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bookmarkStart w:id="0" w:name="_Toc80669710"/>
      <w:bookmarkStart w:id="1" w:name="_GoBack"/>
      <w:bookmarkEnd w:id="1"/>
      <w:r>
        <w:t>Bekanntmachung über die bundeseinheitliche Praxis</w:t>
      </w:r>
      <w:r>
        <w:br/>
        <w:t>bei der Überwachung der Emissionen aus Kleinfeuerungsanlagen</w:t>
      </w:r>
      <w:bookmarkEnd w:id="0"/>
    </w:p>
    <w:p>
      <w:pPr>
        <w:pStyle w:val="GesAbsatz"/>
        <w:jc w:val="center"/>
      </w:pPr>
      <w:r>
        <w:t>vom 30. März 2004</w:t>
      </w:r>
    </w:p>
    <w:p>
      <w:pPr>
        <w:pStyle w:val="GesAbsatz"/>
      </w:pPr>
    </w:p>
    <w:p>
      <w:pPr>
        <w:pStyle w:val="GesAbsatz"/>
      </w:pPr>
      <w:r>
        <w:t>Unter Bezugnahme auf das Rundschreiben des Bundesministeriums für Umwelt, Naturschutz und Reaktorsicherheit (BMU) vom 31. Januar 1997 – IG I 3 – 51134/1 – (GMBl 1997 S. 522) wird im Auftrag des BMU die Eignung nachstehender Messeinrichtungen bekannt gegeben:</w:t>
      </w:r>
    </w:p>
    <w:p>
      <w:pPr>
        <w:pStyle w:val="berschrift3"/>
        <w:jc w:val="left"/>
      </w:pPr>
      <w:bookmarkStart w:id="2" w:name="_Toc80669711"/>
      <w:r>
        <w:t>1 Messgeräte zur kombinierten Bestimmung des Sauerstoffgehaltes (O2), der Abgas- (TA) und der Verbrennungslufttemperatur (TL) zur Abgasverlustbestimmung an Gas- und Ölfeuerungsanlagen</w:t>
      </w:r>
      <w:bookmarkEnd w:id="2"/>
    </w:p>
    <w:p>
      <w:pPr>
        <w:pStyle w:val="GesAbsatz"/>
      </w:pPr>
      <w:r>
        <w:t>1.1 J2K</w:t>
      </w:r>
    </w:p>
    <w:p>
      <w:pPr>
        <w:pStyle w:val="GesAbsatz"/>
      </w:pPr>
      <w:r>
        <w:t>Hersteller:</w:t>
      </w:r>
    </w:p>
    <w:p>
      <w:pPr>
        <w:pStyle w:val="GesAbsatz"/>
      </w:pPr>
      <w:r>
        <w:t>rbr Computertechnik GmbH, 58640 Iserlohn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t>O</w:t>
      </w:r>
      <w:r>
        <w:rPr>
          <w:vertAlign w:val="subscript"/>
        </w:rPr>
        <w:t>2</w:t>
      </w:r>
      <w:r>
        <w:t>-Anteil im Abgas, Verbrennungsluft- und Abgastemperatur</w:t>
      </w:r>
    </w:p>
    <w:p>
      <w:pPr>
        <w:pStyle w:val="GesAbsatz"/>
      </w:pPr>
      <w:r>
        <w:t>Messbereiche bei der Eignungsprüfung:</w:t>
      </w:r>
    </w:p>
    <w:p>
      <w:pPr>
        <w:pStyle w:val="GesAbsatz"/>
      </w:pPr>
      <w:r>
        <w:t>0 – 21,0 Vol.-% Sauerstoff</w:t>
      </w:r>
    </w:p>
    <w:p>
      <w:pPr>
        <w:pStyle w:val="GesAbsatz"/>
      </w:pPr>
      <w:r>
        <w:t>0 – 400 °C Abgastemperatur</w:t>
      </w:r>
    </w:p>
    <w:p>
      <w:pPr>
        <w:pStyle w:val="GesAbsatz"/>
      </w:pPr>
      <w:r>
        <w:t>0 – 50 °C Verbrennungslufttemperatur</w:t>
      </w:r>
    </w:p>
    <w:p>
      <w:pPr>
        <w:pStyle w:val="GesAbsatz"/>
      </w:pPr>
      <w:r>
        <w:t>Software:</w:t>
      </w:r>
    </w:p>
    <w:p>
      <w:pPr>
        <w:pStyle w:val="GesAbsatz"/>
      </w:pPr>
      <w:r>
        <w:t>Version 1.0 vom 10. November 2003</w:t>
      </w:r>
    </w:p>
    <w:p>
      <w:pPr>
        <w:pStyle w:val="GesAbsatz"/>
      </w:pPr>
      <w:r>
        <w:t>Prüfbericht:</w:t>
      </w:r>
    </w:p>
    <w:p>
      <w:pPr>
        <w:pStyle w:val="GesAbsatz"/>
      </w:pPr>
      <w:r>
        <w:t>TÜV Süddeutschland Bau und Betrieb GmbH, München, Nr. M-BI 1018-00/03 vom 29. Dezember 2003</w:t>
      </w:r>
    </w:p>
    <w:p>
      <w:pPr>
        <w:pStyle w:val="GesAbsatz"/>
      </w:pPr>
      <w:r>
        <w:t>Prüfkennzeichen:</w:t>
      </w:r>
    </w:p>
    <w:p>
      <w:pPr>
        <w:pStyle w:val="GesAbsatz"/>
      </w:pPr>
      <w:r>
        <w:t>TÜV By Rg G 230</w:t>
      </w:r>
    </w:p>
    <w:p>
      <w:pPr>
        <w:pStyle w:val="GesAbsatz"/>
      </w:pPr>
      <w:r>
        <w:t>1.2 J2K P</w:t>
      </w:r>
    </w:p>
    <w:p>
      <w:pPr>
        <w:pStyle w:val="GesAbsatz"/>
      </w:pPr>
      <w:r>
        <w:t>Hersteller:</w:t>
      </w:r>
    </w:p>
    <w:p>
      <w:pPr>
        <w:pStyle w:val="GesAbsatz"/>
      </w:pPr>
      <w:r>
        <w:t>rbr Computertechnik GmbH, 58640 Iserlohn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t>O</w:t>
      </w:r>
      <w:r>
        <w:rPr>
          <w:vertAlign w:val="subscript"/>
        </w:rPr>
        <w:t>2</w:t>
      </w:r>
      <w:r>
        <w:t>-Anteil im Abgas, Verbrennungsluft- und Abgastemperatur</w:t>
      </w:r>
    </w:p>
    <w:p>
      <w:pPr>
        <w:pStyle w:val="GesAbsatz"/>
      </w:pPr>
      <w:r>
        <w:t>Messbereiche bei der Eignungsprüfung:</w:t>
      </w:r>
    </w:p>
    <w:p>
      <w:pPr>
        <w:pStyle w:val="GesAbsatz"/>
      </w:pPr>
      <w:r>
        <w:t>0 – 21,0 Vol.-% Sauerstoff</w:t>
      </w:r>
    </w:p>
    <w:p>
      <w:pPr>
        <w:pStyle w:val="GesAbsatz"/>
      </w:pPr>
      <w:r>
        <w:t>0 – 400 °C Abgastemperatur</w:t>
      </w:r>
    </w:p>
    <w:p>
      <w:pPr>
        <w:pStyle w:val="GesAbsatz"/>
      </w:pPr>
      <w:r>
        <w:t>0 – 50 °C Verbrennungslufttemperatur</w:t>
      </w:r>
    </w:p>
    <w:p>
      <w:pPr>
        <w:pStyle w:val="GesAbsatz"/>
      </w:pPr>
      <w:r>
        <w:t>Software:</w:t>
      </w:r>
    </w:p>
    <w:p>
      <w:pPr>
        <w:pStyle w:val="GesAbsatz"/>
      </w:pPr>
      <w:r>
        <w:t>Version 1.0 vom 10. November 2003</w:t>
      </w:r>
    </w:p>
    <w:p>
      <w:pPr>
        <w:pStyle w:val="GesAbsatz"/>
      </w:pPr>
      <w:r>
        <w:t>Prüfbericht:</w:t>
      </w:r>
    </w:p>
    <w:p>
      <w:pPr>
        <w:pStyle w:val="GesAbsatz"/>
      </w:pPr>
      <w:r>
        <w:t>TÜV Süddeutschland Bau und Betrieb GmbH, München, Nr. M-BI 1018-00/03 vom 29. Dezember 2003</w:t>
      </w:r>
    </w:p>
    <w:p>
      <w:pPr>
        <w:pStyle w:val="GesAbsatz"/>
      </w:pPr>
      <w:r>
        <w:t>Prüfkennzeichen:</w:t>
      </w:r>
    </w:p>
    <w:p>
      <w:pPr>
        <w:pStyle w:val="GesAbsatz"/>
      </w:pPr>
      <w:r>
        <w:t>TÜV By Rg G 231</w:t>
      </w:r>
    </w:p>
    <w:p>
      <w:pPr>
        <w:pStyle w:val="GesAbsatz"/>
      </w:pPr>
      <w:r>
        <w:t>1.3 BRIGOVISION II</w:t>
      </w:r>
    </w:p>
    <w:p>
      <w:pPr>
        <w:pStyle w:val="GesAbsatz"/>
      </w:pPr>
      <w:r>
        <w:t>Hersteller:</w:t>
      </w:r>
    </w:p>
    <w:p>
      <w:pPr>
        <w:pStyle w:val="GesAbsatz"/>
      </w:pPr>
      <w:r>
        <w:t>BRIGON MESSTECHNIK GmbH &amp; Co. KG, 63110 Rodgau</w:t>
      </w:r>
    </w:p>
    <w:p>
      <w:pPr>
        <w:pStyle w:val="GesAbsatz"/>
      </w:pPr>
      <w:r>
        <w:t>Vertrieb:</w:t>
      </w:r>
    </w:p>
    <w:p>
      <w:pPr>
        <w:pStyle w:val="GesAbsatz"/>
      </w:pPr>
      <w:r>
        <w:rPr>
          <w:lang w:val="en-US"/>
        </w:rPr>
        <w:t xml:space="preserve">Gustav Ress GmbH &amp; Co. </w:t>
      </w:r>
      <w:r>
        <w:t>KG, 32017 Bad Salzuflen</w:t>
      </w:r>
    </w:p>
    <w:p>
      <w:pPr>
        <w:pStyle w:val="GesAbsatz"/>
      </w:pPr>
      <w:r>
        <w:lastRenderedPageBreak/>
        <w:t>Messkomponenten:</w:t>
      </w:r>
    </w:p>
    <w:p>
      <w:pPr>
        <w:pStyle w:val="GesAbsatz"/>
      </w:pPr>
      <w:r>
        <w:t>O</w:t>
      </w:r>
      <w:r>
        <w:rPr>
          <w:vertAlign w:val="subscript"/>
        </w:rPr>
        <w:t>2</w:t>
      </w:r>
      <w:r>
        <w:t>-Anteil im Abgas, Verbrennungsluft- und Abgastemperatur</w:t>
      </w:r>
    </w:p>
    <w:p>
      <w:pPr>
        <w:pStyle w:val="GesAbsatz"/>
      </w:pPr>
      <w:r>
        <w:t>Messbereiche bei der Eignungsprüfung:</w:t>
      </w:r>
    </w:p>
    <w:p>
      <w:pPr>
        <w:pStyle w:val="GesAbsatz"/>
      </w:pPr>
      <w:r>
        <w:t>0 – 21,0 Vol.-% Sauerstoff</w:t>
      </w:r>
    </w:p>
    <w:p>
      <w:pPr>
        <w:pStyle w:val="GesAbsatz"/>
      </w:pPr>
      <w:r>
        <w:t>0 – 400 °C Abgastemperatur</w:t>
      </w:r>
    </w:p>
    <w:p>
      <w:pPr>
        <w:pStyle w:val="GesAbsatz"/>
      </w:pPr>
      <w:r>
        <w:t>0 – 50 °C Verbrennungslufttemperatur</w:t>
      </w:r>
    </w:p>
    <w:p>
      <w:pPr>
        <w:pStyle w:val="GesAbsatz"/>
      </w:pPr>
      <w:r>
        <w:t>Software (AGV-Modul):</w:t>
      </w:r>
    </w:p>
    <w:p>
      <w:pPr>
        <w:pStyle w:val="GesAbsatz"/>
      </w:pPr>
      <w:r>
        <w:t>Modul calc Version 1.070 vom 4. Januar 1999</w:t>
      </w:r>
    </w:p>
    <w:p>
      <w:pPr>
        <w:pStyle w:val="GesAbsatz"/>
      </w:pPr>
      <w:r>
        <w:t>Modul gase Version 1.010 vom 16 November 1999</w:t>
      </w:r>
    </w:p>
    <w:p>
      <w:pPr>
        <w:pStyle w:val="GesAbsatz"/>
      </w:pPr>
      <w:r>
        <w:t>Modul messen Version 1.010 vom 16. November 1999</w:t>
      </w:r>
    </w:p>
    <w:p>
      <w:pPr>
        <w:pStyle w:val="GesAbsatz"/>
      </w:pPr>
      <w:r>
        <w:t>Modul temp Version 1.000 vom 6. Dezember 1998</w:t>
      </w:r>
    </w:p>
    <w:p>
      <w:pPr>
        <w:pStyle w:val="GesAbsatz"/>
      </w:pPr>
      <w:r>
        <w:t>Hinweis:</w:t>
      </w:r>
    </w:p>
    <w:p>
      <w:pPr>
        <w:pStyle w:val="GesAbsatz"/>
      </w:pPr>
      <w:r>
        <w:t>Für die Sauerstoff-Bestimmung Ergänzungsprüfung zur Eignungsbekanntgabe des Gerätetyps BRIGOVISION im GMBl 1999 S. 448.</w:t>
      </w:r>
    </w:p>
    <w:p>
      <w:pPr>
        <w:pStyle w:val="GesAbsatz"/>
      </w:pPr>
      <w:r>
        <w:t>Prüfbericht:</w:t>
      </w:r>
    </w:p>
    <w:p>
      <w:pPr>
        <w:pStyle w:val="GesAbsatz"/>
      </w:pPr>
      <w:r>
        <w:t>TÜV Süddeutschland Bau und Betrieb GmbH, München, Nr. M-BI 1019-00/03 vom 30. Dezember 2003</w:t>
      </w:r>
    </w:p>
    <w:p>
      <w:pPr>
        <w:pStyle w:val="GesAbsatz"/>
      </w:pPr>
      <w:r>
        <w:t>Prüfkennzeichen:</w:t>
      </w:r>
    </w:p>
    <w:p>
      <w:pPr>
        <w:pStyle w:val="GesAbsatz"/>
      </w:pPr>
      <w:r>
        <w:t>TÜV By Rg G 232</w:t>
      </w:r>
    </w:p>
    <w:p>
      <w:pPr>
        <w:pStyle w:val="berschrift3"/>
        <w:jc w:val="left"/>
        <w:rPr>
          <w:bCs/>
        </w:rPr>
      </w:pPr>
      <w:bookmarkStart w:id="3" w:name="_Toc80669712"/>
      <w:r>
        <w:rPr>
          <w:bCs/>
        </w:rPr>
        <w:t>2 Geräte zur Bestimmung der Rußzahl (RZ) an Ölfeuerungsanlagen</w:t>
      </w:r>
      <w:bookmarkEnd w:id="3"/>
    </w:p>
    <w:p>
      <w:pPr>
        <w:pStyle w:val="GesAbsatz"/>
      </w:pPr>
      <w:r>
        <w:t>2.1 ETS, Vergleichsskala zur Rußzahlbestimmung (RZ)</w:t>
      </w:r>
    </w:p>
    <w:p>
      <w:pPr>
        <w:pStyle w:val="GesAbsatz"/>
      </w:pPr>
      <w:r>
        <w:t>Hersteller:</w:t>
      </w:r>
    </w:p>
    <w:p>
      <w:pPr>
        <w:pStyle w:val="GesAbsatz"/>
      </w:pPr>
      <w:r>
        <w:t>E &amp; T, Engelhardt &amp; Trunzer GBR, 46487 Wesel</w:t>
      </w:r>
    </w:p>
    <w:p>
      <w:pPr>
        <w:pStyle w:val="GesAbsatz"/>
      </w:pPr>
      <w:r>
        <w:t>Vertrieb:</w:t>
      </w:r>
    </w:p>
    <w:p>
      <w:pPr>
        <w:pStyle w:val="GesAbsatz"/>
      </w:pPr>
      <w:r>
        <w:t>Testo AG, 79853 Lenzkirch</w:t>
      </w:r>
    </w:p>
    <w:p>
      <w:pPr>
        <w:pStyle w:val="GesAbsatz"/>
      </w:pPr>
      <w:r>
        <w:t>Messkomponenten/Einsatzbereich:</w:t>
      </w:r>
    </w:p>
    <w:p>
      <w:pPr>
        <w:pStyle w:val="GesAbsatz"/>
      </w:pPr>
      <w:r>
        <w:t>Rußzahl/Vergleichsskala zur Rußzahlbestimmung</w:t>
      </w:r>
    </w:p>
    <w:p>
      <w:pPr>
        <w:pStyle w:val="GesAbsatz"/>
      </w:pPr>
      <w:r>
        <w:t>Messbereiche bei der Eignungsprüfung:</w:t>
      </w:r>
    </w:p>
    <w:p>
      <w:pPr>
        <w:pStyle w:val="GesAbsatz"/>
      </w:pPr>
      <w:r>
        <w:t>RZ: 0 bis 5</w:t>
      </w:r>
    </w:p>
    <w:p>
      <w:pPr>
        <w:pStyle w:val="GesAbsatz"/>
      </w:pPr>
      <w:r>
        <w:t>Prüfbericht:</w:t>
      </w:r>
    </w:p>
    <w:p>
      <w:pPr>
        <w:pStyle w:val="GesAbsatz"/>
      </w:pPr>
      <w:r>
        <w:t>TÜV Süddeutschland Bau und Betrieb GmbH, München, Nr. M-BI 1020-00/03 vom 30. Dezember 2003</w:t>
      </w:r>
    </w:p>
    <w:p>
      <w:pPr>
        <w:pStyle w:val="GesAbsatz"/>
      </w:pPr>
      <w:r>
        <w:t>Prüfkennzeichen:</w:t>
      </w:r>
    </w:p>
    <w:p>
      <w:pPr>
        <w:pStyle w:val="GesAbsatz"/>
      </w:pPr>
      <w:r>
        <w:t xml:space="preserve">TÜV </w:t>
      </w:r>
      <w:proofErr w:type="spellStart"/>
      <w:r>
        <w:t>By</w:t>
      </w:r>
      <w:proofErr w:type="spellEnd"/>
      <w:r>
        <w:t xml:space="preserve"> </w:t>
      </w:r>
      <w:proofErr w:type="spellStart"/>
      <w:r>
        <w:t>Rg</w:t>
      </w:r>
      <w:proofErr w:type="spellEnd"/>
      <w:r>
        <w:t xml:space="preserve"> G 233</w:t>
      </w: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sectPr>
      <w:headerReference w:type="default" r:id="rId6"/>
      <w:footerReference w:type="even" r:id="rId7"/>
      <w:footerReference w:type="default" r:id="rId8"/>
      <w:type w:val="continuous"/>
      <w:pgSz w:w="11906" w:h="16838" w:code="9"/>
      <w:pgMar w:top="1134" w:right="851" w:bottom="1134" w:left="1418" w:header="567" w:footer="851" w:gutter="0"/>
      <w:cols w:space="720" w:equalWidth="0">
        <w:col w:w="9637" w:space="63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pStyle w:val="Funotentext"/>
      </w:pPr>
      <w:r>
        <w:separator/>
      </w:r>
    </w:p>
  </w:endnote>
  <w:endnote w:type="continuationSeparator" w:id="0">
    <w:p>
      <w:pPr>
        <w:pStyle w:val="Funoten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ab/>
      <w:t>Stand 30.03.2004 (BAnz. Nr. 79 S 9221)</w:t>
    </w:r>
    <w: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pStyle w:val="Funotentext"/>
      </w:pPr>
      <w:r>
        <w:separator/>
      </w:r>
    </w:p>
  </w:footnote>
  <w:footnote w:type="continuationSeparator" w:id="0">
    <w:p>
      <w:pPr>
        <w:pStyle w:val="Funoten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61.8-23</w:t>
    </w:r>
  </w:p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A779BC-E4C6-4056-B68A-2338066E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link w:val="berschrift5Zchn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paragraph" w:styleId="Verzeichnis1">
    <w:name w:val="toc 1"/>
    <w:basedOn w:val="Verzeichnis3"/>
    <w:next w:val="Standard"/>
    <w:semiHidden/>
    <w:pPr>
      <w:spacing w:before="120" w:after="120"/>
      <w:ind w:left="0"/>
    </w:pPr>
    <w:rPr>
      <w:b/>
      <w:i w:val="0"/>
      <w:caps/>
    </w:rPr>
  </w:style>
  <w:style w:type="paragraph" w:styleId="Verzeichnis3">
    <w:name w:val="toc 3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rPr>
      <w:rFonts w:ascii="Arial" w:hAnsi="Arial"/>
      <w:sz w:val="16"/>
    </w:rPr>
  </w:style>
  <w:style w:type="paragraph" w:styleId="Funotentext">
    <w:name w:val="footnote text"/>
    <w:basedOn w:val="Standard"/>
    <w:link w:val="FunotentextZchn"/>
    <w:qFormat/>
    <w:pPr>
      <w:spacing w:before="0" w:after="0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rPr>
      <w:rFonts w:ascii="Arial" w:hAnsi="Arial"/>
      <w:sz w:val="16"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  <w:style w:type="character" w:customStyle="1" w:styleId="berschrift5Zchn">
    <w:name w:val="Überschrift 5 Zchn"/>
    <w:basedOn w:val="Absatz-Standardschriftart"/>
    <w:link w:val="berschrift5"/>
    <w:rPr>
      <w:rFonts w:ascii="Arial" w:hAnsi="Arial"/>
    </w:rPr>
  </w:style>
  <w:style w:type="paragraph" w:styleId="Verzeichnis2">
    <w:name w:val="toc 2"/>
    <w:basedOn w:val="Standard"/>
    <w:next w:val="Standard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4">
    <w:name w:val="toc 4"/>
    <w:basedOn w:val="Standard"/>
    <w:next w:val="Standard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paragraph" w:styleId="Verzeichnis5">
    <w:name w:val="toc 5"/>
    <w:basedOn w:val="Standard"/>
    <w:next w:val="Standard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2</Pages>
  <Words>370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Überwachung der Emissionen aus Kleinfeuerungsanlagen</vt:lpstr>
    </vt:vector>
  </TitlesOfParts>
  <Company>Landesumweltamt NRW</Company>
  <LinksUpToDate>false</LinksUpToDate>
  <CharactersWithSpaces>2755</CharactersWithSpaces>
  <SharedDoc>false</SharedDoc>
  <HLinks>
    <vt:vector size="18" baseType="variant"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_Toc80669712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_Toc80669711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_Toc80669710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Überwachung der Emissionen aus Kleinfeuerungsanlagen</dc:title>
  <dc:creator>VTU-Geschäftsstelle im Landesumweltamt NRW</dc:creator>
  <cp:lastModifiedBy>Rüter, Dr., Ingo</cp:lastModifiedBy>
  <cp:revision>3</cp:revision>
  <cp:lastPrinted>1899-12-31T23:00:00Z</cp:lastPrinted>
  <dcterms:created xsi:type="dcterms:W3CDTF">2014-08-06T13:17:00Z</dcterms:created>
  <dcterms:modified xsi:type="dcterms:W3CDTF">2024-07-18T08:15:00Z</dcterms:modified>
</cp:coreProperties>
</file>