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82694565"/>
      <w:bookmarkStart w:id="1" w:name="_Toc282777192"/>
      <w:bookmarkStart w:id="2" w:name="_GoBack"/>
      <w:bookmarkEnd w:id="2"/>
      <w:r>
        <w:t xml:space="preserve">Bekanntmachung über die bundeseinheitliche Praxis bei der </w:t>
      </w:r>
      <w:r>
        <w:br/>
        <w:t>Überwachung der Emissionen aus Kleinfeu</w:t>
      </w:r>
      <w:r>
        <w:t>e</w:t>
      </w:r>
      <w:r>
        <w:t>rungsanlagen</w:t>
      </w:r>
      <w:bookmarkEnd w:id="0"/>
      <w:bookmarkEnd w:id="1"/>
    </w:p>
    <w:p>
      <w:pPr>
        <w:pStyle w:val="GesAbsatz"/>
        <w:jc w:val="center"/>
      </w:pPr>
      <w:r>
        <w:t>vom 2. Dezember 2010</w:t>
      </w:r>
    </w:p>
    <w:p>
      <w:pPr>
        <w:pStyle w:val="GesAbsatz"/>
        <w:jc w:val="center"/>
        <w:rPr>
          <w:b/>
        </w:rPr>
      </w:pPr>
    </w:p>
    <w:p>
      <w:pPr>
        <w:pStyle w:val="GesAbsat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Inhalt:</w:t>
      </w:r>
    </w:p>
    <w:p>
      <w:pPr>
        <w:pStyle w:val="Verzeichnis1"/>
        <w:tabs>
          <w:tab w:val="right" w:leader="dot" w:pos="9628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\o "1-3" \h \z \u </w:instrText>
      </w:r>
      <w:r>
        <w:rPr>
          <w:bCs w:val="0"/>
          <w:caps w:val="0"/>
        </w:rPr>
        <w:fldChar w:fldCharType="separate"/>
      </w:r>
      <w:hyperlink w:anchor="_Toc282777192" w:history="1">
        <w:r>
          <w:rPr>
            <w:rStyle w:val="Hyperlink"/>
            <w:noProof/>
          </w:rPr>
          <w:t>Bekanntmachung über die bundeseinheitliche Praxis bei der  Überwachung der Emissionen aus Kleinfeuerungsanlagen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82777193" w:history="1">
        <w:r>
          <w:rPr>
            <w:rStyle w:val="Hyperlink"/>
            <w:noProof/>
          </w:rPr>
          <w:t>I. Eignung von Messeinrichtungen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82777194" w:history="1">
        <w:r>
          <w:rPr>
            <w:rStyle w:val="Hyperlink"/>
            <w:noProof/>
          </w:rPr>
          <w:t>1 Messgeräte zur kombinierten Bestimmung d. Sauerstoffgehaltes (O</w:t>
        </w:r>
        <w:r>
          <w:rPr>
            <w:rStyle w:val="Hyperlink"/>
            <w:noProof/>
            <w:vertAlign w:val="subscript"/>
          </w:rPr>
          <w:t>2</w:t>
        </w:r>
        <w:r>
          <w:rPr>
            <w:rStyle w:val="Hyperlink"/>
            <w:noProof/>
          </w:rPr>
          <w:t>) und des Abgasverlustes (AGV)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195" w:history="1">
        <w:r>
          <w:rPr>
            <w:rStyle w:val="Hyperlink"/>
            <w:noProof/>
          </w:rPr>
          <w:t>1.1 Kombinationsmessgerät Typ Delta 65-3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196" w:history="1">
        <w:r>
          <w:rPr>
            <w:rStyle w:val="Hyperlink"/>
            <w:noProof/>
          </w:rPr>
          <w:t>1.2 Kombinationsmessgerät Typ Delta 2000 CD-2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197" w:history="1">
        <w:r>
          <w:rPr>
            <w:rStyle w:val="Hyperlink"/>
            <w:noProof/>
          </w:rPr>
          <w:t>1.3 Kombinationsmessgerät Typ ecom CN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198" w:history="1">
        <w:r>
          <w:rPr>
            <w:rStyle w:val="Hyperlink"/>
            <w:noProof/>
          </w:rPr>
          <w:t>1.4 Kombinationsmessgerät Typ ecom EN2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199" w:history="1">
        <w:r>
          <w:rPr>
            <w:rStyle w:val="Hyperlink"/>
            <w:noProof/>
          </w:rPr>
          <w:t>1.5 Kombinationsmessgerät Typ ecom 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_Toc282777199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0" w:history="1">
        <w:r>
          <w:rPr>
            <w:rStyle w:val="Hyperlink"/>
            <w:noProof/>
          </w:rPr>
          <w:t>1.6 Kombinationsmessgerät Typ ecom J2KN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1" w:history="1">
        <w:r>
          <w:rPr>
            <w:rStyle w:val="Hyperlink"/>
            <w:noProof/>
          </w:rPr>
          <w:t>1.7 Kombinationsmessgerät Typ ecom JN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2" w:history="1">
        <w:r>
          <w:rPr>
            <w:rStyle w:val="Hyperlink"/>
            <w:noProof/>
          </w:rPr>
          <w:t>1.8 Kombinationsmessgerät Typ EM 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3" w:history="1">
        <w:r>
          <w:rPr>
            <w:rStyle w:val="Hyperlink"/>
            <w:noProof/>
          </w:rPr>
          <w:t>1.9 Kombinationsmessgerät Typ Eurolyzer 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4" w:history="1">
        <w:r>
          <w:rPr>
            <w:rStyle w:val="Hyperlink"/>
            <w:noProof/>
          </w:rPr>
          <w:t>1.10 Kombinationsmessgerät Typ MSI 150 EURO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5" w:history="1">
        <w:r>
          <w:rPr>
            <w:rStyle w:val="Hyperlink"/>
            <w:noProof/>
          </w:rPr>
          <w:t>1.11 Kombinationsmessgerät Typ MSI 150 PRO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6" w:history="1">
        <w:r>
          <w:rPr>
            <w:rStyle w:val="Hyperlink"/>
            <w:noProof/>
          </w:rPr>
          <w:t>1.12 Kombinationsmessgerät Typ MULTILYZER 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7" w:history="1">
        <w:r>
          <w:rPr>
            <w:rStyle w:val="Hyperlink"/>
            <w:noProof/>
          </w:rPr>
          <w:t>1.13 Kombinationsmessgerät Typ Nova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8" w:history="1">
        <w:r>
          <w:rPr>
            <w:rStyle w:val="Hyperlink"/>
            <w:noProof/>
          </w:rPr>
          <w:t>1.14 Kombinationsmessgeräte Typ Spectra 2000 und Typ Spectra 2000-F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09" w:history="1">
        <w:r>
          <w:rPr>
            <w:rStyle w:val="Hyperlink"/>
            <w:noProof/>
          </w:rPr>
          <w:t>1.15 Kombinationsmessgerät Typ Spectra Plus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0" w:history="1">
        <w:r>
          <w:rPr>
            <w:rStyle w:val="Hyperlink"/>
            <w:noProof/>
          </w:rPr>
          <w:t>1.16 Kombinationsmessgerät Typ testo 300 XL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1" w:history="1">
        <w:r>
          <w:rPr>
            <w:rStyle w:val="Hyperlink"/>
            <w:noProof/>
          </w:rPr>
          <w:t>1.17 Kombinationsmessgeräte Typ testo 327-2 und testo 327-2LL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2" w:history="1">
        <w:r>
          <w:rPr>
            <w:rStyle w:val="Hyperlink"/>
            <w:noProof/>
          </w:rPr>
          <w:t>1.18 Kombinationsmessgerät Typ testo 330-2 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3" w:history="1">
        <w:r>
          <w:rPr>
            <w:rStyle w:val="Hyperlink"/>
            <w:noProof/>
          </w:rPr>
          <w:t>1.19 Kombinationsmessgerät Typ testo 330-2 LL V2010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4" w:history="1">
        <w:r>
          <w:rPr>
            <w:rStyle w:val="Hyperlink"/>
            <w:noProof/>
          </w:rPr>
          <w:t>1.20 Kombinationsmessgeräte Typ testo 330-2 und testo 330-3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5" w:history="1">
        <w:r>
          <w:rPr>
            <w:rStyle w:val="Hyperlink"/>
            <w:noProof/>
          </w:rPr>
          <w:t>1.21 Kombinationsmessgerät Typ Wöhler A97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6" w:history="1">
        <w:r>
          <w:rPr>
            <w:rStyle w:val="Hyperlink"/>
            <w:noProof/>
          </w:rPr>
          <w:t>1.22 Kombinationsmessgerät Typ Wöhler A400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7" w:history="1">
        <w:r>
          <w:rPr>
            <w:rStyle w:val="Hyperlink"/>
            <w:noProof/>
          </w:rPr>
          <w:t>1.23 Kombinationsmessgerät Typ Wöhler A500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18" w:history="1">
        <w:r>
          <w:rPr>
            <w:rStyle w:val="Hyperlink"/>
            <w:noProof/>
          </w:rPr>
          <w:t>1.24 Kombinationsmessgerät Typ Wöhler A600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tabs>
          <w:tab w:val="right" w:leader="dot" w:pos="9628"/>
        </w:tabs>
        <w:rPr>
          <w:smallCaps w:val="0"/>
          <w:noProof/>
          <w:sz w:val="24"/>
          <w:szCs w:val="24"/>
        </w:rPr>
      </w:pPr>
      <w:hyperlink w:anchor="_Toc282777219" w:history="1">
        <w:r>
          <w:rPr>
            <w:rStyle w:val="Hyperlink"/>
            <w:noProof/>
          </w:rPr>
          <w:t>2 Messgeräte zur Rußzahlbestimmung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>
      <w:pPr>
        <w:pStyle w:val="Verzeichnis3"/>
        <w:tabs>
          <w:tab w:val="right" w:leader="dot" w:pos="9628"/>
        </w:tabs>
        <w:rPr>
          <w:i w:val="0"/>
          <w:iCs w:val="0"/>
          <w:noProof/>
          <w:sz w:val="24"/>
          <w:szCs w:val="24"/>
        </w:rPr>
      </w:pPr>
      <w:hyperlink w:anchor="_Toc282777220" w:history="1">
        <w:r>
          <w:rPr>
            <w:rStyle w:val="Hyperlink"/>
            <w:noProof/>
          </w:rPr>
          <w:t>2.1 Rußpumpe Typ ET-XL209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_Toc282777220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>
      <w:pPr>
        <w:pStyle w:val="GesAbsatz"/>
        <w:jc w:val="left"/>
        <w:rPr>
          <w:b/>
        </w:rPr>
      </w:pPr>
      <w:r>
        <w:rPr>
          <w:rFonts w:ascii="Times New Roman" w:hAnsi="Times New Roman"/>
          <w:bCs/>
          <w:caps/>
          <w:color w:val="auto"/>
        </w:rPr>
        <w:fldChar w:fldCharType="end"/>
      </w:r>
    </w:p>
    <w:p>
      <w:pPr>
        <w:pStyle w:val="berschrift2"/>
        <w:jc w:val="left"/>
      </w:pPr>
      <w:bookmarkStart w:id="3" w:name="_Toc282694566"/>
      <w:bookmarkStart w:id="4" w:name="_Toc282777193"/>
      <w:r>
        <w:t>I. Eignung von Messeinrichtungen</w:t>
      </w:r>
      <w:bookmarkEnd w:id="3"/>
      <w:bookmarkEnd w:id="4"/>
    </w:p>
    <w:p>
      <w:pPr>
        <w:pStyle w:val="GesAbsatz"/>
      </w:pPr>
      <w:r>
        <w:t>Unter Bezugnahme auf das Rundschreiben des. Bundesministeriums für Umwelt Naturschutz und Reaktors</w:t>
      </w:r>
      <w:r>
        <w:t>i</w:t>
      </w:r>
      <w:r>
        <w:t>cherheit (BMU) vom 31. Januar 1997 - IG I 3 - 51134/1- (GMBl. S. 522) wird im Auftrag des BMU die Ei</w:t>
      </w:r>
      <w:r>
        <w:t>g</w:t>
      </w:r>
      <w:r>
        <w:t>nung nachstehender Messeinrichtungen bekannt gegeben:</w:t>
      </w:r>
    </w:p>
    <w:p>
      <w:pPr>
        <w:pStyle w:val="berschrift2"/>
        <w:jc w:val="left"/>
      </w:pPr>
      <w:bookmarkStart w:id="5" w:name="_Toc282694567"/>
      <w:bookmarkStart w:id="6" w:name="_Toc282777194"/>
      <w:r>
        <w:rPr>
          <w:rStyle w:val="berschrift2Zchn"/>
        </w:rPr>
        <w:t>1 Messgeräte zur kombinierten Bestimmung des Sauerstoffgehaltes (O</w:t>
      </w:r>
      <w:r>
        <w:rPr>
          <w:rStyle w:val="berschrift2Zchn"/>
          <w:vertAlign w:val="subscript"/>
        </w:rPr>
        <w:t>2</w:t>
      </w:r>
      <w:r>
        <w:rPr>
          <w:rStyle w:val="berschrift2Zchn"/>
        </w:rPr>
        <w:t>) und des Abgasverlustes</w:t>
      </w:r>
      <w:r>
        <w:t xml:space="preserve"> (AGV)</w:t>
      </w:r>
      <w:bookmarkEnd w:id="5"/>
      <w:bookmarkEnd w:id="6"/>
    </w:p>
    <w:p>
      <w:pPr>
        <w:pStyle w:val="berschrift3"/>
        <w:jc w:val="left"/>
      </w:pPr>
      <w:bookmarkStart w:id="7" w:name="_Toc282777195"/>
      <w:r>
        <w:t>1.1 Kombinationsmessgerät Typ Delta 65-3</w:t>
      </w:r>
      <w:bookmarkEnd w:id="7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Abgastemperatur</w:t>
      </w:r>
    </w:p>
    <w:p>
      <w:pPr>
        <w:pStyle w:val="GesAbsatz"/>
      </w:pPr>
      <w:r>
        <w:lastRenderedPageBreak/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1.53 vom 23.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22. April 2003 (BAnz. S. 10743, Kapitel I Nummer 2.3)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227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1013-01/10 vom 30. September 2010</w:t>
      </w:r>
    </w:p>
    <w:p>
      <w:pPr>
        <w:pStyle w:val="berschrift3"/>
        <w:jc w:val="left"/>
      </w:pPr>
      <w:bookmarkStart w:id="8" w:name="_Toc282777196"/>
      <w:r>
        <w:t>1.2 Kombinationsmessgerät Typ Delta 2000 CD-2</w:t>
      </w:r>
      <w:bookmarkEnd w:id="8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4.26 vom 23.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29. April 1999 - IGI 3 - 51134/1 (GMBl S. 448, Nu</w:t>
      </w:r>
      <w:r>
        <w:t>m</w:t>
      </w:r>
      <w:r>
        <w:t>mer 1.6) hinsichtlich der 30-Sekunden Mittelwertmessung für die Abgasverlustbestimmung und der Überw</w:t>
      </w:r>
      <w:r>
        <w:t>a</w:t>
      </w:r>
      <w:r>
        <w:t>chung der CO-Emissionsgrenzwerte an Gas- und Ölfeuerungsanlagen.</w:t>
      </w:r>
    </w:p>
    <w:p>
      <w:pPr>
        <w:pStyle w:val="GesAbsatz"/>
      </w:pPr>
      <w:r>
        <w:lastRenderedPageBreak/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192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1069-01/10 vom 30. September 2010</w:t>
      </w:r>
    </w:p>
    <w:p>
      <w:pPr>
        <w:pStyle w:val="berschrift3"/>
        <w:jc w:val="left"/>
      </w:pPr>
      <w:bookmarkStart w:id="9" w:name="_Toc282777197"/>
      <w:r>
        <w:t>1.3 Kombinationsmessgerät Typ ecom CN</w:t>
      </w:r>
      <w:bookmarkEnd w:id="9"/>
    </w:p>
    <w:p>
      <w:pPr>
        <w:pStyle w:val="GesAbsatz"/>
      </w:pPr>
      <w:r>
        <w:t>Hersteller:</w:t>
      </w:r>
    </w:p>
    <w:p>
      <w:pPr>
        <w:pStyle w:val="GesAbsatz"/>
      </w:pPr>
      <w:r>
        <w:t>rbr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2.7 vom 11.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30. September 2004 (BAnz. S. 22514, Kapitel I Nummer 2.3) hinsichtlich der 30-Sekunden Mittelwertmessung für die Abgasverlustbesti</w:t>
      </w:r>
      <w:r>
        <w:t>m</w:t>
      </w:r>
      <w:r>
        <w:t>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235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1023-03/10 vom 30. September 2010</w:t>
      </w:r>
    </w:p>
    <w:p>
      <w:pPr>
        <w:pStyle w:val="berschrift3"/>
        <w:jc w:val="left"/>
      </w:pPr>
      <w:bookmarkStart w:id="10" w:name="_Toc282777198"/>
      <w:r>
        <w:t>1.4 Kombinationsmessgerät Typ ecom EN2</w:t>
      </w:r>
      <w:bookmarkEnd w:id="10"/>
    </w:p>
    <w:p>
      <w:pPr>
        <w:pStyle w:val="GesAbsatz"/>
      </w:pPr>
      <w:r>
        <w:t>Hersteller:</w:t>
      </w:r>
    </w:p>
    <w:p>
      <w:pPr>
        <w:pStyle w:val="GesAbsatz"/>
      </w:pPr>
      <w:r>
        <w:t>rbr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lastRenderedPageBreak/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 xml:space="preserve">Modul - AGV: </w:t>
      </w:r>
      <w:r>
        <w:tab/>
        <w:t>Version 1.3 vom 11.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12. Juli 2010 (BAnz. S. 2599, Kap</w:t>
      </w:r>
      <w:r>
        <w:t>i</w:t>
      </w:r>
      <w:r>
        <w:t>tel I Nummer 1.1)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278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1104-02/10 vom 30. September 2010</w:t>
      </w:r>
    </w:p>
    <w:p>
      <w:pPr>
        <w:pStyle w:val="berschrift3"/>
        <w:jc w:val="left"/>
      </w:pPr>
      <w:bookmarkStart w:id="11" w:name="_Toc282777199"/>
      <w:r>
        <w:t>1.5 Kombinationsmessgerät Typ ecom EN</w:t>
      </w:r>
      <w:bookmarkEnd w:id="11"/>
    </w:p>
    <w:p>
      <w:pPr>
        <w:pStyle w:val="GesAbsatz"/>
      </w:pPr>
      <w:r>
        <w:t>Hersteller:</w:t>
      </w:r>
    </w:p>
    <w:p>
      <w:pPr>
        <w:pStyle w:val="GesAbsatz"/>
      </w:pPr>
      <w:r>
        <w:t>rbr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Messgerät zur Abgasverlustbestimmung und zur Überwachung der CO-Emissionsgrenzwerte an Gas- und Ölfeuerungsanlagen 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 xml:space="preserve">Modul - AGV: </w:t>
      </w:r>
      <w:r>
        <w:tab/>
        <w:t>Version 3.4 vom 11.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lastRenderedPageBreak/>
        <w:t>Ergänzungsprüfung zum Rundschreiben des BMU vom 17. April 2000 - IG I 3 - 51134/1 (GMBl S. 445, Nummer 1.3)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206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1080-00/10 vom 30. September 2010</w:t>
      </w:r>
    </w:p>
    <w:p>
      <w:pPr>
        <w:pStyle w:val="berschrift3"/>
        <w:jc w:val="left"/>
      </w:pPr>
      <w:bookmarkStart w:id="12" w:name="_Toc282777200"/>
      <w:r>
        <w:t>1.6 Kombinationsmessgerät Typ ecom J2KN</w:t>
      </w:r>
      <w:bookmarkEnd w:id="12"/>
    </w:p>
    <w:p>
      <w:pPr>
        <w:pStyle w:val="GesAbsatz"/>
      </w:pPr>
      <w:r>
        <w:t>Hersteller:</w:t>
      </w:r>
    </w:p>
    <w:p>
      <w:pPr>
        <w:pStyle w:val="GesAbsatz"/>
      </w:pPr>
      <w:r>
        <w:t>rbr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2.8 vom 11.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25. Januar 2010 (BAnz. S. 556, Kapitel I Nummer 1.3)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244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1058-04/10 vom 30. September 2010</w:t>
      </w:r>
    </w:p>
    <w:p>
      <w:pPr>
        <w:pStyle w:val="berschrift3"/>
        <w:jc w:val="left"/>
      </w:pPr>
      <w:bookmarkStart w:id="13" w:name="_Toc282777201"/>
      <w:r>
        <w:t>1.7 Kombinationsmessgerät Typ ecom JN</w:t>
      </w:r>
      <w:bookmarkEnd w:id="13"/>
    </w:p>
    <w:p>
      <w:pPr>
        <w:pStyle w:val="GesAbsatz"/>
      </w:pPr>
      <w:r>
        <w:t>Hersteller:</w:t>
      </w:r>
    </w:p>
    <w:p>
      <w:pPr>
        <w:pStyle w:val="GesAbsatz"/>
      </w:pPr>
      <w:r>
        <w:lastRenderedPageBreak/>
        <w:t>rbr Messtechnik GmbH,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Abgastemperatur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 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2.0 vom 11.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6. Oktober 1999 - IG I 3 - 51134/1 (GMBl S. 722, Nummer 2.1) hinsichtlich der 30-Sekunden t0.ittelwertmessung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201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1081-00/10 vom 30. September 2010</w:t>
      </w:r>
    </w:p>
    <w:p>
      <w:pPr>
        <w:pStyle w:val="berschrift3"/>
        <w:jc w:val="left"/>
      </w:pPr>
      <w:bookmarkStart w:id="14" w:name="_Toc282777202"/>
      <w:r>
        <w:t>1.8 Kombinationsmessgerät Typ EM 200</w:t>
      </w:r>
      <w:bookmarkEnd w:id="14"/>
    </w:p>
    <w:p>
      <w:pPr>
        <w:pStyle w:val="GesAbsatz"/>
      </w:pPr>
      <w:r>
        <w:t>Hersteller:</w:t>
      </w:r>
    </w:p>
    <w:p>
      <w:pPr>
        <w:pStyle w:val="GesAbsatz"/>
      </w:pPr>
      <w:r>
        <w:t xml:space="preserve">Dräger </w:t>
      </w:r>
      <w:r>
        <w:rPr>
          <w:lang w:val="en-US"/>
        </w:rPr>
        <w:t>Safety</w:t>
      </w:r>
      <w:r>
        <w:t xml:space="preserve"> MSI GmbH, Hagen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clear" w:pos="425"/>
          <w:tab w:val="left" w:pos="3402"/>
        </w:tabs>
      </w:pPr>
      <w:r>
        <w:t>Softwareversion:</w:t>
      </w:r>
      <w:r>
        <w:br/>
        <w:t>Modul - AGV:</w:t>
      </w:r>
      <w:r>
        <w:tab/>
        <w:t>Version 1.1,059 vom 1. März 2010</w:t>
      </w:r>
    </w:p>
    <w:p>
      <w:pPr>
        <w:pStyle w:val="GesAbsatz"/>
      </w:pPr>
      <w:r>
        <w:lastRenderedPageBreak/>
        <w:t>Hinweis:</w:t>
      </w:r>
    </w:p>
    <w:p>
      <w:pPr>
        <w:pStyle w:val="GesAbsatz"/>
      </w:pPr>
      <w:r>
        <w:t>Ergänzungsprüfung zur Bekanntmachung des Umweltbundesamtes vom 25. Januar 2010 (BAnz. S. 556, Kapitel I Nummer 1.1)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255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1071-05/10 vom 30. September 2010</w:t>
      </w:r>
    </w:p>
    <w:p>
      <w:pPr>
        <w:pStyle w:val="berschrift3"/>
        <w:jc w:val="left"/>
      </w:pPr>
      <w:bookmarkStart w:id="15" w:name="_Toc282777203"/>
      <w:r>
        <w:t>1.9 Kombinationsmessgerät Typ Eurolyzer ST</w:t>
      </w:r>
      <w:bookmarkEnd w:id="15"/>
    </w:p>
    <w:p>
      <w:pPr>
        <w:pStyle w:val="GesAbsatz"/>
      </w:pPr>
      <w:r>
        <w:t>Hersteller:</w:t>
      </w:r>
    </w:p>
    <w:p>
      <w:pPr>
        <w:pStyle w:val="GesAbsatz"/>
      </w:pPr>
      <w:r>
        <w:t>Systronik Elektronik und Systemtechnik GmbH, Illmensee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 Bestimmung</w:t>
      </w:r>
      <w:r>
        <w:br/>
        <w:t>Funktionsmodul zur CO-Bestimmung</w:t>
      </w:r>
      <w:r>
        <w:br/>
        <w:t>Funktionsmodul zur NO-Bestimmung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  <w:r>
        <w:br/>
        <w:t>Funktionsmodul zur Bestimmung des Drucks (Zug-)</w:t>
      </w:r>
      <w:r>
        <w:br/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</w:t>
      </w:r>
      <w:r>
        <w:t>l</w:t>
      </w:r>
      <w:r>
        <w:t>feuerungsanlagen und zur Überwachung der Emissionsgrenzwerte für Kohlenmonoxid an Feuerungsanl</w:t>
      </w:r>
      <w:r>
        <w:t>a</w:t>
      </w:r>
      <w:r>
        <w:t>gen für feste Brennstoffe entsprechend den §§ 5, 25 und 26 der 1. BImSchV, die mit einem Brennstoff nach § 1 Absatz 1 Nummer 5a (Pellets) betrieben werden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12500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NO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804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 T</w:t>
            </w:r>
            <w:r>
              <w:rPr>
                <w:vertAlign w:val="subscript"/>
              </w:rPr>
              <w:t>A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 T</w:t>
            </w:r>
            <w:r>
              <w:rPr>
                <w:vertAlign w:val="subscript"/>
              </w:rPr>
              <w:t>L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(Zug-)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-40 bis 200 Pa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(Differenz-)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10000 Pa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Softwareversionen:</w:t>
      </w:r>
      <w:r>
        <w:br/>
        <w:t>Modul - AGV:</w:t>
      </w:r>
      <w:r>
        <w:tab/>
        <w:t>Version 1.0 vom 1. April 1998</w:t>
      </w:r>
    </w:p>
    <w:p>
      <w:pPr>
        <w:pStyle w:val="GesAbsatz"/>
        <w:tabs>
          <w:tab w:val="left" w:pos="3402"/>
        </w:tabs>
      </w:pPr>
      <w:r>
        <w:t>Firmware:</w:t>
      </w:r>
      <w:r>
        <w:tab/>
        <w:t>Version 1.7.0.0 vom 23. März 2010</w:t>
      </w:r>
    </w:p>
    <w:p>
      <w:pPr>
        <w:pStyle w:val="GesAbsatz"/>
      </w:pPr>
      <w:r>
        <w:t>Einschränkung:</w:t>
      </w:r>
    </w:p>
    <w:p>
      <w:pPr>
        <w:pStyle w:val="GesAbsatz"/>
      </w:pPr>
      <w:r>
        <w:t>Für Messungen von Emissionswerten für Kohlenmonoxid an Feuerungsanlagen für feste Brennstoffe en</w:t>
      </w:r>
      <w:r>
        <w:t>t</w:t>
      </w:r>
      <w:r>
        <w:t>sprechend den §§ 5, 25 und 26 der 1. BImSchV, die mit einem Brennstoff nach § 1 Absatz 1 Nummer 5a (Pellets) betrieben werden, darf bei einer Konzentration von über 12500 mg/m</w:t>
      </w:r>
      <w:r>
        <w:rPr>
          <w:vertAlign w:val="superscript"/>
        </w:rPr>
        <w:t>3</w:t>
      </w:r>
      <w:r>
        <w:t xml:space="preserve"> das Kombinationsmessgerät nicht mehr eingesetzt werden.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lastRenderedPageBreak/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190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1116-00/10 vom 30. September 2010</w:t>
      </w:r>
    </w:p>
    <w:p>
      <w:pPr>
        <w:pStyle w:val="berschrift3"/>
        <w:jc w:val="left"/>
      </w:pPr>
      <w:bookmarkStart w:id="16" w:name="_Toc282777204"/>
      <w:r>
        <w:t>1.10 Kombinationsmessgerät Typ MSI 150 EURO 4</w:t>
      </w:r>
      <w:bookmarkEnd w:id="16"/>
    </w:p>
    <w:p>
      <w:pPr>
        <w:pStyle w:val="GesAbsatz"/>
      </w:pPr>
      <w:r>
        <w:t>Hersteller:</w:t>
      </w:r>
    </w:p>
    <w:p>
      <w:pPr>
        <w:pStyle w:val="GesAbsatz"/>
      </w:pPr>
      <w:r>
        <w:t>Dräger Safety MSI GmbH, Hagen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Messgerät zur Abgasverlustbestimmung und zur Überwachung der CO-Emissionsgrenzwerte an Gas- und Ölfeuerungsanlagen Messbereiche in der Eignungsprüfung: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rPr>
          <w:trHeight w:val="700"/>
        </w:trPr>
        <w:tc>
          <w:tcPr>
            <w:tcW w:w="3369" w:type="dxa"/>
          </w:tcPr>
          <w:p>
            <w:pPr>
              <w:pStyle w:val="GesAbsatz"/>
            </w:pPr>
            <w:r>
              <w:t>Softwareversion:</w:t>
            </w:r>
            <w:r>
              <w:br/>
              <w:t>Modul - AGV:</w:t>
            </w:r>
          </w:p>
        </w:tc>
        <w:tc>
          <w:tcPr>
            <w:tcW w:w="6485" w:type="dxa"/>
            <w:vAlign w:val="bottom"/>
          </w:tcPr>
          <w:p>
            <w:pPr>
              <w:pStyle w:val="GesAbsatz"/>
              <w:jc w:val="left"/>
            </w:pPr>
            <w:r>
              <w:t>Version 3.1,044 vom 1. März 2010</w:t>
            </w:r>
          </w:p>
        </w:tc>
      </w:tr>
    </w:tbl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11. November 2002 - IG I 3 - 51134/1 (GMBI S. 140, Nummer 3.2)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217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1004-01/10 vom 30. September 2010</w:t>
      </w:r>
    </w:p>
    <w:p>
      <w:pPr>
        <w:pStyle w:val="berschrift3"/>
        <w:jc w:val="left"/>
      </w:pPr>
      <w:bookmarkStart w:id="17" w:name="_Toc282777205"/>
      <w:r>
        <w:t>1.11 Kombinationsmessgerät Typ MSI 150 PRO 2</w:t>
      </w:r>
      <w:bookmarkEnd w:id="17"/>
    </w:p>
    <w:p>
      <w:pPr>
        <w:pStyle w:val="GesAbsatz"/>
      </w:pPr>
      <w:r>
        <w:t>Hersteller:</w:t>
      </w:r>
    </w:p>
    <w:p>
      <w:pPr>
        <w:pStyle w:val="GesAbsatz"/>
      </w:pPr>
      <w:r>
        <w:t>Dräger Safety MSI GmbH, Hagen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Verbrennungslufttemperatur'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lastRenderedPageBreak/>
        <w:t>Eignung:</w:t>
      </w:r>
    </w:p>
    <w:p>
      <w:pPr>
        <w:pStyle w:val="GesAbsatz"/>
      </w:pPr>
      <w:r>
        <w:t>Messgerät zur Abgasverlustbestimmung und zur Überwachung der CO-Emissionsgrenzwerte an Gas- und Ölfeuerungsanlagen 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3.1,044 vom 1.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11. November 2002 - IG I 3 - 51134/1 (GMBl S. 140, Nummer 3.1)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215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1001-01/10 vom 30. September 2010</w:t>
      </w:r>
    </w:p>
    <w:p>
      <w:pPr>
        <w:pStyle w:val="berschrift3"/>
        <w:jc w:val="left"/>
      </w:pPr>
      <w:bookmarkStart w:id="18" w:name="_Toc282777206"/>
      <w:r>
        <w:t>1.12 Kombinationsmessgerät Typ MULTILYZER NG</w:t>
      </w:r>
      <w:bookmarkEnd w:id="18"/>
    </w:p>
    <w:p>
      <w:pPr>
        <w:pStyle w:val="GesAbsatz"/>
      </w:pPr>
      <w:r>
        <w:t>Hersteller:</w:t>
      </w:r>
    </w:p>
    <w:p>
      <w:pPr>
        <w:pStyle w:val="GesAbsatz"/>
      </w:pPr>
      <w:r>
        <w:t>Systronik Elektronik und Systemtechnik GmbH, Illmensee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 Bestimmung</w:t>
      </w:r>
      <w:r>
        <w:br/>
        <w:t>Funktionsmodul zur CO-Bestimmung</w:t>
      </w:r>
      <w:r>
        <w:br/>
        <w:t>Funktionsmodul zur NO-Bestimmung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  <w:r>
        <w:br/>
        <w:t>Funktionsmodul zur Bestimmung des Drucks (Zug-)</w:t>
      </w:r>
      <w:r>
        <w:br/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Emissionsgrenzwerte an Gas- und Ö</w:t>
      </w:r>
      <w:r>
        <w:t>l</w:t>
      </w:r>
      <w:r>
        <w:t>feuerungsanlagen sowie Messgerät zur Überwachung der Emissionsgrenzwerte für Kohlenmonoxid an Feu</w:t>
      </w:r>
      <w:r>
        <w:t>e</w:t>
      </w:r>
      <w:r>
        <w:t>rungsanlagen für feste Brennstoffe entsprechend den §§ 5, 25 und 26 der 1. BImSchV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 xml:space="preserve">3 </w:t>
            </w:r>
            <w:r>
              <w:t>und</w:t>
            </w:r>
          </w:p>
          <w:p>
            <w:pPr>
              <w:pStyle w:val="GesAbsatz"/>
              <w:tabs>
                <w:tab w:val="clear" w:pos="425"/>
              </w:tabs>
            </w:pPr>
            <w:r>
              <w:t>0 bis 25000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NO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804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 T</w:t>
            </w:r>
            <w:r>
              <w:rPr>
                <w:vertAlign w:val="subscript"/>
              </w:rPr>
              <w:t>A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 T</w:t>
            </w:r>
            <w:r>
              <w:rPr>
                <w:vertAlign w:val="subscript"/>
              </w:rPr>
              <w:t>L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(Zug-)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-40 bis 200 Pa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lastRenderedPageBreak/>
              <w:t>Druck (Differenz-)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10000 Pa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Softwareversionen:</w:t>
      </w:r>
      <w:r>
        <w:br/>
        <w:t>Modul - AGV:</w:t>
      </w:r>
      <w:r>
        <w:tab/>
        <w:t>Version 1.0 vom 25. November 2005</w:t>
      </w:r>
    </w:p>
    <w:p>
      <w:pPr>
        <w:pStyle w:val="GesAbsatz"/>
        <w:tabs>
          <w:tab w:val="left" w:pos="3402"/>
        </w:tabs>
      </w:pPr>
      <w:r>
        <w:t>Firmware:</w:t>
      </w:r>
      <w:r>
        <w:tab/>
        <w:t>Version 2.18 vom 7. Juni 2010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246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1056-01/10 vom 30. September 2010</w:t>
      </w:r>
    </w:p>
    <w:p>
      <w:pPr>
        <w:pStyle w:val="berschrift3"/>
        <w:jc w:val="left"/>
      </w:pPr>
      <w:bookmarkStart w:id="19" w:name="_Toc282777207"/>
      <w:r>
        <w:t>1.13 Kombinationsmessgerät Typ Nova 2000</w:t>
      </w:r>
      <w:bookmarkEnd w:id="19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1.01 vom 23.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6. November 2007 (BAnz. S. 7926, Kapitel I Nummer 1.4) hinsichtlich der 30-Sekunden Mittelwertmessung für die Abgasverlustbestimmung und der Überwachung der CO-Emissionsgrenzwerte an Gas- und Ölfeu</w:t>
      </w:r>
      <w:r>
        <w:t>e</w:t>
      </w:r>
      <w:r>
        <w:t>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252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1064-02/10 vom 30. September 2010</w:t>
      </w:r>
    </w:p>
    <w:p>
      <w:pPr>
        <w:pStyle w:val="berschrift3"/>
        <w:jc w:val="left"/>
      </w:pPr>
      <w:bookmarkStart w:id="20" w:name="_Toc282777208"/>
      <w:r>
        <w:lastRenderedPageBreak/>
        <w:t>1.14 Kombinationsmessgeräte Typ Spectra 2000 und Typ Spectra 2000-F</w:t>
      </w:r>
      <w:bookmarkEnd w:id="20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 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rPr>
          <w:trHeight w:val="700"/>
        </w:trPr>
        <w:tc>
          <w:tcPr>
            <w:tcW w:w="3369" w:type="dxa"/>
          </w:tcPr>
          <w:p>
            <w:pPr>
              <w:pStyle w:val="GesAbsatz"/>
            </w:pPr>
            <w:r>
              <w:t>Softwareversion:</w:t>
            </w:r>
            <w:r>
              <w:br/>
              <w:t>Modul - AGV:</w:t>
            </w:r>
          </w:p>
        </w:tc>
        <w:tc>
          <w:tcPr>
            <w:tcW w:w="6485" w:type="dxa"/>
            <w:vAlign w:val="bottom"/>
          </w:tcPr>
          <w:p>
            <w:pPr>
              <w:pStyle w:val="GesAbsatz"/>
              <w:jc w:val="left"/>
            </w:pPr>
            <w:r>
              <w:t>Version 1.86-000 vom 23. März 2010</w:t>
            </w:r>
          </w:p>
        </w:tc>
      </w:tr>
    </w:tbl>
    <w:p>
      <w:pPr>
        <w:pStyle w:val="GesAbsatz"/>
      </w:pPr>
      <w:r>
        <w:t>Hinweise:</w:t>
      </w:r>
    </w:p>
    <w:p>
      <w:pPr>
        <w:pStyle w:val="GesAbsatz"/>
        <w:ind w:left="426" w:hanging="426"/>
      </w:pPr>
      <w:r>
        <w:t>1.</w:t>
      </w:r>
      <w:r>
        <w:tab/>
        <w:t>Ergänzungsprüfung zur Bekanntmachung des Umweltbundesamtes vom 23. September 2007 (BAnz. S. 7926, Kapitel I Nummer 1.5) hinsichtlich der 30-Sekunden Mittelwertmessung für die Abgasverlustb</w:t>
      </w:r>
      <w:r>
        <w:t>e</w:t>
      </w:r>
      <w:r>
        <w:t>stimmung und der Überwachung der CO-Emissionsgrenzwerte an Gas- und Ölfeuerungsanlagen.</w:t>
      </w:r>
    </w:p>
    <w:p>
      <w:pPr>
        <w:pStyle w:val="GesAbsatz"/>
        <w:ind w:left="426" w:hanging="426"/>
      </w:pPr>
      <w:r>
        <w:t>2.</w:t>
      </w:r>
      <w:r>
        <w:tab/>
        <w:t>Die Messeinrichtung Spectra 2000 – F mit der TÜV By RgG 257 eignet sich ebenfalls für die Überw</w:t>
      </w:r>
      <w:r>
        <w:t>a</w:t>
      </w:r>
      <w:r>
        <w:t>chung von Feuerungsanlagen für feste Brennstoffe.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  <w:tabs>
          <w:tab w:val="left" w:pos="3402"/>
        </w:tabs>
      </w:pPr>
      <w:r>
        <w:rPr>
          <w:lang w:val="en-GB"/>
        </w:rPr>
        <w:t>Spe</w:t>
      </w:r>
      <w:r>
        <w:rPr>
          <w:lang w:val="en-GB"/>
        </w:rPr>
        <w:t>c</w:t>
      </w:r>
      <w:r>
        <w:rPr>
          <w:lang w:val="en-GB"/>
        </w:rPr>
        <w:t>tra 2000</w:t>
      </w:r>
      <w:r>
        <w:rPr>
          <w:lang w:val="en-GB"/>
        </w:rPr>
        <w:tab/>
        <w:t>TÜV By RgG 208</w:t>
      </w:r>
    </w:p>
    <w:p>
      <w:pPr>
        <w:pStyle w:val="GesAbsatz"/>
        <w:tabs>
          <w:tab w:val="left" w:pos="3402"/>
        </w:tabs>
      </w:pPr>
      <w:r>
        <w:rPr>
          <w:lang w:val="en-GB"/>
        </w:rPr>
        <w:t>Spe</w:t>
      </w:r>
      <w:r>
        <w:rPr>
          <w:lang w:val="en-GB"/>
        </w:rPr>
        <w:t>c</w:t>
      </w:r>
      <w:r>
        <w:rPr>
          <w:lang w:val="en-GB"/>
        </w:rPr>
        <w:t>tra 2000 – F</w:t>
      </w:r>
      <w:r>
        <w:rPr>
          <w:lang w:val="en-GB"/>
        </w:rPr>
        <w:tab/>
        <w:t>TÜV By RgG 257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1070-01/10 vom 30. September 2010</w:t>
      </w:r>
    </w:p>
    <w:p>
      <w:pPr>
        <w:pStyle w:val="berschrift3"/>
        <w:jc w:val="left"/>
      </w:pPr>
      <w:bookmarkStart w:id="21" w:name="_Toc282777209"/>
      <w:r>
        <w:t>1.15 Kombinationsmessgerät Typ Spectra Plus</w:t>
      </w:r>
      <w:bookmarkEnd w:id="21"/>
    </w:p>
    <w:p>
      <w:pPr>
        <w:pStyle w:val="GesAbsatz"/>
      </w:pPr>
      <w:r>
        <w:t>Hersteller:</w:t>
      </w:r>
    </w:p>
    <w:p>
      <w:pPr>
        <w:pStyle w:val="GesAbsatz"/>
      </w:pPr>
      <w:r>
        <w:t>MRU GmbH, Neckarsulm-Obereisesheim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 Bestimmung</w:t>
      </w:r>
      <w:r>
        <w:br/>
        <w:t>Funktionsmodul zur CO-Bestimmung</w:t>
      </w:r>
      <w:r>
        <w:br/>
        <w:t>Funktionsmodul zur NO-Bestimmung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  <w:r>
        <w:br/>
        <w:t>Funktionsmodul zur Bestimmung des Drucks (Zug-)</w:t>
      </w:r>
      <w:r>
        <w:br/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lastRenderedPageBreak/>
        <w:t>Messgerät zur Abgasverlustbestimmung und zur Überwachung der Emissionsgrenzwerte an Gas- und Ö</w:t>
      </w:r>
      <w:r>
        <w:t>l</w:t>
      </w:r>
      <w:r>
        <w:t>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 mg/m</w:t>
            </w:r>
            <w:r>
              <w:rPr>
                <w:vertAlign w:val="superscript"/>
              </w:rPr>
              <w:t xml:space="preserve">3 </w:t>
            </w:r>
            <w:r>
              <w:t>und</w:t>
            </w:r>
          </w:p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NO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804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 T</w:t>
            </w:r>
            <w:r>
              <w:rPr>
                <w:vertAlign w:val="subscript"/>
              </w:rPr>
              <w:t>A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 T</w:t>
            </w:r>
            <w:r>
              <w:rPr>
                <w:vertAlign w:val="subscript"/>
              </w:rPr>
              <w:t>L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(Zug-)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-40 bis 200 Pa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(Differenz-)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10000 Pa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1.03 vom 26. Mai 2010</w:t>
      </w:r>
    </w:p>
    <w:p>
      <w:pPr>
        <w:pStyle w:val="GesAbsatz"/>
      </w:pPr>
      <w:r>
        <w:t>Hinweis:</w:t>
      </w:r>
    </w:p>
    <w:p>
      <w:pPr>
        <w:pStyle w:val="GesAbsatz"/>
      </w:pPr>
      <w:r>
        <w:t>Das Kombinationsmessgerät Typ Spectra Plus wird durch den Hersteller auch baugleich unter dem Namen Optima 7 vertrieben.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1113-00/10 vom 30. September 2010</w:t>
      </w:r>
    </w:p>
    <w:p>
      <w:pPr>
        <w:pStyle w:val="berschrift3"/>
        <w:jc w:val="left"/>
      </w:pPr>
      <w:bookmarkStart w:id="22" w:name="_Toc282777210"/>
      <w:r>
        <w:t>1.16 Kombinationsmessgerät Typ testo 300 XL</w:t>
      </w:r>
      <w:bookmarkEnd w:id="22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V1.00 vom 1. Dezember 2002</w:t>
      </w:r>
    </w:p>
    <w:p>
      <w:pPr>
        <w:pStyle w:val="GesAbsatz"/>
        <w:tabs>
          <w:tab w:val="clear" w:pos="425"/>
          <w:tab w:val="left" w:pos="3402"/>
        </w:tabs>
      </w:pPr>
      <w:r>
        <w:t>Firmware:</w:t>
      </w:r>
      <w:r>
        <w:tab/>
        <w:t>Version 2.00 vom 16. September 2010</w:t>
      </w:r>
    </w:p>
    <w:p>
      <w:pPr>
        <w:pStyle w:val="GesAbsatz"/>
      </w:pPr>
      <w:r>
        <w:lastRenderedPageBreak/>
        <w:t>Hinweis:</w:t>
      </w:r>
    </w:p>
    <w:p>
      <w:pPr>
        <w:pStyle w:val="GesAbsatz"/>
      </w:pPr>
      <w:r>
        <w:t>Ergänzungsprüfung zur Bekanntmachung des Umweltbundesamtes vom 17. Oktober 2003 (BAnz. S. 23998, Kapitel I Nummer 2) hinsichtlich der 30-Sekunden- Mittelwertmessung für die Abgasverlustbestimmung und der Überw</w:t>
      </w:r>
      <w:r>
        <w:t>a</w:t>
      </w:r>
      <w:r>
        <w:t>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226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1012-03/10 vom 30. September 2010</w:t>
      </w:r>
    </w:p>
    <w:p>
      <w:pPr>
        <w:pStyle w:val="berschrift3"/>
        <w:jc w:val="left"/>
      </w:pPr>
      <w:bookmarkStart w:id="23" w:name="_Toc282777211"/>
      <w:r>
        <w:t>1.17 Kombinationsmessgeräte Typ testo 327-2 und testo 327-2LL</w:t>
      </w:r>
      <w:bookmarkEnd w:id="23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2.1 vom 12. Juli 2006</w:t>
      </w:r>
    </w:p>
    <w:p>
      <w:pPr>
        <w:pStyle w:val="GesAbsatz"/>
        <w:tabs>
          <w:tab w:val="left" w:pos="3402"/>
        </w:tabs>
      </w:pPr>
      <w:r>
        <w:t>Firmware:</w:t>
      </w:r>
      <w:r>
        <w:tab/>
        <w:t>Version 1.1 vom 22. September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 den Bekanntmachungen des Umweltbundesamtes vom 23. September 2007 (BAnz. S. 7926, Kapitel I Nummer 1.6 und 1.7) und vom 12. August 2008 (BAnz. S. 3242, Kapitel I Nummer 1.2)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18"/>
      </w:tblGrid>
      <w:tr>
        <w:tc>
          <w:tcPr>
            <w:tcW w:w="49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testo 327-2</w:t>
            </w:r>
          </w:p>
        </w:tc>
        <w:tc>
          <w:tcPr>
            <w:tcW w:w="49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TÜV By RgG 254</w:t>
            </w:r>
          </w:p>
        </w:tc>
      </w:tr>
      <w:tr>
        <w:tc>
          <w:tcPr>
            <w:tcW w:w="49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testo 327-2LL</w:t>
            </w:r>
          </w:p>
        </w:tc>
        <w:tc>
          <w:tcPr>
            <w:tcW w:w="49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TÜV By RgG 268</w:t>
            </w:r>
          </w:p>
        </w:tc>
      </w:tr>
    </w:tbl>
    <w:p>
      <w:pPr>
        <w:pStyle w:val="GesAbsatz"/>
        <w:rPr>
          <w:lang w:val="en-GB"/>
        </w:rPr>
      </w:pPr>
      <w:r>
        <w:rPr>
          <w:lang w:val="en-GB"/>
        </w:rPr>
        <w:t>Prüfbericht:</w:t>
      </w:r>
    </w:p>
    <w:p>
      <w:pPr>
        <w:pStyle w:val="GesAbsatz"/>
      </w:pPr>
      <w:r>
        <w:lastRenderedPageBreak/>
        <w:t>Bericht Nr. M-BI 1068-01/10 vom 30. September 2010</w:t>
      </w:r>
    </w:p>
    <w:p>
      <w:pPr>
        <w:pStyle w:val="berschrift3"/>
        <w:jc w:val="left"/>
      </w:pPr>
      <w:bookmarkStart w:id="24" w:name="_Toc282777212"/>
      <w:r>
        <w:t>1.18 Kombinationsmessgerät Typ testo 330-2 LL</w:t>
      </w:r>
      <w:bookmarkEnd w:id="24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rPr>
          <w:trHeight w:val="353"/>
        </w:trPr>
        <w:tc>
          <w:tcPr>
            <w:tcW w:w="3369" w:type="dxa"/>
          </w:tcPr>
          <w:p>
            <w:pPr>
              <w:pStyle w:val="GesAbsatz"/>
            </w:pPr>
            <w:r>
              <w:t>Softwareversion:</w:t>
            </w:r>
            <w:r>
              <w:br/>
              <w:t>Modul - AGV:</w:t>
            </w:r>
          </w:p>
        </w:tc>
        <w:tc>
          <w:tcPr>
            <w:tcW w:w="6485" w:type="dxa"/>
            <w:shd w:val="clear" w:color="auto" w:fill="auto"/>
            <w:vAlign w:val="bottom"/>
          </w:tcPr>
          <w:p>
            <w:pPr>
              <w:pStyle w:val="GesAbsatz"/>
              <w:jc w:val="left"/>
            </w:pPr>
            <w:r>
              <w:t>Version 2.00 vom 29. Juni 2004</w:t>
            </w:r>
          </w:p>
        </w:tc>
      </w:tr>
      <w:tr>
        <w:trPr>
          <w:trHeight w:val="352"/>
        </w:trPr>
        <w:tc>
          <w:tcPr>
            <w:tcW w:w="3369" w:type="dxa"/>
          </w:tcPr>
          <w:p>
            <w:pPr>
              <w:pStyle w:val="GesAbsatz"/>
            </w:pPr>
            <w:r>
              <w:t>Firmware:</w:t>
            </w:r>
          </w:p>
        </w:tc>
        <w:tc>
          <w:tcPr>
            <w:tcW w:w="6485" w:type="dxa"/>
            <w:shd w:val="clear" w:color="auto" w:fill="auto"/>
            <w:vAlign w:val="bottom"/>
          </w:tcPr>
          <w:p>
            <w:pPr>
              <w:pStyle w:val="GesAbsatz"/>
              <w:jc w:val="left"/>
            </w:pPr>
            <w:r>
              <w:t>Version 1.58 vom 25. Mai 2010</w:t>
            </w:r>
          </w:p>
        </w:tc>
      </w:tr>
    </w:tbl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12. September 2006 (BAnz. S. 6717, Kapitel I Nummer 1.8) hinsichtlich der 30-Sekunden Mittelwertmessung für die Abgasverlustbesti</w:t>
      </w:r>
      <w:r>
        <w:t>m</w:t>
      </w:r>
      <w:r>
        <w:t>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251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1061-01/10 vom 30. September 2010</w:t>
      </w:r>
    </w:p>
    <w:p>
      <w:pPr>
        <w:pStyle w:val="berschrift3"/>
        <w:jc w:val="left"/>
      </w:pPr>
      <w:bookmarkStart w:id="25" w:name="_Toc282777213"/>
      <w:r>
        <w:t>1.19 Kombinationsmessgerät Typ testo 330-2 LL V2010</w:t>
      </w:r>
      <w:bookmarkEnd w:id="25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NO-Bestimmung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  <w:r>
        <w:br/>
        <w:t>Funktionsmodul zur Bestimmung des Drucks (Zug-)</w:t>
      </w:r>
      <w:r>
        <w:br/>
        <w:t>Funktionsmodul zur Bestimmung des Drucks (Differenz-)</w:t>
      </w:r>
    </w:p>
    <w:p>
      <w:pPr>
        <w:pStyle w:val="GesAbsatz"/>
      </w:pPr>
      <w:r>
        <w:t>Eignung:</w:t>
      </w:r>
    </w:p>
    <w:p>
      <w:pPr>
        <w:pStyle w:val="GesAbsatz"/>
      </w:pPr>
      <w:r>
        <w:lastRenderedPageBreak/>
        <w:t>Messgerät zur Abgasverlustbestimmung und zur Überwachung der Emissionsgrenzwerte an Gas- und Ö</w:t>
      </w:r>
      <w:r>
        <w:t>l</w:t>
      </w:r>
      <w:r>
        <w:t>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NO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804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 T</w:t>
            </w:r>
            <w:r>
              <w:rPr>
                <w:vertAlign w:val="subscript"/>
              </w:rPr>
              <w:t>A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 T</w:t>
            </w:r>
            <w:r>
              <w:rPr>
                <w:vertAlign w:val="subscript"/>
              </w:rPr>
              <w:t>L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(Zug-)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-40 bis 200 Pa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Druck (Differenz-)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10000 Pa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 xml:space="preserve">Modul - AGV: </w:t>
      </w:r>
      <w:r>
        <w:tab/>
        <w:t>Version 2.02 vom 17. Oktober 2008</w:t>
      </w:r>
    </w:p>
    <w:p>
      <w:pPr>
        <w:pStyle w:val="GesAbsatz"/>
        <w:tabs>
          <w:tab w:val="clear" w:pos="425"/>
          <w:tab w:val="left" w:pos="3402"/>
        </w:tabs>
      </w:pPr>
      <w:r>
        <w:t>Firmware:</w:t>
      </w:r>
      <w:r>
        <w:tab/>
        <w:t>Version 0.11 vom 19. Juni 2010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282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1061-02/10 vom 4. Oktober 2010</w:t>
      </w:r>
    </w:p>
    <w:p>
      <w:pPr>
        <w:pStyle w:val="berschrift3"/>
        <w:jc w:val="left"/>
      </w:pPr>
      <w:bookmarkStart w:id="26" w:name="_Toc282777214"/>
      <w:r>
        <w:t>1.20 Kombinationsmessgeräte Typ testo 330-2 und testo 330-3</w:t>
      </w:r>
      <w:bookmarkEnd w:id="26"/>
    </w:p>
    <w:p>
      <w:pPr>
        <w:pStyle w:val="GesAbsatz"/>
      </w:pPr>
      <w:r>
        <w:t>Hersteller:</w:t>
      </w:r>
    </w:p>
    <w:p>
      <w:pPr>
        <w:pStyle w:val="GesAbsatz"/>
      </w:pPr>
      <w:r>
        <w:t>Testo AG, Lenzkirch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clear" w:pos="425"/>
          <w:tab w:val="left" w:pos="3402"/>
        </w:tabs>
      </w:pPr>
      <w:r>
        <w:t>Softwareversion:</w:t>
      </w:r>
      <w:r>
        <w:br/>
        <w:t>Modul - AGV:</w:t>
      </w:r>
      <w:r>
        <w:tab/>
        <w:t>Version 2.00 vom 29. Juni 2004</w:t>
      </w:r>
    </w:p>
    <w:p>
      <w:pPr>
        <w:pStyle w:val="GesAbsatz"/>
        <w:tabs>
          <w:tab w:val="clear" w:pos="425"/>
          <w:tab w:val="left" w:pos="3402"/>
        </w:tabs>
      </w:pPr>
      <w:r>
        <w:t xml:space="preserve">Firmware: </w:t>
      </w:r>
      <w:r>
        <w:tab/>
        <w:t>Version 1.58 vom 25. Mai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12. September 2006 (BAnz. S. 6717, Kapitel I Nummer 1.2) hinsichtlich der 30-Sekunden Mittelwertmessung für die Abgasverlustbesti</w:t>
      </w:r>
      <w:r>
        <w:t>m</w:t>
      </w:r>
      <w:r>
        <w:t>mung und der Überwachung der CO-Emissionsgrenzwerte an Gas- und Ölfeuerungsanlagen.</w:t>
      </w:r>
    </w:p>
    <w:p>
      <w:pPr>
        <w:pStyle w:val="GesAbsatz"/>
      </w:pPr>
      <w:r>
        <w:lastRenderedPageBreak/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18"/>
      </w:tblGrid>
      <w:tr>
        <w:tc>
          <w:tcPr>
            <w:tcW w:w="49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testo 330-2</w:t>
            </w:r>
          </w:p>
        </w:tc>
        <w:tc>
          <w:tcPr>
            <w:tcW w:w="49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TÜV By RgG 237</w:t>
            </w:r>
          </w:p>
        </w:tc>
      </w:tr>
      <w:tr>
        <w:tc>
          <w:tcPr>
            <w:tcW w:w="4928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testo 330-3</w:t>
            </w:r>
          </w:p>
        </w:tc>
        <w:tc>
          <w:tcPr>
            <w:tcW w:w="4926" w:type="dxa"/>
          </w:tcPr>
          <w:p>
            <w:pPr>
              <w:pStyle w:val="GesAbsatz"/>
              <w:tabs>
                <w:tab w:val="clear" w:pos="425"/>
              </w:tabs>
              <w:rPr>
                <w:lang w:val="en-GB"/>
              </w:rPr>
            </w:pPr>
            <w:r>
              <w:rPr>
                <w:lang w:val="en-GB"/>
              </w:rPr>
              <w:t>TÜV By RgG 238</w:t>
            </w:r>
          </w:p>
        </w:tc>
      </w:tr>
    </w:tbl>
    <w:p>
      <w:pPr>
        <w:pStyle w:val="GesAbsatz"/>
        <w:rPr>
          <w:lang w:val="en-GB"/>
        </w:rPr>
      </w:pPr>
      <w:r>
        <w:t>Prüfbericht</w:t>
      </w:r>
      <w:r>
        <w:rPr>
          <w:lang w:val="en-GB"/>
        </w:rPr>
        <w:t>:</w:t>
      </w:r>
    </w:p>
    <w:p>
      <w:pPr>
        <w:pStyle w:val="GesAbsatz"/>
      </w:pPr>
      <w:r>
        <w:t>Bericht Nr. M-BI 1055-01/10 vom 30. September 2010</w:t>
      </w:r>
    </w:p>
    <w:p>
      <w:pPr>
        <w:pStyle w:val="berschrift3"/>
        <w:jc w:val="left"/>
      </w:pPr>
      <w:bookmarkStart w:id="27" w:name="_Toc282777215"/>
      <w:r>
        <w:t>1.21 Kombinationsmessgerät Typ Wöhler A97</w:t>
      </w:r>
      <w:bookmarkEnd w:id="27"/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2.3 vom 22. März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zum Rundschreiben des BMU vom 9. Juli 1997 - IG I 3 - 51134/1 (GMBl S. 466, Nu</w:t>
      </w:r>
      <w:r>
        <w:t>m</w:t>
      </w:r>
      <w:r>
        <w:t>mer 2.1) hinsichtlich der 30-Sekunden Mittelwertmessung für die Abgasverlustbestimmung und der Überw</w:t>
      </w:r>
      <w:r>
        <w:t>a</w:t>
      </w:r>
      <w:r>
        <w:t>chung der CO-Emissionsgrenzwerte an Gas- und Ölfeuerung</w:t>
      </w:r>
      <w:r>
        <w:t>s</w:t>
      </w:r>
      <w:r>
        <w:t>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228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1014-01/10 vom 30. September 2010</w:t>
      </w:r>
    </w:p>
    <w:p>
      <w:pPr>
        <w:pStyle w:val="berschrift3"/>
        <w:jc w:val="left"/>
      </w:pPr>
      <w:bookmarkStart w:id="28" w:name="_Toc282777216"/>
      <w:r>
        <w:t>1.22 Kombinationsmessgerät Typ Wöhler A400</w:t>
      </w:r>
      <w:bookmarkEnd w:id="28"/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lastRenderedPageBreak/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</w:tbl>
    <w:p>
      <w:pPr>
        <w:pStyle w:val="GesAbsatz"/>
        <w:tabs>
          <w:tab w:val="left" w:pos="3402"/>
        </w:tabs>
      </w:pPr>
      <w:r>
        <w:t>Softwareversion:</w:t>
      </w:r>
      <w:r>
        <w:br/>
        <w:t>Modul - AGV:</w:t>
      </w:r>
      <w:r>
        <w:tab/>
        <w:t>Version 1.07 vom 11. Februar 2010</w:t>
      </w:r>
    </w:p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25. Januar 2010 (BAnz. S. 556, Kapitel I Nummer 1.5)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270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1092-02/10 vom 30. September 2010</w:t>
      </w:r>
    </w:p>
    <w:p>
      <w:pPr>
        <w:pStyle w:val="berschrift3"/>
        <w:jc w:val="left"/>
      </w:pPr>
      <w:bookmarkStart w:id="29" w:name="_Toc282777217"/>
      <w:r>
        <w:t>1.23 Kombinationsmessgerät Typ Wöhler A500</w:t>
      </w:r>
      <w:bookmarkEnd w:id="29"/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rPr>
          <w:trHeight w:val="353"/>
        </w:trPr>
        <w:tc>
          <w:tcPr>
            <w:tcW w:w="3369" w:type="dxa"/>
          </w:tcPr>
          <w:p>
            <w:pPr>
              <w:pStyle w:val="GesAbsatz"/>
            </w:pPr>
            <w:r>
              <w:lastRenderedPageBreak/>
              <w:t>Softwareversion:</w:t>
            </w:r>
            <w:r>
              <w:br/>
              <w:t>Modul - AGV:</w:t>
            </w:r>
          </w:p>
        </w:tc>
        <w:tc>
          <w:tcPr>
            <w:tcW w:w="6485" w:type="dxa"/>
            <w:shd w:val="clear" w:color="auto" w:fill="auto"/>
            <w:vAlign w:val="bottom"/>
          </w:tcPr>
          <w:p>
            <w:pPr>
              <w:pStyle w:val="GesAbsatz"/>
              <w:jc w:val="left"/>
            </w:pPr>
            <w:r>
              <w:t>Version 1.3 vom 19. März 2010</w:t>
            </w:r>
          </w:p>
        </w:tc>
      </w:tr>
    </w:tbl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25. Januar 2010 (BAnz. S. 556, Kapitel I Nummer 1.6)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239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1031-02/10 vom 30. September 2010</w:t>
      </w:r>
    </w:p>
    <w:p>
      <w:pPr>
        <w:pStyle w:val="berschrift3"/>
        <w:jc w:val="left"/>
      </w:pPr>
      <w:bookmarkStart w:id="30" w:name="_Toc282777218"/>
      <w:r>
        <w:t>1.24 Kombinationsmessgerät Typ Wöhler A600</w:t>
      </w:r>
      <w:bookmarkEnd w:id="30"/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Funktionsmodul zur O</w:t>
      </w:r>
      <w:r>
        <w:rPr>
          <w:vertAlign w:val="subscript"/>
        </w:rPr>
        <w:t>2</w:t>
      </w:r>
      <w:r>
        <w:t>-Bestimmung</w:t>
      </w:r>
      <w:r>
        <w:br/>
        <w:t>Funktionsmodul zur CO-Bestimmung</w:t>
      </w:r>
      <w:r>
        <w:br/>
        <w:t>Funktionsmodul zur Bestimmung der Verbrennungslufttemperatur</w:t>
      </w:r>
      <w:r>
        <w:br/>
        <w:t>Funktionsmodul zur Bestimmung der A</w:t>
      </w:r>
      <w:r>
        <w:t>b</w:t>
      </w:r>
      <w:r>
        <w:t>gastemperatur</w:t>
      </w:r>
    </w:p>
    <w:p>
      <w:pPr>
        <w:pStyle w:val="GesAbsatz"/>
      </w:pPr>
      <w:r>
        <w:t>Eignung:</w:t>
      </w:r>
    </w:p>
    <w:p>
      <w:pPr>
        <w:pStyle w:val="GesAbsatz"/>
      </w:pPr>
      <w:r>
        <w:t>Messgerät zur Abgasverlustbestimmung und zur Überwachung der CO-Emissionsgrenzwerte an Gas- und Ölfeuerungsanlagen.</w:t>
      </w:r>
    </w:p>
    <w:p>
      <w:pPr>
        <w:pStyle w:val="GesAbsatz"/>
      </w:pPr>
      <w:r>
        <w:t>Messbereiche in der Eignungsprüfung: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2"/>
        <w:gridCol w:w="6336"/>
      </w:tblGrid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21,0 Vol.-%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CO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2500 mg/m</w:t>
            </w:r>
            <w:r>
              <w:rPr>
                <w:vertAlign w:val="superscript"/>
              </w:rPr>
              <w:t>3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Abgastemperatur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400°C</w:t>
            </w:r>
          </w:p>
        </w:tc>
      </w:tr>
      <w:tr>
        <w:tc>
          <w:tcPr>
            <w:tcW w:w="3369" w:type="dxa"/>
          </w:tcPr>
          <w:p>
            <w:pPr>
              <w:pStyle w:val="GesAbsatz"/>
              <w:tabs>
                <w:tab w:val="clear" w:pos="425"/>
              </w:tabs>
            </w:pPr>
            <w:r>
              <w:t>Verbrennungslufttemper</w:t>
            </w:r>
            <w:r>
              <w:t>a</w:t>
            </w:r>
            <w:r>
              <w:t>tur</w:t>
            </w:r>
          </w:p>
        </w:tc>
        <w:tc>
          <w:tcPr>
            <w:tcW w:w="6485" w:type="dxa"/>
          </w:tcPr>
          <w:p>
            <w:pPr>
              <w:pStyle w:val="GesAbsatz"/>
              <w:tabs>
                <w:tab w:val="clear" w:pos="425"/>
              </w:tabs>
            </w:pPr>
            <w:r>
              <w:t>0 bis 50°C</w:t>
            </w:r>
          </w:p>
        </w:tc>
      </w:tr>
      <w:tr>
        <w:trPr>
          <w:trHeight w:val="353"/>
        </w:trPr>
        <w:tc>
          <w:tcPr>
            <w:tcW w:w="3369" w:type="dxa"/>
          </w:tcPr>
          <w:p>
            <w:pPr>
              <w:pStyle w:val="GesAbsatz"/>
            </w:pPr>
            <w:r>
              <w:t>Softwareversion:</w:t>
            </w:r>
            <w:r>
              <w:br/>
              <w:t>Modul - AGV:</w:t>
            </w:r>
          </w:p>
        </w:tc>
        <w:tc>
          <w:tcPr>
            <w:tcW w:w="6485" w:type="dxa"/>
            <w:shd w:val="clear" w:color="auto" w:fill="auto"/>
            <w:vAlign w:val="bottom"/>
          </w:tcPr>
          <w:p>
            <w:pPr>
              <w:pStyle w:val="GesAbsatz"/>
              <w:jc w:val="left"/>
            </w:pPr>
            <w:r>
              <w:t>Version 1.5 vom 10. Februar 2010</w:t>
            </w:r>
          </w:p>
        </w:tc>
      </w:tr>
    </w:tbl>
    <w:p>
      <w:pPr>
        <w:pStyle w:val="GesAbsatz"/>
      </w:pPr>
      <w:r>
        <w:t>Hinweis:</w:t>
      </w:r>
    </w:p>
    <w:p>
      <w:pPr>
        <w:pStyle w:val="GesAbsatz"/>
      </w:pPr>
      <w:r>
        <w:t>Ergänzungsprüfung zur Bekanntmachung des Umweltbundesamtes vom 25. Januar 2010 (BAnz. S. 556, Kapitel I Nummer 1.8) hinsichtlich der 30-Sekunden Mittelwertmessung für die Abgasverlustbestimmung und der Überwachung der CO-Emissionsgrenzwerte an Gas- und Ölfeuerungsanlagen.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248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1054-02/10 vom 30. September 2010</w:t>
      </w:r>
    </w:p>
    <w:p>
      <w:pPr>
        <w:pStyle w:val="berschrift2"/>
        <w:jc w:val="left"/>
      </w:pPr>
      <w:bookmarkStart w:id="31" w:name="_Toc282694568"/>
      <w:bookmarkStart w:id="32" w:name="_Toc282777219"/>
      <w:r>
        <w:lastRenderedPageBreak/>
        <w:t>2 Messgeräte zur Rußzahlbestimmung</w:t>
      </w:r>
      <w:bookmarkEnd w:id="31"/>
      <w:bookmarkEnd w:id="32"/>
    </w:p>
    <w:p>
      <w:pPr>
        <w:pStyle w:val="berschrift3"/>
        <w:jc w:val="left"/>
      </w:pPr>
      <w:bookmarkStart w:id="33" w:name="_Toc282777220"/>
      <w:r>
        <w:t>2.1 Rußpumpe Typ ET-XL209</w:t>
      </w:r>
      <w:bookmarkEnd w:id="33"/>
    </w:p>
    <w:p>
      <w:pPr>
        <w:pStyle w:val="GesAbsatz"/>
      </w:pPr>
      <w:r>
        <w:t>Hersteller:</w:t>
      </w:r>
    </w:p>
    <w:p>
      <w:pPr>
        <w:pStyle w:val="GesAbsatz"/>
      </w:pPr>
      <w:r>
        <w:t>Engelhardt &amp; Trunzer GmbH, Wesel</w:t>
      </w:r>
    </w:p>
    <w:p>
      <w:pPr>
        <w:pStyle w:val="GesAbsatz"/>
      </w:pPr>
      <w:r>
        <w:t>Messkomponente:</w:t>
      </w:r>
    </w:p>
    <w:p>
      <w:pPr>
        <w:pStyle w:val="GesAbsatz"/>
      </w:pPr>
      <w:r>
        <w:t>Rußzahl (RZ)</w:t>
      </w:r>
    </w:p>
    <w:p>
      <w:pPr>
        <w:pStyle w:val="GesAbsatz"/>
      </w:pPr>
      <w:r>
        <w:t>Eignung:</w:t>
      </w:r>
    </w:p>
    <w:p>
      <w:pPr>
        <w:pStyle w:val="GesAbsatz"/>
      </w:pPr>
      <w:r>
        <w:t>Handpumpe zur Rußzahlbestimmung an Ölfeuerungsanlagen</w:t>
      </w:r>
    </w:p>
    <w:p>
      <w:pPr>
        <w:pStyle w:val="GesAbsatz"/>
      </w:pPr>
      <w:r>
        <w:t>Messbereiche in der Eignungsprüfung:</w:t>
      </w:r>
    </w:p>
    <w:p>
      <w:pPr>
        <w:pStyle w:val="GesAbsatz"/>
      </w:pPr>
      <w:r>
        <w:t>RZ 0 bis RZ 9</w:t>
      </w:r>
    </w:p>
    <w:p>
      <w:pPr>
        <w:pStyle w:val="GesAbsatz"/>
      </w:pPr>
      <w:r>
        <w:t>Prüfinstitut:</w:t>
      </w:r>
    </w:p>
    <w:p>
      <w:pPr>
        <w:pStyle w:val="GesAbsatz"/>
      </w:pPr>
      <w:r>
        <w:t>TÜV SÜD Industrie Service GmbH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RgG 281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 Nr. M-BI 1115-00/10 vom 30. September 2010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-1"/>
    </w:pPr>
    <w:r>
      <w:tab/>
    </w:r>
    <w:r>
      <w:tab/>
      <w:t>Se</w:t>
    </w:r>
    <w:r>
      <w:t>i</w:t>
    </w:r>
    <w:r>
      <w:t xml:space="preserve">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before="0"/>
      <w:rPr>
        <w:b/>
        <w:sz w:val="24"/>
      </w:rPr>
    </w:pPr>
    <w:r>
      <w:rPr>
        <w:b/>
        <w:sz w:val="24"/>
      </w:rPr>
      <w:t>61.4-60</w:t>
    </w:r>
  </w:p>
  <w:p>
    <w:pPr>
      <w:pStyle w:val="Kopfzeile"/>
      <w:spacing w:before="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M_Gruppe" w:val="Eigene Vorlagen"/>
    <w:docVar w:name="VM_Version" w:val="2.06"/>
    <w:docVar w:name="VM_Vorlage" w:val="VTU Generaldokument.do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986961-D50A-432D-88EA-A27398B9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qFormat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  <w:jc w:val="right"/>
    </w:pPr>
  </w:style>
  <w:style w:type="paragraph" w:styleId="Fuzeile">
    <w:name w:val="footer"/>
    <w:basedOn w:val="Standard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</w:tabs>
      <w:spacing w:before="0" w:after="0"/>
      <w:ind w:left="20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</w:tabs>
      <w:spacing w:before="0" w:after="0"/>
      <w:ind w:left="400"/>
      <w:jc w:val="left"/>
    </w:pPr>
    <w:rPr>
      <w:rFonts w:ascii="Times New Roman" w:hAnsi="Times New Roman"/>
      <w:i/>
      <w:iCs/>
    </w:rPr>
  </w:style>
  <w:style w:type="paragraph" w:styleId="Funotentext">
    <w:name w:val="footnote text"/>
    <w:basedOn w:val="Standard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bCs/>
      <w:i w:val="0"/>
      <w:iCs w:val="0"/>
      <w:caps/>
    </w:rPr>
  </w:style>
  <w:style w:type="paragraph" w:customStyle="1" w:styleId="GesAbsatz">
    <w:name w:val="GesAbsatz"/>
    <w:basedOn w:val="Standard"/>
    <w:pPr>
      <w:tabs>
        <w:tab w:val="left" w:pos="425"/>
      </w:tabs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</w:tabs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5">
    <w:name w:val="toc 5"/>
    <w:basedOn w:val="Standard"/>
    <w:next w:val="Standard"/>
    <w:semiHidden/>
    <w:pPr>
      <w:tabs>
        <w:tab w:val="clear" w:pos="425"/>
      </w:tabs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</w:tabs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</w:tabs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</w:tabs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</w:tabs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table" w:styleId="Tabellenraster">
    <w:name w:val="Table Grid"/>
    <w:basedOn w:val="NormaleTabelle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-Einstellungen\rueter\Eigene%20Dateien\vt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</Template>
  <TotalTime>0</TotalTime>
  <Pages>19</Pages>
  <Words>3804</Words>
  <Characters>28781</Characters>
  <Application>Microsoft Office Word</Application>
  <DocSecurity>0</DocSecurity>
  <Lines>239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bundeseinheitliche Praxis bei der Überwachung der Emissionen aus Kleinfeuerungsanlagen</vt:lpstr>
    </vt:vector>
  </TitlesOfParts>
  <Manager/>
  <Company>LANUV NRW</Company>
  <LinksUpToDate>false</LinksUpToDate>
  <CharactersWithSpaces>32520</CharactersWithSpaces>
  <SharedDoc>false</SharedDoc>
  <HLinks>
    <vt:vector size="174" baseType="variant"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_Toc282777220</vt:lpwstr>
      </vt:variant>
      <vt:variant>
        <vt:i4>1966133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_Toc282777219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_Toc282777218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_Toc282777217</vt:lpwstr>
      </vt:variant>
      <vt:variant>
        <vt:i4>1966133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_Toc282777216</vt:lpwstr>
      </vt:variant>
      <vt:variant>
        <vt:i4>1966133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_Toc282777215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_Toc282777214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_Toc282777213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_Toc282777212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_Toc282777211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_Toc282777210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_Toc282777209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_Toc282777208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_Toc282777207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_Toc282777206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_Toc282777205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_Toc282777204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_Toc282777203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_Toc282777202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_Toc282777201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_Toc282777200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_Toc282777199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_Toc282777198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_Toc282777197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_Toc282777196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_Toc282777195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_Toc282777194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_Toc282777193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_Toc282777192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bundeseinheitliche Praxis bei der Überwachung der Emissionen aus Kleinfeuerungsanlagen</dc:title>
  <dc:subject/>
  <dc:creator>LANUV NRW</dc:creator>
  <cp:keywords/>
  <dc:description/>
  <cp:lastModifiedBy>Rüter, Dr., Ingo</cp:lastModifiedBy>
  <cp:revision>2</cp:revision>
  <cp:lastPrinted>2011-01-14T07:01:00Z</cp:lastPrinted>
  <dcterms:created xsi:type="dcterms:W3CDTF">2024-07-18T07:13:00Z</dcterms:created>
  <dcterms:modified xsi:type="dcterms:W3CDTF">2024-07-18T07:13:00Z</dcterms:modified>
</cp:coreProperties>
</file>