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5309689"/>
      <w:r>
        <w:t>Verordnung über die Verwertung von Klärschlamm,</w:t>
      </w:r>
      <w:r>
        <w:br/>
        <w:t xml:space="preserve">Klärschlammgemisch und Klärschlammkompost - </w:t>
      </w:r>
      <w:r>
        <w:br/>
        <w:t>Klärschlammverordnung - AbfKlärV</w:t>
      </w:r>
      <w:bookmarkEnd w:id="0"/>
    </w:p>
    <w:p>
      <w:pPr>
        <w:pStyle w:val="GesAbsatz"/>
        <w:jc w:val="center"/>
        <w:rPr>
          <w:color w:val="auto"/>
        </w:rPr>
      </w:pPr>
      <w:r>
        <w:rPr>
          <w:color w:val="auto"/>
        </w:rPr>
        <w:t>vom 27. September 2017</w:t>
      </w:r>
    </w:p>
    <w:p>
      <w:pPr>
        <w:pStyle w:val="GesAbsatz"/>
        <w:rPr>
          <w:i/>
          <w:color w:val="00B050"/>
        </w:rPr>
      </w:pPr>
      <w:r>
        <w:rPr>
          <w:i/>
          <w:color w:val="00B050"/>
        </w:rPr>
        <w:t xml:space="preserve">Die grün markierten Änderungen treten am </w:t>
      </w:r>
      <w:r>
        <w:rPr>
          <w:b/>
          <w:i/>
          <w:color w:val="00B050"/>
        </w:rPr>
        <w:t>01.01.2029</w:t>
      </w:r>
      <w:r>
        <w:rPr>
          <w:i/>
          <w:color w:val="00B050"/>
        </w:rPr>
        <w:t xml:space="preserve"> in Kraft.</w:t>
      </w:r>
    </w:p>
    <w:p>
      <w:pPr>
        <w:pStyle w:val="GesAbsatz"/>
        <w:rPr>
          <w:i/>
          <w:color w:val="CC00FF"/>
        </w:rPr>
      </w:pPr>
      <w:r>
        <w:rPr>
          <w:i/>
          <w:color w:val="CC00FF"/>
        </w:rPr>
        <w:t xml:space="preserve">Die lila markierten Änderungen treten am </w:t>
      </w:r>
      <w:r>
        <w:rPr>
          <w:b/>
          <w:i/>
          <w:color w:val="CC00FF"/>
        </w:rPr>
        <w:t>01.01.2032</w:t>
      </w:r>
      <w:r>
        <w:rPr>
          <w:i/>
          <w:color w:val="CC00FF"/>
        </w:rPr>
        <w:t xml:space="preserve"> in Kraft.</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95309689" w:history="1">
        <w:r>
          <w:rPr>
            <w:rStyle w:val="Hyperlink"/>
            <w:noProof/>
          </w:rPr>
          <w:t>Klärschlammverordnung – AbfKlärV</w:t>
        </w:r>
        <w:r>
          <w:rPr>
            <w:noProof/>
            <w:webHidden/>
          </w:rPr>
          <w:tab/>
        </w:r>
        <w:r>
          <w:rPr>
            <w:noProof/>
            <w:webHidden/>
          </w:rPr>
          <w:fldChar w:fldCharType="begin"/>
        </w:r>
        <w:r>
          <w:rPr>
            <w:noProof/>
            <w:webHidden/>
          </w:rPr>
          <w:instrText xml:space="preserve"> PAGEREF _Toc495309689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690" w:history="1">
        <w:r>
          <w:rPr>
            <w:rStyle w:val="Hyperlink"/>
            <w:noProof/>
          </w:rPr>
          <w:t>Teil 1 Allgemeine Vorschriften</w:t>
        </w:r>
        <w:r>
          <w:rPr>
            <w:noProof/>
            <w:webHidden/>
          </w:rPr>
          <w:tab/>
        </w:r>
        <w:r>
          <w:rPr>
            <w:noProof/>
            <w:webHidden/>
          </w:rPr>
          <w:fldChar w:fldCharType="begin"/>
        </w:r>
        <w:r>
          <w:rPr>
            <w:noProof/>
            <w:webHidden/>
          </w:rPr>
          <w:instrText xml:space="preserve"> PAGEREF _Toc495309690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691" w:history="1">
        <w:r>
          <w:rPr>
            <w:rStyle w:val="Hyperlink"/>
            <w:noProof/>
          </w:rPr>
          <w:t>§ 1 Anwendungsbereich</w:t>
        </w:r>
        <w:r>
          <w:rPr>
            <w:noProof/>
            <w:webHidden/>
          </w:rPr>
          <w:tab/>
        </w:r>
        <w:r>
          <w:rPr>
            <w:noProof/>
            <w:webHidden/>
          </w:rPr>
          <w:fldChar w:fldCharType="begin"/>
        </w:r>
        <w:r>
          <w:rPr>
            <w:noProof/>
            <w:webHidden/>
          </w:rPr>
          <w:instrText xml:space="preserve"> PAGEREF _Toc495309691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692" w:history="1">
        <w:r>
          <w:rPr>
            <w:rStyle w:val="Hyperlink"/>
            <w:noProof/>
          </w:rPr>
          <w:t>§ 2 Begriffsbestimmungen</w:t>
        </w:r>
        <w:bookmarkStart w:id="1" w:name="_GoBack"/>
        <w:bookmarkEnd w:id="1"/>
        <w:r>
          <w:rPr>
            <w:noProof/>
            <w:webHidden/>
          </w:rPr>
          <w:tab/>
        </w:r>
        <w:r>
          <w:rPr>
            <w:noProof/>
            <w:webHidden/>
          </w:rPr>
          <w:fldChar w:fldCharType="begin"/>
        </w:r>
        <w:r>
          <w:rPr>
            <w:noProof/>
            <w:webHidden/>
          </w:rPr>
          <w:instrText xml:space="preserve"> PAGEREF _Toc495309692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693" w:history="1">
        <w:r>
          <w:rPr>
            <w:rStyle w:val="Hyperlink"/>
            <w:noProof/>
          </w:rPr>
          <w:t>§ 3 Kreislaufwirtschaft von Klärschlamm, Klärschlammgemisch und Klärschlammkompost</w:t>
        </w:r>
        <w:r>
          <w:rPr>
            <w:noProof/>
            <w:webHidden/>
          </w:rPr>
          <w:tab/>
        </w:r>
        <w:r>
          <w:rPr>
            <w:noProof/>
            <w:webHidden/>
          </w:rPr>
          <w:fldChar w:fldCharType="begin"/>
        </w:r>
        <w:r>
          <w:rPr>
            <w:noProof/>
            <w:webHidden/>
          </w:rPr>
          <w:instrText xml:space="preserve"> PAGEREF _Toc495309693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694" w:history="1">
        <w:r>
          <w:rPr>
            <w:rStyle w:val="Hyperlink"/>
            <w:noProof/>
          </w:rPr>
          <w:t>Teil 2 Anforderungen an die Verwertung von Klärschlamm, Klärschlammgemisch und Klärschlammkompost auf und in Böden</w:t>
        </w:r>
        <w:r>
          <w:rPr>
            <w:noProof/>
            <w:webHidden/>
          </w:rPr>
          <w:tab/>
        </w:r>
        <w:r>
          <w:rPr>
            <w:noProof/>
            <w:webHidden/>
          </w:rPr>
          <w:fldChar w:fldCharType="begin"/>
        </w:r>
        <w:r>
          <w:rPr>
            <w:noProof/>
            <w:webHidden/>
          </w:rPr>
          <w:instrText xml:space="preserve"> PAGEREF _Toc495309694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695" w:history="1">
        <w:r>
          <w:rPr>
            <w:rStyle w:val="Hyperlink"/>
            <w:noProof/>
          </w:rPr>
          <w:t>Abschnitt 1 Untersuchungspflichten</w:t>
        </w:r>
        <w:r>
          <w:rPr>
            <w:noProof/>
            <w:webHidden/>
          </w:rPr>
          <w:tab/>
        </w:r>
        <w:r>
          <w:rPr>
            <w:noProof/>
            <w:webHidden/>
          </w:rPr>
          <w:fldChar w:fldCharType="begin"/>
        </w:r>
        <w:r>
          <w:rPr>
            <w:noProof/>
            <w:webHidden/>
          </w:rPr>
          <w:instrText xml:space="preserve"> PAGEREF _Toc495309695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696" w:history="1">
        <w:r>
          <w:rPr>
            <w:rStyle w:val="Hyperlink"/>
            <w:noProof/>
          </w:rPr>
          <w:t>§ 4 Bodenbezogene Untersuchungspflichten</w:t>
        </w:r>
        <w:r>
          <w:rPr>
            <w:noProof/>
            <w:webHidden/>
          </w:rPr>
          <w:tab/>
        </w:r>
        <w:r>
          <w:rPr>
            <w:noProof/>
            <w:webHidden/>
          </w:rPr>
          <w:fldChar w:fldCharType="begin"/>
        </w:r>
        <w:r>
          <w:rPr>
            <w:noProof/>
            <w:webHidden/>
          </w:rPr>
          <w:instrText xml:space="preserve"> PAGEREF _Toc495309696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697" w:history="1">
        <w:r>
          <w:rPr>
            <w:rStyle w:val="Hyperlink"/>
            <w:noProof/>
          </w:rPr>
          <w:t>§ 5 Klärschlammbezogene Untersuchungspflichten</w:t>
        </w:r>
        <w:r>
          <w:rPr>
            <w:noProof/>
            <w:webHidden/>
          </w:rPr>
          <w:tab/>
        </w:r>
        <w:r>
          <w:rPr>
            <w:noProof/>
            <w:webHidden/>
          </w:rPr>
          <w:fldChar w:fldCharType="begin"/>
        </w:r>
        <w:r>
          <w:rPr>
            <w:noProof/>
            <w:webHidden/>
          </w:rPr>
          <w:instrText xml:space="preserve"> PAGEREF _Toc495309697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698" w:history="1">
        <w:r>
          <w:rPr>
            <w:rStyle w:val="Hyperlink"/>
            <w:noProof/>
          </w:rPr>
          <w:t>§ 6 Beschränkte Klärschlammuntersuchung</w:t>
        </w:r>
        <w:r>
          <w:rPr>
            <w:noProof/>
            <w:webHidden/>
          </w:rPr>
          <w:tab/>
        </w:r>
        <w:r>
          <w:rPr>
            <w:noProof/>
            <w:webHidden/>
          </w:rPr>
          <w:fldChar w:fldCharType="begin"/>
        </w:r>
        <w:r>
          <w:rPr>
            <w:noProof/>
            <w:webHidden/>
          </w:rPr>
          <w:instrText xml:space="preserve"> PAGEREF _Toc495309698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699" w:history="1">
        <w:r>
          <w:rPr>
            <w:rStyle w:val="Hyperlink"/>
            <w:noProof/>
          </w:rPr>
          <w:t>Abschnitt 2 Grenzwerte; Seuchen- und Phytohygiene</w:t>
        </w:r>
        <w:r>
          <w:rPr>
            <w:noProof/>
            <w:webHidden/>
          </w:rPr>
          <w:tab/>
        </w:r>
        <w:r>
          <w:rPr>
            <w:noProof/>
            <w:webHidden/>
          </w:rPr>
          <w:fldChar w:fldCharType="begin"/>
        </w:r>
        <w:r>
          <w:rPr>
            <w:noProof/>
            <w:webHidden/>
          </w:rPr>
          <w:instrText xml:space="preserve"> PAGEREF _Toc495309699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00" w:history="1">
        <w:r>
          <w:rPr>
            <w:rStyle w:val="Hyperlink"/>
            <w:noProof/>
          </w:rPr>
          <w:t>§ 7 Bodenbezogene Grenzwerte</w:t>
        </w:r>
        <w:r>
          <w:rPr>
            <w:noProof/>
            <w:webHidden/>
          </w:rPr>
          <w:tab/>
        </w:r>
        <w:r>
          <w:rPr>
            <w:noProof/>
            <w:webHidden/>
          </w:rPr>
          <w:fldChar w:fldCharType="begin"/>
        </w:r>
        <w:r>
          <w:rPr>
            <w:noProof/>
            <w:webHidden/>
          </w:rPr>
          <w:instrText xml:space="preserve"> PAGEREF _Toc495309700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01" w:history="1">
        <w:r>
          <w:rPr>
            <w:rStyle w:val="Hyperlink"/>
            <w:noProof/>
          </w:rPr>
          <w:t>§ 8 Klärschlammbezogene Grenzwerte</w:t>
        </w:r>
        <w:r>
          <w:rPr>
            <w:noProof/>
            <w:webHidden/>
          </w:rPr>
          <w:tab/>
        </w:r>
        <w:r>
          <w:rPr>
            <w:noProof/>
            <w:webHidden/>
          </w:rPr>
          <w:fldChar w:fldCharType="begin"/>
        </w:r>
        <w:r>
          <w:rPr>
            <w:noProof/>
            <w:webHidden/>
          </w:rPr>
          <w:instrText xml:space="preserve"> PAGEREF _Toc495309701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02" w:history="1">
        <w:r>
          <w:rPr>
            <w:rStyle w:val="Hyperlink"/>
            <w:noProof/>
          </w:rPr>
          <w:t>§ 9 Rückstellprobe</w:t>
        </w:r>
        <w:r>
          <w:rPr>
            <w:noProof/>
            <w:webHidden/>
          </w:rPr>
          <w:tab/>
        </w:r>
        <w:r>
          <w:rPr>
            <w:noProof/>
            <w:webHidden/>
          </w:rPr>
          <w:fldChar w:fldCharType="begin"/>
        </w:r>
        <w:r>
          <w:rPr>
            <w:noProof/>
            <w:webHidden/>
          </w:rPr>
          <w:instrText xml:space="preserve"> PAGEREF _Toc495309702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03" w:history="1">
        <w:r>
          <w:rPr>
            <w:rStyle w:val="Hyperlink"/>
            <w:noProof/>
          </w:rPr>
          <w:t>§ 10 Analysefehler und Messtoleranzen</w:t>
        </w:r>
        <w:r>
          <w:rPr>
            <w:noProof/>
            <w:webHidden/>
          </w:rPr>
          <w:tab/>
        </w:r>
        <w:r>
          <w:rPr>
            <w:noProof/>
            <w:webHidden/>
          </w:rPr>
          <w:fldChar w:fldCharType="begin"/>
        </w:r>
        <w:r>
          <w:rPr>
            <w:noProof/>
            <w:webHidden/>
          </w:rPr>
          <w:instrText xml:space="preserve"> PAGEREF _Toc495309703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04" w:history="1">
        <w:r>
          <w:rPr>
            <w:rStyle w:val="Hyperlink"/>
            <w:noProof/>
          </w:rPr>
          <w:t>§ 11 Anforderungen an die Seuchen- und die Phytohygiene</w:t>
        </w:r>
        <w:r>
          <w:rPr>
            <w:noProof/>
            <w:webHidden/>
          </w:rPr>
          <w:tab/>
        </w:r>
        <w:r>
          <w:rPr>
            <w:noProof/>
            <w:webHidden/>
          </w:rPr>
          <w:fldChar w:fldCharType="begin"/>
        </w:r>
        <w:r>
          <w:rPr>
            <w:noProof/>
            <w:webHidden/>
          </w:rPr>
          <w:instrText xml:space="preserve"> PAGEREF _Toc495309704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705" w:history="1">
        <w:r>
          <w:rPr>
            <w:rStyle w:val="Hyperlink"/>
            <w:noProof/>
          </w:rPr>
          <w:t>Abschnitt 3 Abgabe und Auf- oder Einbringung von Klärschlamm</w:t>
        </w:r>
        <w:r>
          <w:rPr>
            <w:noProof/>
            <w:webHidden/>
          </w:rPr>
          <w:tab/>
        </w:r>
        <w:r>
          <w:rPr>
            <w:noProof/>
            <w:webHidden/>
          </w:rPr>
          <w:fldChar w:fldCharType="begin"/>
        </w:r>
        <w:r>
          <w:rPr>
            <w:noProof/>
            <w:webHidden/>
          </w:rPr>
          <w:instrText xml:space="preserve"> PAGEREF _Toc495309705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06" w:history="1">
        <w:r>
          <w:rPr>
            <w:rStyle w:val="Hyperlink"/>
            <w:noProof/>
          </w:rPr>
          <w:t>§ 12 Abgabe von Klärschlamm</w:t>
        </w:r>
        <w:r>
          <w:rPr>
            <w:noProof/>
            <w:webHidden/>
          </w:rPr>
          <w:tab/>
        </w:r>
        <w:r>
          <w:rPr>
            <w:noProof/>
            <w:webHidden/>
          </w:rPr>
          <w:fldChar w:fldCharType="begin"/>
        </w:r>
        <w:r>
          <w:rPr>
            <w:noProof/>
            <w:webHidden/>
          </w:rPr>
          <w:instrText xml:space="preserve"> PAGEREF _Toc495309706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07" w:history="1">
        <w:r>
          <w:rPr>
            <w:rStyle w:val="Hyperlink"/>
            <w:noProof/>
          </w:rPr>
          <w:t>§ 13 Bereitstellung von Klärschlamm</w:t>
        </w:r>
        <w:r>
          <w:rPr>
            <w:noProof/>
            <w:webHidden/>
          </w:rPr>
          <w:tab/>
        </w:r>
        <w:r>
          <w:rPr>
            <w:noProof/>
            <w:webHidden/>
          </w:rPr>
          <w:fldChar w:fldCharType="begin"/>
        </w:r>
        <w:r>
          <w:rPr>
            <w:noProof/>
            <w:webHidden/>
          </w:rPr>
          <w:instrText xml:space="preserve"> PAGEREF _Toc495309707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08" w:history="1">
        <w:r>
          <w:rPr>
            <w:rStyle w:val="Hyperlink"/>
            <w:noProof/>
          </w:rPr>
          <w:t>§ 14 Auf- oder Einbringungsmenge</w:t>
        </w:r>
        <w:r>
          <w:rPr>
            <w:noProof/>
            <w:webHidden/>
          </w:rPr>
          <w:tab/>
        </w:r>
        <w:r>
          <w:rPr>
            <w:noProof/>
            <w:webHidden/>
          </w:rPr>
          <w:fldChar w:fldCharType="begin"/>
        </w:r>
        <w:r>
          <w:rPr>
            <w:noProof/>
            <w:webHidden/>
          </w:rPr>
          <w:instrText xml:space="preserve"> PAGEREF _Toc495309708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09" w:history="1">
        <w:r>
          <w:rPr>
            <w:rStyle w:val="Hyperlink"/>
            <w:noProof/>
          </w:rPr>
          <w:t>§ 15 Beschränkung der Klärschlammverwertung</w:t>
        </w:r>
        <w:r>
          <w:rPr>
            <w:noProof/>
            <w:webHidden/>
          </w:rPr>
          <w:tab/>
        </w:r>
        <w:r>
          <w:rPr>
            <w:noProof/>
            <w:webHidden/>
          </w:rPr>
          <w:fldChar w:fldCharType="begin"/>
        </w:r>
        <w:r>
          <w:rPr>
            <w:noProof/>
            <w:webHidden/>
          </w:rPr>
          <w:instrText xml:space="preserve"> PAGEREF _Toc495309709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710" w:history="1">
        <w:r>
          <w:rPr>
            <w:rStyle w:val="Hyperlink"/>
            <w:noProof/>
          </w:rPr>
          <w:t>Abschnitt 4 Anzeige- und Lieferscheinverfahren</w:t>
        </w:r>
        <w:r>
          <w:rPr>
            <w:noProof/>
            <w:webHidden/>
          </w:rPr>
          <w:tab/>
        </w:r>
        <w:r>
          <w:rPr>
            <w:noProof/>
            <w:webHidden/>
          </w:rPr>
          <w:fldChar w:fldCharType="begin"/>
        </w:r>
        <w:r>
          <w:rPr>
            <w:noProof/>
            <w:webHidden/>
          </w:rPr>
          <w:instrText xml:space="preserve"> PAGEREF _Toc495309710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11" w:history="1">
        <w:r>
          <w:rPr>
            <w:rStyle w:val="Hyperlink"/>
            <w:noProof/>
          </w:rPr>
          <w:t>§ 16 Anzeigeverfahren</w:t>
        </w:r>
        <w:r>
          <w:rPr>
            <w:noProof/>
            <w:webHidden/>
          </w:rPr>
          <w:tab/>
        </w:r>
        <w:r>
          <w:rPr>
            <w:noProof/>
            <w:webHidden/>
          </w:rPr>
          <w:fldChar w:fldCharType="begin"/>
        </w:r>
        <w:r>
          <w:rPr>
            <w:noProof/>
            <w:webHidden/>
          </w:rPr>
          <w:instrText xml:space="preserve"> PAGEREF _Toc495309711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12" w:history="1">
        <w:r>
          <w:rPr>
            <w:rStyle w:val="Hyperlink"/>
            <w:noProof/>
          </w:rPr>
          <w:t>§ 17 Lieferscheinverfahren bei bodenbezogener Klärschlammverwertung</w:t>
        </w:r>
        <w:r>
          <w:rPr>
            <w:noProof/>
            <w:webHidden/>
          </w:rPr>
          <w:tab/>
        </w:r>
        <w:r>
          <w:rPr>
            <w:noProof/>
            <w:webHidden/>
          </w:rPr>
          <w:fldChar w:fldCharType="begin"/>
        </w:r>
        <w:r>
          <w:rPr>
            <w:noProof/>
            <w:webHidden/>
          </w:rPr>
          <w:instrText xml:space="preserve"> PAGEREF _Toc495309712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13" w:history="1">
        <w:r>
          <w:rPr>
            <w:rStyle w:val="Hyperlink"/>
            <w:noProof/>
          </w:rPr>
          <w:t>§ 18 Lieferscheinverfahren bei bodenbezogener Verwertung von Klärschlammgemisch und Klärschlammkompost</w:t>
        </w:r>
        <w:r>
          <w:rPr>
            <w:noProof/>
            <w:webHidden/>
          </w:rPr>
          <w:tab/>
        </w:r>
        <w:r>
          <w:rPr>
            <w:noProof/>
            <w:webHidden/>
          </w:rPr>
          <w:fldChar w:fldCharType="begin"/>
        </w:r>
        <w:r>
          <w:rPr>
            <w:noProof/>
            <w:webHidden/>
          </w:rPr>
          <w:instrText xml:space="preserve"> PAGEREF _Toc495309713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714" w:history="1">
        <w:r>
          <w:rPr>
            <w:rStyle w:val="Hyperlink"/>
            <w:noProof/>
          </w:rPr>
          <w:t>Teil 3 Anforderungen an die regelmäßige Qualitätssicherung</w:t>
        </w:r>
        <w:r>
          <w:rPr>
            <w:noProof/>
            <w:webHidden/>
          </w:rPr>
          <w:tab/>
        </w:r>
        <w:r>
          <w:rPr>
            <w:noProof/>
            <w:webHidden/>
          </w:rPr>
          <w:fldChar w:fldCharType="begin"/>
        </w:r>
        <w:r>
          <w:rPr>
            <w:noProof/>
            <w:webHidden/>
          </w:rPr>
          <w:instrText xml:space="preserve"> PAGEREF _Toc495309714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15" w:history="1">
        <w:r>
          <w:rPr>
            <w:rStyle w:val="Hyperlink"/>
            <w:noProof/>
          </w:rPr>
          <w:t>§ 19 Regelmäßige Qualitätssicherung</w:t>
        </w:r>
        <w:r>
          <w:rPr>
            <w:noProof/>
            <w:webHidden/>
          </w:rPr>
          <w:tab/>
        </w:r>
        <w:r>
          <w:rPr>
            <w:noProof/>
            <w:webHidden/>
          </w:rPr>
          <w:fldChar w:fldCharType="begin"/>
        </w:r>
        <w:r>
          <w:rPr>
            <w:noProof/>
            <w:webHidden/>
          </w:rPr>
          <w:instrText xml:space="preserve"> PAGEREF _Toc495309715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716" w:history="1">
        <w:r>
          <w:rPr>
            <w:rStyle w:val="Hyperlink"/>
            <w:noProof/>
          </w:rPr>
          <w:t>Abschnitt 1 Träger der Qualitätssicherung</w:t>
        </w:r>
        <w:r>
          <w:rPr>
            <w:noProof/>
            <w:webHidden/>
          </w:rPr>
          <w:tab/>
        </w:r>
        <w:r>
          <w:rPr>
            <w:noProof/>
            <w:webHidden/>
          </w:rPr>
          <w:fldChar w:fldCharType="begin"/>
        </w:r>
        <w:r>
          <w:rPr>
            <w:noProof/>
            <w:webHidden/>
          </w:rPr>
          <w:instrText xml:space="preserve"> PAGEREF _Toc495309716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17" w:history="1">
        <w:r>
          <w:rPr>
            <w:rStyle w:val="Hyperlink"/>
            <w:noProof/>
          </w:rPr>
          <w:t>§ 20 Anerkennung des Trägers der Qualitätssicherung</w:t>
        </w:r>
        <w:r>
          <w:rPr>
            <w:noProof/>
            <w:webHidden/>
          </w:rPr>
          <w:tab/>
        </w:r>
        <w:r>
          <w:rPr>
            <w:noProof/>
            <w:webHidden/>
          </w:rPr>
          <w:fldChar w:fldCharType="begin"/>
        </w:r>
        <w:r>
          <w:rPr>
            <w:noProof/>
            <w:webHidden/>
          </w:rPr>
          <w:instrText xml:space="preserve"> PAGEREF _Toc495309717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18" w:history="1">
        <w:r>
          <w:rPr>
            <w:rStyle w:val="Hyperlink"/>
            <w:noProof/>
          </w:rPr>
          <w:t>§ 21 Pflichten des Trägers der Qualitätssicherung</w:t>
        </w:r>
        <w:r>
          <w:rPr>
            <w:noProof/>
            <w:webHidden/>
          </w:rPr>
          <w:tab/>
        </w:r>
        <w:r>
          <w:rPr>
            <w:noProof/>
            <w:webHidden/>
          </w:rPr>
          <w:fldChar w:fldCharType="begin"/>
        </w:r>
        <w:r>
          <w:rPr>
            <w:noProof/>
            <w:webHidden/>
          </w:rPr>
          <w:instrText xml:space="preserve"> PAGEREF _Toc495309718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19" w:history="1">
        <w:r>
          <w:rPr>
            <w:rStyle w:val="Hyperlink"/>
            <w:noProof/>
          </w:rPr>
          <w:t>§ 22 Sachverständige</w:t>
        </w:r>
        <w:r>
          <w:rPr>
            <w:noProof/>
            <w:webHidden/>
          </w:rPr>
          <w:tab/>
        </w:r>
        <w:r>
          <w:rPr>
            <w:noProof/>
            <w:webHidden/>
          </w:rPr>
          <w:fldChar w:fldCharType="begin"/>
        </w:r>
        <w:r>
          <w:rPr>
            <w:noProof/>
            <w:webHidden/>
          </w:rPr>
          <w:instrText xml:space="preserve"> PAGEREF _Toc495309719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20" w:history="1">
        <w:r>
          <w:rPr>
            <w:rStyle w:val="Hyperlink"/>
            <w:noProof/>
          </w:rPr>
          <w:t>§ 23 Unabhängiger Ausschuss beim Träger der Qualitätssicherung</w:t>
        </w:r>
        <w:r>
          <w:rPr>
            <w:noProof/>
            <w:webHidden/>
          </w:rPr>
          <w:tab/>
        </w:r>
        <w:r>
          <w:rPr>
            <w:noProof/>
            <w:webHidden/>
          </w:rPr>
          <w:fldChar w:fldCharType="begin"/>
        </w:r>
        <w:r>
          <w:rPr>
            <w:noProof/>
            <w:webHidden/>
          </w:rPr>
          <w:instrText xml:space="preserve"> PAGEREF _Toc495309720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21" w:history="1">
        <w:r>
          <w:rPr>
            <w:rStyle w:val="Hyperlink"/>
            <w:noProof/>
          </w:rPr>
          <w:t>§ 24 Behördliche Überwachung des Trägers der Qualitätssicherung</w:t>
        </w:r>
        <w:r>
          <w:rPr>
            <w:noProof/>
            <w:webHidden/>
          </w:rPr>
          <w:tab/>
        </w:r>
        <w:r>
          <w:rPr>
            <w:noProof/>
            <w:webHidden/>
          </w:rPr>
          <w:fldChar w:fldCharType="begin"/>
        </w:r>
        <w:r>
          <w:rPr>
            <w:noProof/>
            <w:webHidden/>
          </w:rPr>
          <w:instrText xml:space="preserve"> PAGEREF _Toc495309721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22" w:history="1">
        <w:r>
          <w:rPr>
            <w:rStyle w:val="Hyperlink"/>
            <w:noProof/>
          </w:rPr>
          <w:t>§ 25 Widerruf der Anerkennung; Auflösung des Trägers der Qualitätssicherung</w:t>
        </w:r>
        <w:r>
          <w:rPr>
            <w:noProof/>
            <w:webHidden/>
          </w:rPr>
          <w:tab/>
        </w:r>
        <w:r>
          <w:rPr>
            <w:noProof/>
            <w:webHidden/>
          </w:rPr>
          <w:fldChar w:fldCharType="begin"/>
        </w:r>
        <w:r>
          <w:rPr>
            <w:noProof/>
            <w:webHidden/>
          </w:rPr>
          <w:instrText xml:space="preserve"> PAGEREF _Toc495309722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723" w:history="1">
        <w:r>
          <w:rPr>
            <w:rStyle w:val="Hyperlink"/>
            <w:noProof/>
          </w:rPr>
          <w:t>Abschnitt 2 Qualitätszeichennehmer</w:t>
        </w:r>
        <w:r>
          <w:rPr>
            <w:noProof/>
            <w:webHidden/>
          </w:rPr>
          <w:tab/>
        </w:r>
        <w:r>
          <w:rPr>
            <w:noProof/>
            <w:webHidden/>
          </w:rPr>
          <w:fldChar w:fldCharType="begin"/>
        </w:r>
        <w:r>
          <w:rPr>
            <w:noProof/>
            <w:webHidden/>
          </w:rPr>
          <w:instrText xml:space="preserve"> PAGEREF _Toc495309723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24" w:history="1">
        <w:r>
          <w:rPr>
            <w:rStyle w:val="Hyperlink"/>
            <w:noProof/>
          </w:rPr>
          <w:t>§ 26 Anforderungen an die Zuverlässigkeit sowie an die Fach- und Sachkunde des Qualitätszeichennehmers</w:t>
        </w:r>
        <w:r>
          <w:rPr>
            <w:noProof/>
            <w:webHidden/>
          </w:rPr>
          <w:tab/>
        </w:r>
        <w:r>
          <w:rPr>
            <w:noProof/>
            <w:webHidden/>
          </w:rPr>
          <w:fldChar w:fldCharType="begin"/>
        </w:r>
        <w:r>
          <w:rPr>
            <w:noProof/>
            <w:webHidden/>
          </w:rPr>
          <w:instrText xml:space="preserve"> PAGEREF _Toc495309724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25" w:history="1">
        <w:r>
          <w:rPr>
            <w:rStyle w:val="Hyperlink"/>
            <w:noProof/>
          </w:rPr>
          <w:t>§ 27 Antrag auf Erteilung des Qualitätszeichens</w:t>
        </w:r>
        <w:r>
          <w:rPr>
            <w:noProof/>
            <w:webHidden/>
          </w:rPr>
          <w:tab/>
        </w:r>
        <w:r>
          <w:rPr>
            <w:noProof/>
            <w:webHidden/>
          </w:rPr>
          <w:fldChar w:fldCharType="begin"/>
        </w:r>
        <w:r>
          <w:rPr>
            <w:noProof/>
            <w:webHidden/>
          </w:rPr>
          <w:instrText xml:space="preserve"> PAGEREF _Toc495309725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26" w:history="1">
        <w:r>
          <w:rPr>
            <w:rStyle w:val="Hyperlink"/>
            <w:noProof/>
          </w:rPr>
          <w:t>§ 28 Nachweis der Erfüllung der Anforderungen der regelmäßigen Qualitätssicherung</w:t>
        </w:r>
        <w:r>
          <w:rPr>
            <w:noProof/>
            <w:webHidden/>
          </w:rPr>
          <w:tab/>
        </w:r>
        <w:r>
          <w:rPr>
            <w:noProof/>
            <w:webHidden/>
          </w:rPr>
          <w:fldChar w:fldCharType="begin"/>
        </w:r>
        <w:r>
          <w:rPr>
            <w:noProof/>
            <w:webHidden/>
          </w:rPr>
          <w:instrText xml:space="preserve"> PAGEREF _Toc495309726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727" w:history="1">
        <w:r>
          <w:rPr>
            <w:rStyle w:val="Hyperlink"/>
            <w:noProof/>
          </w:rPr>
          <w:t>Abschnitt 3 Fortlaufende Überwachung nach Erteilung des Qualitätszeichens</w:t>
        </w:r>
        <w:r>
          <w:rPr>
            <w:noProof/>
            <w:webHidden/>
          </w:rPr>
          <w:tab/>
        </w:r>
        <w:r>
          <w:rPr>
            <w:noProof/>
            <w:webHidden/>
          </w:rPr>
          <w:fldChar w:fldCharType="begin"/>
        </w:r>
        <w:r>
          <w:rPr>
            <w:noProof/>
            <w:webHidden/>
          </w:rPr>
          <w:instrText xml:space="preserve"> PAGEREF _Toc495309727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28" w:history="1">
        <w:r>
          <w:rPr>
            <w:rStyle w:val="Hyperlink"/>
            <w:noProof/>
          </w:rPr>
          <w:t>§ 29 Fortlaufende Überwachung</w:t>
        </w:r>
        <w:r>
          <w:rPr>
            <w:noProof/>
            <w:webHidden/>
          </w:rPr>
          <w:tab/>
        </w:r>
        <w:r>
          <w:rPr>
            <w:noProof/>
            <w:webHidden/>
          </w:rPr>
          <w:fldChar w:fldCharType="begin"/>
        </w:r>
        <w:r>
          <w:rPr>
            <w:noProof/>
            <w:webHidden/>
          </w:rPr>
          <w:instrText xml:space="preserve"> PAGEREF _Toc495309728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29" w:history="1">
        <w:r>
          <w:rPr>
            <w:rStyle w:val="Hyperlink"/>
            <w:noProof/>
          </w:rPr>
          <w:t>§ 30 Anforderungen an die Eigen- und die Fremdüberwachung in der fortlaufenden Überwachung</w:t>
        </w:r>
        <w:r>
          <w:rPr>
            <w:noProof/>
            <w:webHidden/>
          </w:rPr>
          <w:tab/>
        </w:r>
        <w:r>
          <w:rPr>
            <w:noProof/>
            <w:webHidden/>
          </w:rPr>
          <w:fldChar w:fldCharType="begin"/>
        </w:r>
        <w:r>
          <w:rPr>
            <w:noProof/>
            <w:webHidden/>
          </w:rPr>
          <w:instrText xml:space="preserve"> PAGEREF _Toc495309729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30" w:history="1">
        <w:r>
          <w:rPr>
            <w:rStyle w:val="Hyperlink"/>
            <w:noProof/>
          </w:rPr>
          <w:t>§ 31 Abweichende Regelungen bei Abgabe eines qualitätsgesicherten Klärschlamms, Klärschlammgemischs oder Klärschlammkomposts</w:t>
        </w:r>
        <w:r>
          <w:rPr>
            <w:noProof/>
            <w:webHidden/>
          </w:rPr>
          <w:tab/>
        </w:r>
        <w:r>
          <w:rPr>
            <w:noProof/>
            <w:webHidden/>
          </w:rPr>
          <w:fldChar w:fldCharType="begin"/>
        </w:r>
        <w:r>
          <w:rPr>
            <w:noProof/>
            <w:webHidden/>
          </w:rPr>
          <w:instrText xml:space="preserve"> PAGEREF _Toc495309730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731" w:history="1">
        <w:r>
          <w:rPr>
            <w:rStyle w:val="Hyperlink"/>
            <w:noProof/>
          </w:rPr>
          <w:t>Teil 4 Gemeinsame Bestimmungen zur Probenuntersuchung und zur Registerführung</w:t>
        </w:r>
        <w:r>
          <w:rPr>
            <w:noProof/>
            <w:webHidden/>
          </w:rPr>
          <w:tab/>
        </w:r>
        <w:r>
          <w:rPr>
            <w:noProof/>
            <w:webHidden/>
          </w:rPr>
          <w:fldChar w:fldCharType="begin"/>
        </w:r>
        <w:r>
          <w:rPr>
            <w:noProof/>
            <w:webHidden/>
          </w:rPr>
          <w:instrText xml:space="preserve"> PAGEREF _Toc495309731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32" w:history="1">
        <w:r>
          <w:rPr>
            <w:rStyle w:val="Hyperlink"/>
            <w:noProof/>
          </w:rPr>
          <w:t>§ 32 Probenuntersuchung</w:t>
        </w:r>
        <w:r>
          <w:rPr>
            <w:noProof/>
            <w:webHidden/>
          </w:rPr>
          <w:tab/>
        </w:r>
        <w:r>
          <w:rPr>
            <w:noProof/>
            <w:webHidden/>
          </w:rPr>
          <w:fldChar w:fldCharType="begin"/>
        </w:r>
        <w:r>
          <w:rPr>
            <w:noProof/>
            <w:webHidden/>
          </w:rPr>
          <w:instrText xml:space="preserve"> PAGEREF _Toc495309732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33" w:history="1">
        <w:r>
          <w:rPr>
            <w:rStyle w:val="Hyperlink"/>
            <w:noProof/>
          </w:rPr>
          <w:t>§ 33 Unabhängige Untersuchungsstellen</w:t>
        </w:r>
        <w:r>
          <w:rPr>
            <w:noProof/>
            <w:webHidden/>
          </w:rPr>
          <w:tab/>
        </w:r>
        <w:r>
          <w:rPr>
            <w:noProof/>
            <w:webHidden/>
          </w:rPr>
          <w:fldChar w:fldCharType="begin"/>
        </w:r>
        <w:r>
          <w:rPr>
            <w:noProof/>
            <w:webHidden/>
          </w:rPr>
          <w:instrText xml:space="preserve"> PAGEREF _Toc495309733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34" w:history="1">
        <w:r>
          <w:rPr>
            <w:rStyle w:val="Hyperlink"/>
            <w:noProof/>
          </w:rPr>
          <w:t>§ 34 Registerführung</w:t>
        </w:r>
        <w:r>
          <w:rPr>
            <w:noProof/>
            <w:webHidden/>
          </w:rPr>
          <w:tab/>
        </w:r>
        <w:r>
          <w:rPr>
            <w:noProof/>
            <w:webHidden/>
          </w:rPr>
          <w:fldChar w:fldCharType="begin"/>
        </w:r>
        <w:r>
          <w:rPr>
            <w:noProof/>
            <w:webHidden/>
          </w:rPr>
          <w:instrText xml:space="preserve"> PAGEREF _Toc495309734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35" w:history="1">
        <w:r>
          <w:rPr>
            <w:rStyle w:val="Hyperlink"/>
            <w:noProof/>
          </w:rPr>
          <w:t>§ 35 Auf- oder Einbringungsplan</w:t>
        </w:r>
        <w:r>
          <w:rPr>
            <w:noProof/>
            <w:webHidden/>
          </w:rPr>
          <w:tab/>
        </w:r>
        <w:r>
          <w:rPr>
            <w:noProof/>
            <w:webHidden/>
          </w:rPr>
          <w:fldChar w:fldCharType="begin"/>
        </w:r>
        <w:r>
          <w:rPr>
            <w:noProof/>
            <w:webHidden/>
          </w:rPr>
          <w:instrText xml:space="preserve"> PAGEREF _Toc495309735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736" w:history="1">
        <w:r>
          <w:rPr>
            <w:rStyle w:val="Hyperlink"/>
            <w:noProof/>
          </w:rPr>
          <w:t>Teil 5 Schlussbestimmungen</w:t>
        </w:r>
        <w:r>
          <w:rPr>
            <w:noProof/>
            <w:webHidden/>
          </w:rPr>
          <w:tab/>
        </w:r>
        <w:r>
          <w:rPr>
            <w:noProof/>
            <w:webHidden/>
          </w:rPr>
          <w:fldChar w:fldCharType="begin"/>
        </w:r>
        <w:r>
          <w:rPr>
            <w:noProof/>
            <w:webHidden/>
          </w:rPr>
          <w:instrText xml:space="preserve"> PAGEREF _Toc495309736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37" w:history="1">
        <w:r>
          <w:rPr>
            <w:rStyle w:val="Hyperlink"/>
            <w:noProof/>
          </w:rPr>
          <w:t>§ 36 Ordnungswidrigkeiten</w:t>
        </w:r>
        <w:r>
          <w:rPr>
            <w:noProof/>
            <w:webHidden/>
          </w:rPr>
          <w:tab/>
        </w:r>
        <w:r>
          <w:rPr>
            <w:noProof/>
            <w:webHidden/>
          </w:rPr>
          <w:fldChar w:fldCharType="begin"/>
        </w:r>
        <w:r>
          <w:rPr>
            <w:noProof/>
            <w:webHidden/>
          </w:rPr>
          <w:instrText xml:space="preserve"> PAGEREF _Toc495309737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38" w:history="1">
        <w:r>
          <w:rPr>
            <w:rStyle w:val="Hyperlink"/>
            <w:noProof/>
          </w:rPr>
          <w:t>§ 37 Bereits erteilte Qualitätszeichen</w:t>
        </w:r>
        <w:r>
          <w:rPr>
            <w:noProof/>
            <w:webHidden/>
          </w:rPr>
          <w:tab/>
        </w:r>
        <w:r>
          <w:rPr>
            <w:noProof/>
            <w:webHidden/>
          </w:rPr>
          <w:fldChar w:fldCharType="begin"/>
        </w:r>
        <w:r>
          <w:rPr>
            <w:noProof/>
            <w:webHidden/>
          </w:rPr>
          <w:instrText xml:space="preserve"> PAGEREF _Toc495309738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39" w:history="1">
        <w:r>
          <w:rPr>
            <w:rStyle w:val="Hyperlink"/>
            <w:noProof/>
          </w:rPr>
          <w:t>§ 38 Verwendung vorliegender Untersuchungsergebnisse</w:t>
        </w:r>
        <w:r>
          <w:rPr>
            <w:noProof/>
            <w:webHidden/>
          </w:rPr>
          <w:tab/>
        </w:r>
        <w:r>
          <w:rPr>
            <w:noProof/>
            <w:webHidden/>
          </w:rPr>
          <w:fldChar w:fldCharType="begin"/>
        </w:r>
        <w:r>
          <w:rPr>
            <w:noProof/>
            <w:webHidden/>
          </w:rPr>
          <w:instrText xml:space="preserve"> PAGEREF _Toc495309739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5309740" w:history="1">
        <w:r>
          <w:rPr>
            <w:rStyle w:val="Hyperlink"/>
            <w:noProof/>
          </w:rPr>
          <w:t>§ 39 Bestehende Untersuchungsstellen</w:t>
        </w:r>
        <w:r>
          <w:rPr>
            <w:noProof/>
            <w:webHidden/>
          </w:rPr>
          <w:tab/>
        </w:r>
        <w:r>
          <w:rPr>
            <w:noProof/>
            <w:webHidden/>
          </w:rPr>
          <w:fldChar w:fldCharType="begin"/>
        </w:r>
        <w:r>
          <w:rPr>
            <w:noProof/>
            <w:webHidden/>
          </w:rPr>
          <w:instrText xml:space="preserve"> PAGEREF _Toc495309740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741" w:history="1">
        <w:r>
          <w:rPr>
            <w:rStyle w:val="Hyperlink"/>
            <w:noProof/>
          </w:rPr>
          <w:t>Anlage 1 (zu § 8 Absatz 1)</w:t>
        </w:r>
        <w:r>
          <w:rPr>
            <w:noProof/>
            <w:webHidden/>
          </w:rPr>
          <w:tab/>
        </w:r>
        <w:r>
          <w:rPr>
            <w:noProof/>
            <w:webHidden/>
          </w:rPr>
          <w:fldChar w:fldCharType="begin"/>
        </w:r>
        <w:r>
          <w:rPr>
            <w:noProof/>
            <w:webHidden/>
          </w:rPr>
          <w:instrText xml:space="preserve"> PAGEREF _Toc495309741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742" w:history="1">
        <w:r>
          <w:rPr>
            <w:rStyle w:val="Hyperlink"/>
            <w:noProof/>
          </w:rPr>
          <w:t>Anlage 2 (zu § 32 Absatz 2 und 3)</w:t>
        </w:r>
        <w:r>
          <w:rPr>
            <w:noProof/>
            <w:webHidden/>
          </w:rPr>
          <w:tab/>
        </w:r>
        <w:r>
          <w:rPr>
            <w:noProof/>
            <w:webHidden/>
          </w:rPr>
          <w:fldChar w:fldCharType="begin"/>
        </w:r>
        <w:r>
          <w:rPr>
            <w:noProof/>
            <w:webHidden/>
          </w:rPr>
          <w:instrText xml:space="preserve"> PAGEREF _Toc495309742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5309743" w:history="1">
        <w:r>
          <w:rPr>
            <w:rStyle w:val="Hyperlink"/>
            <w:noProof/>
          </w:rPr>
          <w:t>Anlage 3 (zu § 16 Absatz 3, § 17 Absatz 1, 3 und 4 und § 18 Absatz 1, 3 und 4)</w:t>
        </w:r>
        <w:r>
          <w:rPr>
            <w:noProof/>
            <w:webHidden/>
          </w:rPr>
          <w:tab/>
        </w:r>
        <w:r>
          <w:rPr>
            <w:noProof/>
            <w:webHidden/>
          </w:rPr>
          <w:fldChar w:fldCharType="begin"/>
        </w:r>
        <w:r>
          <w:rPr>
            <w:noProof/>
            <w:webHidden/>
          </w:rPr>
          <w:instrText xml:space="preserve"> PAGEREF _Toc495309743 \h </w:instrText>
        </w:r>
        <w:r>
          <w:rPr>
            <w:noProof/>
            <w:webHidden/>
          </w:rPr>
        </w:r>
        <w:r>
          <w:rPr>
            <w:noProof/>
            <w:webHidden/>
          </w:rPr>
          <w:fldChar w:fldCharType="separate"/>
        </w:r>
        <w:r>
          <w:rPr>
            <w:noProof/>
            <w:webHidden/>
          </w:rPr>
          <w:t>37</w:t>
        </w:r>
        <w:r>
          <w:rPr>
            <w:noProof/>
            <w:webHidden/>
          </w:rPr>
          <w:fldChar w:fldCharType="end"/>
        </w:r>
      </w:hyperlink>
    </w:p>
    <w:p>
      <w:pPr>
        <w:pStyle w:val="GesAbsatz"/>
      </w:pPr>
      <w:r>
        <w:fldChar w:fldCharType="end"/>
      </w:r>
    </w:p>
    <w:p>
      <w:pPr>
        <w:pStyle w:val="berschrift2"/>
      </w:pPr>
      <w:bookmarkStart w:id="2" w:name="_Toc495309690"/>
      <w:r>
        <w:t>Teil 1</w:t>
      </w:r>
      <w:r>
        <w:br/>
        <w:t>Allgemeine Vorschriften</w:t>
      </w:r>
      <w:bookmarkEnd w:id="2"/>
    </w:p>
    <w:p>
      <w:pPr>
        <w:pStyle w:val="berschrift3"/>
      </w:pPr>
      <w:bookmarkStart w:id="3" w:name="_Toc495309691"/>
      <w:r>
        <w:t>§ 1</w:t>
      </w:r>
      <w:r>
        <w:br/>
        <w:t>Anwendungsbereich</w:t>
      </w:r>
      <w:bookmarkEnd w:id="3"/>
    </w:p>
    <w:p>
      <w:pPr>
        <w:pStyle w:val="GesAbsatz"/>
      </w:pPr>
      <w:r>
        <w:t>(1) Diese Verordnung regelt</w:t>
      </w:r>
    </w:p>
    <w:p>
      <w:pPr>
        <w:pStyle w:val="GesAbsatz"/>
        <w:ind w:left="426" w:hanging="426"/>
        <w:rPr>
          <w:color w:val="00B050"/>
        </w:rPr>
      </w:pPr>
      <w:r>
        <w:rPr>
          <w:color w:val="00B050"/>
        </w:rPr>
        <w:t xml:space="preserve">[Folgendes wird zum </w:t>
      </w:r>
      <w:r>
        <w:rPr>
          <w:b/>
          <w:color w:val="00B050"/>
        </w:rPr>
        <w:t>01.01.2029</w:t>
      </w:r>
      <w:r>
        <w:rPr>
          <w:color w:val="00B050"/>
        </w:rPr>
        <w:t xml:space="preserve"> eingefügt:</w:t>
      </w:r>
    </w:p>
    <w:p>
      <w:pPr>
        <w:pStyle w:val="GesAbsatz"/>
        <w:ind w:left="426" w:hanging="426"/>
        <w:rPr>
          <w:color w:val="00B050"/>
        </w:rPr>
      </w:pPr>
      <w:r>
        <w:rPr>
          <w:color w:val="00B050"/>
        </w:rPr>
        <w:t>1.</w:t>
      </w:r>
      <w:r>
        <w:rPr>
          <w:color w:val="00B050"/>
        </w:rPr>
        <w:tab/>
        <w:t>die Rückgewinnung von Phosphor aus</w:t>
      </w:r>
    </w:p>
    <w:p>
      <w:pPr>
        <w:pStyle w:val="GesAbsatz"/>
        <w:ind w:left="426" w:hanging="426"/>
        <w:rPr>
          <w:color w:val="00B050"/>
        </w:rPr>
      </w:pPr>
      <w:r>
        <w:rPr>
          <w:color w:val="00B050"/>
        </w:rPr>
        <w:t>a)</w:t>
      </w:r>
      <w:r>
        <w:rPr>
          <w:color w:val="00B050"/>
        </w:rPr>
        <w:tab/>
        <w:t>Klärschlamm und</w:t>
      </w:r>
    </w:p>
    <w:p>
      <w:pPr>
        <w:pStyle w:val="GesAbsatz"/>
        <w:ind w:left="426" w:hanging="426"/>
        <w:rPr>
          <w:color w:val="00B050"/>
        </w:rPr>
      </w:pPr>
      <w:r>
        <w:rPr>
          <w:color w:val="00B050"/>
        </w:rPr>
        <w:t>b)</w:t>
      </w:r>
      <w:r>
        <w:rPr>
          <w:color w:val="00B050"/>
        </w:rPr>
        <w:tab/>
        <w:t>der bei der Vorbehandlung von Klärschlamm in einer Klärschlammverbrennungsanlage oder einer Klärschlammmitverbrennungsanlage anfallenden Klärschlammverbrennungsasche oder aus dem kohlenstoffhaltigen Rückstand,</w:t>
      </w:r>
    </w:p>
    <w:p>
      <w:pPr>
        <w:pStyle w:val="GesAbsatz"/>
        <w:ind w:left="426" w:hanging="426"/>
        <w:rPr>
          <w:color w:val="00B050"/>
        </w:rPr>
      </w:pPr>
      <w:r>
        <w:rPr>
          <w:color w:val="00B050"/>
        </w:rPr>
        <w:t>Die bisherige Nummer 1 wird Nummer 1a.]</w:t>
      </w:r>
    </w:p>
    <w:p>
      <w:pPr>
        <w:pStyle w:val="GesAbsatz"/>
        <w:ind w:left="426" w:hanging="426"/>
      </w:pPr>
      <w:r>
        <w:t>1.</w:t>
      </w:r>
      <w:r>
        <w:tab/>
        <w:t>das Auf- oder Einbringen von Klärschlamm, Klärschlammgemisch und Klärschlammkompost zur Verwertung als Stoff nach § 2 Nummer 1 und 6 bis 8 des Düngegesetzes vom 9. Januar 2009 (BGBl. I S. 54, 136), das zuletzt durch Artikel 1 des Gesetzes vom 5. Mai 2017 (BGBl. I S. 1068) geändert worden ist, in der jeweils geltenden Fassung, auf oder in einen Boden</w:t>
      </w:r>
    </w:p>
    <w:p>
      <w:pPr>
        <w:pStyle w:val="GesAbsatz"/>
        <w:ind w:left="851" w:hanging="425"/>
      </w:pPr>
      <w:r>
        <w:t>a)</w:t>
      </w:r>
      <w:r>
        <w:tab/>
        <w:t>mit landwirtschaftlicher Nutzung,</w:t>
      </w:r>
    </w:p>
    <w:p>
      <w:pPr>
        <w:pStyle w:val="GesAbsatz"/>
        <w:ind w:left="851" w:hanging="425"/>
      </w:pPr>
      <w:r>
        <w:t>b)</w:t>
      </w:r>
      <w:r>
        <w:tab/>
        <w:t>bei Maßnahmen des Landschaftsbaus,</w:t>
      </w:r>
    </w:p>
    <w:p>
      <w:pPr>
        <w:pStyle w:val="GesAbsatz"/>
        <w:ind w:left="851" w:hanging="425"/>
      </w:pPr>
      <w:r>
        <w:t>c)</w:t>
      </w:r>
      <w:r>
        <w:tab/>
        <w:t>mit einer Nutzung zu forstwirtschaftlichen Zwecken und</w:t>
      </w:r>
    </w:p>
    <w:p>
      <w:pPr>
        <w:pStyle w:val="GesAbsatz"/>
        <w:ind w:left="851" w:hanging="425"/>
      </w:pPr>
      <w:r>
        <w:t>d)</w:t>
      </w:r>
      <w:r>
        <w:tab/>
        <w:t>mit einer Nutzung als Haus-, Nutz- oder Kleingarten;</w:t>
      </w:r>
    </w:p>
    <w:p>
      <w:pPr>
        <w:pStyle w:val="GesAbsatz"/>
        <w:ind w:left="426" w:hanging="426"/>
      </w:pPr>
      <w:r>
        <w:t>2.</w:t>
      </w:r>
      <w:r>
        <w:tab/>
        <w:t>die Abgabe von Klärschlamm zur Herstellung eines Klärschlammgemischs oder eines Klärschlammkomposts;</w:t>
      </w:r>
    </w:p>
    <w:p>
      <w:pPr>
        <w:pStyle w:val="GesAbsatz"/>
        <w:ind w:left="426" w:hanging="426"/>
      </w:pPr>
      <w:r>
        <w:t>3.</w:t>
      </w:r>
      <w:r>
        <w:tab/>
        <w:t>die Abgabe von Klärschlamm, Klärschlammgemisch und Klärschlammkompost zu den in Nummer 1 genannten Zwecken;</w:t>
      </w:r>
    </w:p>
    <w:p>
      <w:pPr>
        <w:pStyle w:val="GesAbsatz"/>
        <w:ind w:left="426" w:hanging="426"/>
      </w:pPr>
      <w:r>
        <w:t>4.</w:t>
      </w:r>
      <w:r>
        <w:tab/>
        <w:t>die Behandlung und Untersuchung solchen Klärschlamms, Klärschlammgemischs und Klärschlammkomposts sowie</w:t>
      </w:r>
    </w:p>
    <w:p>
      <w:pPr>
        <w:pStyle w:val="GesAbsatz"/>
        <w:ind w:left="426" w:hanging="426"/>
      </w:pPr>
      <w:r>
        <w:t>5.</w:t>
      </w:r>
      <w:r>
        <w:tab/>
        <w:t>die Untersuchung des Bodens, auf oder in den Klärschlamm, Klärschlammgemisch und Klärschlammkompost auf- oder eingebracht werden sollen.</w:t>
      </w:r>
    </w:p>
    <w:p>
      <w:pPr>
        <w:pStyle w:val="GesAbsatz"/>
      </w:pPr>
      <w:r>
        <w:t>(2) Diese Verordnung gilt für</w:t>
      </w:r>
    </w:p>
    <w:p>
      <w:pPr>
        <w:pStyle w:val="GesAbsatz"/>
      </w:pPr>
      <w:r>
        <w:t>1.</w:t>
      </w:r>
      <w:r>
        <w:tab/>
        <w:t>Klärschlammerzeuger,</w:t>
      </w:r>
    </w:p>
    <w:p>
      <w:pPr>
        <w:pStyle w:val="GesAbsatz"/>
        <w:rPr>
          <w:color w:val="00B050"/>
        </w:rPr>
      </w:pPr>
      <w:r>
        <w:rPr>
          <w:color w:val="00B050"/>
        </w:rPr>
        <w:t>1a.</w:t>
      </w:r>
      <w:r>
        <w:rPr>
          <w:color w:val="00B050"/>
        </w:rPr>
        <w:tab/>
        <w:t>Betreiber einer Klärschlammverbrennungsanlage,</w:t>
      </w:r>
    </w:p>
    <w:p>
      <w:pPr>
        <w:pStyle w:val="GesAbsatz"/>
        <w:rPr>
          <w:color w:val="00B050"/>
        </w:rPr>
      </w:pPr>
      <w:r>
        <w:rPr>
          <w:color w:val="00B050"/>
        </w:rPr>
        <w:t>1b.</w:t>
      </w:r>
      <w:r>
        <w:rPr>
          <w:color w:val="00B050"/>
        </w:rPr>
        <w:tab/>
        <w:t>Betreiber einer Klärschlammmitverbrennungsanlage,</w:t>
      </w:r>
    </w:p>
    <w:p>
      <w:pPr>
        <w:pStyle w:val="GesAbsatz"/>
      </w:pPr>
      <w:r>
        <w:t>2.</w:t>
      </w:r>
      <w:r>
        <w:tab/>
        <w:t>Gemischhersteller,</w:t>
      </w:r>
    </w:p>
    <w:p>
      <w:pPr>
        <w:pStyle w:val="GesAbsatz"/>
      </w:pPr>
      <w:r>
        <w:t>3.</w:t>
      </w:r>
      <w:r>
        <w:tab/>
        <w:t>Komposthersteller,</w:t>
      </w:r>
    </w:p>
    <w:p>
      <w:pPr>
        <w:pStyle w:val="GesAbsatz"/>
      </w:pPr>
      <w:r>
        <w:t>4.</w:t>
      </w:r>
      <w:r>
        <w:tab/>
        <w:t>Klärschlammnutzer,</w:t>
      </w:r>
    </w:p>
    <w:p>
      <w:pPr>
        <w:pStyle w:val="GesAbsatz"/>
      </w:pPr>
      <w:r>
        <w:t>5.</w:t>
      </w:r>
      <w:r>
        <w:tab/>
        <w:t>Träger der Qualitätssicherung im Sinne des § 12 Absatz 5 des Kreislaufwirtschaftsgesetzes,</w:t>
      </w:r>
    </w:p>
    <w:p>
      <w:pPr>
        <w:pStyle w:val="GesAbsatz"/>
      </w:pPr>
      <w:r>
        <w:t>6.</w:t>
      </w:r>
      <w:r>
        <w:tab/>
        <w:t>Qualitätszeichennehmer im Sinne des § 12 Absatz 2 des Kreislaufwirtschaftsgesetzes sowie</w:t>
      </w:r>
    </w:p>
    <w:p>
      <w:pPr>
        <w:pStyle w:val="GesAbsatz"/>
      </w:pPr>
      <w:r>
        <w:t>7.</w:t>
      </w:r>
      <w:r>
        <w:tab/>
        <w:t>Beförderer.</w:t>
      </w:r>
    </w:p>
    <w:p>
      <w:pPr>
        <w:pStyle w:val="GesAbsatz"/>
      </w:pPr>
      <w:r>
        <w:lastRenderedPageBreak/>
        <w:t>(3) Im Fall der Verbringung eines Klärschlamms, Klärschlammgemischs oder Klärschlammkomposts in den Geltungsbereich des Kreislaufwirtschaftsgesetzes gelten die für den Klärschlammerzeuger, Gemischhersteller oder Komposthersteller geltenden Bestimmungen dieser Verordnung entsprechend für den Importeur dieses Klärschlamms, Klärschlammgemischs oder Klärschlammkomposts.</w:t>
      </w:r>
    </w:p>
    <w:p>
      <w:pPr>
        <w:pStyle w:val="GesAbsatz"/>
      </w:pPr>
      <w:r>
        <w:t>(4) Diese Verordnung gilt nicht für die in Anhang 1 der Bioabfallverordnung in der Fassung der Bekanntmachung vom 4. April 2013 (BGBl. I S. 658), die durch Artikel 5 der Verordnung vom 5. Dezember 2013 (BGBl. I S. 4043) geändert worden ist, genannten Abwasserschlämme, sofern</w:t>
      </w:r>
    </w:p>
    <w:p>
      <w:pPr>
        <w:pStyle w:val="GesAbsatz"/>
        <w:ind w:left="426" w:hanging="426"/>
      </w:pPr>
      <w:r>
        <w:t>1.</w:t>
      </w:r>
      <w:r>
        <w:tab/>
        <w:t>das hierbei behandelte Abwasser nicht mit häuslichem oder kommunalem Abwasser nach § 2 Absatz 4 Nummer 1 vermischt wurde und</w:t>
      </w:r>
    </w:p>
    <w:p>
      <w:pPr>
        <w:pStyle w:val="GesAbsatz"/>
      </w:pPr>
      <w:r>
        <w:t>2.</w:t>
      </w:r>
      <w:r>
        <w:tab/>
        <w:t>die Abwasserschlämme die Bestimmungen der Bioabfallverordnung einhalten.</w:t>
      </w:r>
    </w:p>
    <w:p>
      <w:pPr>
        <w:pStyle w:val="GesAbsatz"/>
      </w:pPr>
      <w:r>
        <w:t>(5) Die Vorschriften des Düngerechts bleiben unberührt.</w:t>
      </w:r>
    </w:p>
    <w:p>
      <w:pPr>
        <w:pStyle w:val="berschrift3"/>
      </w:pPr>
      <w:bookmarkStart w:id="4" w:name="_Toc495309692"/>
      <w:r>
        <w:t>§ 2</w:t>
      </w:r>
      <w:r>
        <w:br/>
        <w:t>Begriffsbestimmungen</w:t>
      </w:r>
      <w:bookmarkEnd w:id="4"/>
    </w:p>
    <w:p>
      <w:pPr>
        <w:pStyle w:val="GesAbsatz"/>
      </w:pPr>
      <w:r>
        <w:t>(1) Für diese Verordnung gelten die Begriffsbestimmungen der Absätze 2 bis 19.</w:t>
      </w:r>
    </w:p>
    <w:p>
      <w:pPr>
        <w:pStyle w:val="GesAbsatz"/>
      </w:pPr>
      <w:r>
        <w:t>(2) Klärschlamm ist ein Abfall aus der abgeschlossenen Behandlung von Abwasser in Abwasserbehandlungsanlagen, der aus Wasser sowie aus organischen und mineralischen Stoffen, ausgenommen Rechen-, Sieb- und Sandfangrückständen, besteht, auch wenn der Abfall entwässert oder getrocknet sowie in Pflanzenbeeten oder in sonstiger Form behandelt worden ist. Kein Klärschlamm ist ein aus Klärschlamm gewonnener Stoff, der durch Behandlungsverfahren so verändert worden ist, dass klärschlammtypische, stoffcharakteristische Merkmale nicht mehr vorhanden sind.</w:t>
      </w:r>
    </w:p>
    <w:p>
      <w:pPr>
        <w:pStyle w:val="GesAbsatz"/>
      </w:pPr>
      <w:r>
        <w:t>(3) Rohschlamm ist nicht stabilisierter oder teilstabilisierter Schlamm, der Abwasserbehandlungsanlagen vor Abschluss der Abwasserbehandlung entnommen wird.</w:t>
      </w:r>
    </w:p>
    <w:p>
      <w:pPr>
        <w:pStyle w:val="GesAbsatz"/>
      </w:pPr>
      <w:r>
        <w:t>(4) Abwasser ist</w:t>
      </w:r>
    </w:p>
    <w:p>
      <w:pPr>
        <w:pStyle w:val="GesAbsatz"/>
        <w:ind w:left="426" w:hanging="426"/>
      </w:pPr>
      <w:r>
        <w:t>1.</w:t>
      </w:r>
      <w:r>
        <w:tab/>
        <w:t>häusliches und kommunales Abwasser, das in den Anwendungsbereich des Anhangs 1 der Abwasserverordnung in der Fassung der Bekanntmachung vom 17. Juni 2004 (BGBl. I S. 1108, 2625), die zuletzt durch Artikel 121 des Gesetzes vom 29. März 2017 (BGBl. I S. 626) geändert worden ist, in der jeweils geltenden Fassung, fällt, und</w:t>
      </w:r>
    </w:p>
    <w:p>
      <w:pPr>
        <w:pStyle w:val="GesAbsatz"/>
        <w:ind w:left="426" w:hanging="426"/>
      </w:pPr>
      <w:r>
        <w:t>2.</w:t>
      </w:r>
      <w:r>
        <w:tab/>
        <w:t>Abwasser, das in einer betriebseigenen Abwasserbehandlungsanlage behandelt wurde und in seiner stofflichen Zusammensetzung mit dem Abwasser nach Nummer 1 vergleichbar ist.</w:t>
      </w:r>
    </w:p>
    <w:p>
      <w:pPr>
        <w:pStyle w:val="GesAbsatz"/>
        <w:rPr>
          <w:color w:val="00B050"/>
        </w:rPr>
      </w:pPr>
      <w:r>
        <w:rPr>
          <w:color w:val="00B050"/>
        </w:rPr>
        <w:t>(4a) Phosphorrückgewinnung ist jedes Verwertungsverfahren, durch das Phosphor</w:t>
      </w:r>
    </w:p>
    <w:p>
      <w:pPr>
        <w:pStyle w:val="GesAbsatz"/>
        <w:rPr>
          <w:color w:val="00B050"/>
        </w:rPr>
      </w:pPr>
      <w:r>
        <w:rPr>
          <w:color w:val="00B050"/>
        </w:rPr>
        <w:t>1.</w:t>
      </w:r>
      <w:r>
        <w:rPr>
          <w:color w:val="00B050"/>
        </w:rPr>
        <w:tab/>
        <w:t>aus Klärschlamm oder</w:t>
      </w:r>
    </w:p>
    <w:p>
      <w:pPr>
        <w:pStyle w:val="GesAbsatz"/>
        <w:ind w:left="426" w:hanging="426"/>
        <w:rPr>
          <w:color w:val="00B050"/>
        </w:rPr>
      </w:pPr>
      <w:r>
        <w:rPr>
          <w:color w:val="00B050"/>
        </w:rPr>
        <w:t>2.</w:t>
      </w:r>
      <w:r>
        <w:rPr>
          <w:color w:val="00B050"/>
        </w:rPr>
        <w:tab/>
        <w:t>aus Klärschlammverbrennungsasche des in einer Klärschlammverbrennungsanlage oder Klärschlammmitverbrennungsanlage eingesetzten Klärschlamms oder aus kohlenstoffhaltigem Rückstand zurückgewonnen wird.</w:t>
      </w:r>
    </w:p>
    <w:p>
      <w:pPr>
        <w:pStyle w:val="GesAbsatz"/>
      </w:pPr>
      <w:r>
        <w:t>(5) Abwasserbehandlungsanlage ist eine ortsfeste Einrichtung, in der die Schädlichkeit des Abwassers physikalisch, biologisch oder chemisch vermindert oder beseitigt wird.</w:t>
      </w:r>
    </w:p>
    <w:p>
      <w:pPr>
        <w:pStyle w:val="GesAbsatz"/>
      </w:pPr>
      <w:r>
        <w:t>(6) Kleinkläranlage ist eine Abwasserbehandlungsanlage, aus der weniger als acht Kubikmeter je Tag Schmutzwasser aus Haushaltungen und ähnliches Schmutzwasser eingeleitet wird.</w:t>
      </w:r>
    </w:p>
    <w:p>
      <w:pPr>
        <w:pStyle w:val="GesAbsatz"/>
      </w:pPr>
      <w:r>
        <w:t>(7) Klärschlammgemisch ist ein Gemisch aus Klärschlamm und anderen Materialien nach Anlage 2 Tabelle 7 und 8 der Düngemittelverordnung vom 5. Dezember 2012 (BGBl. I S. 2482), die zuletzt durch Artikel 3 der Verordnung vom 26. Mai 2017 (BGBl. I S. 1305) geändert worden ist, in der jeweils geltenden Fassung; kein Klärschlammgemisch ist ein Gemisch aus verschiedenen Klärschlämmen.</w:t>
      </w:r>
    </w:p>
    <w:p>
      <w:pPr>
        <w:pStyle w:val="GesAbsatz"/>
      </w:pPr>
      <w:r>
        <w:t>(8) Klärschlammkompost ist ein Stoff, der durch den gesteuerten biologischen Abbau der organischen Substanz eines Klärschlammgemischs unter aeroben Bedingungen entsteht.</w:t>
      </w:r>
    </w:p>
    <w:p>
      <w:pPr>
        <w:pStyle w:val="GesAbsatz"/>
      </w:pPr>
      <w:r>
        <w:t>(9) Klärschlammbehandlung umfasst Maßnahmen zur biologischen, physikalischen oder chemischen Stabilisierung von Klärschlamm.</w:t>
      </w:r>
    </w:p>
    <w:p>
      <w:pPr>
        <w:pStyle w:val="GesAbsatz"/>
      </w:pPr>
      <w:r>
        <w:t>(10) Abgabe von Klärschlamm ist</w:t>
      </w:r>
    </w:p>
    <w:p>
      <w:pPr>
        <w:pStyle w:val="GesAbsatz"/>
        <w:ind w:left="426" w:hanging="426"/>
      </w:pPr>
      <w:r>
        <w:t>1.</w:t>
      </w:r>
      <w:r>
        <w:tab/>
        <w:t>die Abgabe des Klärschlamms durch den Klärschlammerzeuger an den Klärschlammnutzer, den Gemischhersteller oder den Komposthersteller sowie</w:t>
      </w:r>
    </w:p>
    <w:p>
      <w:pPr>
        <w:pStyle w:val="GesAbsatz"/>
        <w:ind w:left="426" w:hanging="426"/>
      </w:pPr>
      <w:r>
        <w:t>2.</w:t>
      </w:r>
      <w:r>
        <w:tab/>
        <w:t>die Abgabe des hergestellten Klärschlammgemischs oder des hergestellten Klärschlammkomposts durch den Gemischhersteller oder den Komposthersteller an den Klärschlammnutzer.</w:t>
      </w:r>
    </w:p>
    <w:p>
      <w:pPr>
        <w:pStyle w:val="GesAbsatz"/>
      </w:pPr>
      <w:r>
        <w:lastRenderedPageBreak/>
        <w:t>Keine Abgabe von Klärschlamm ist eine Zwischenlagerung der in Satz 1 Nummer 1 und 2 genannten Stoffe durch den Klärschlammerzeuger, den Gemischhersteller oder den Komposthersteller oder durch einen Dritten, der von einer dieser Personen mit der Zwischenlagerung beauftragt ist.</w:t>
      </w:r>
    </w:p>
    <w:p>
      <w:pPr>
        <w:pStyle w:val="GesAbsatz"/>
      </w:pPr>
      <w:r>
        <w:t>(11) Klärschlammerzeuger ist der Betreiber einer Abwasserbehandlungsanlage.</w:t>
      </w:r>
    </w:p>
    <w:p>
      <w:pPr>
        <w:pStyle w:val="GesAbsatz"/>
        <w:rPr>
          <w:color w:val="00B050"/>
        </w:rPr>
      </w:pPr>
      <w:r>
        <w:rPr>
          <w:color w:val="00B050"/>
        </w:rPr>
        <w:t>(11a) Klärschlammverbrennungsanlage ist eine Feuerungsanlage nach § 2 Absatz 4 der Verordnung über die Verbrennung und die Mitverbrennung von Abfällen vom 2. Mai 2013 (BGBl. I S. 1021, 1044, 3754), in der jeweils geltenden Fassung, in der Klärschlamm zum Zweck der Vorbehandlung verbrannt wird, wobei das in der Feuerungsanlage verwendete thermische Verfahren auch andere vergleichbare Verfahren wie Vergasung, Teilverbrennung und thermische Behandlungsverfahren mit indirekter Beheizung des Behandlungsreaktors oder eine Kombination daraus umfassen kann, sofern die aus der Vorbehandlung des Klärschlamms entstehenden festen kohlenstoffhaltigen Rückstände einer Phosphorrückgewinnung oder einer Verwertung oder Aufbereitung vor einer Verwertung zugeführt werden.</w:t>
      </w:r>
    </w:p>
    <w:p>
      <w:pPr>
        <w:pStyle w:val="GesAbsatz"/>
        <w:rPr>
          <w:color w:val="00B050"/>
        </w:rPr>
      </w:pPr>
      <w:r>
        <w:rPr>
          <w:color w:val="00B050"/>
        </w:rPr>
        <w:t>(11b) Klärschlammmitverbrennungsanlage ist eine Feuerungsanlage oder Großfeuerungsanlage nach § 2 Absatz 2 oder 3 der Verordnung über die Verbrennung und die Mitverbrennung von Abfällen, in der Klärschlamm zum Zweck der Vorbehandlung mitverbrannt wird.</w:t>
      </w:r>
    </w:p>
    <w:p>
      <w:pPr>
        <w:pStyle w:val="GesAbsatz"/>
        <w:rPr>
          <w:color w:val="00B050"/>
        </w:rPr>
      </w:pPr>
      <w:r>
        <w:rPr>
          <w:color w:val="00B050"/>
        </w:rPr>
        <w:t>(11c) Langzeitlager ist ein Lager nach § 23 Absatz 1 und 6 der Deponieverordnung, in dem Klärschlammverbrennungsaschen aus einer Klärschlammverbrennungsanlage oder aus einer Klärschlammmitverbrennungsanlage sowie kohlenstoffhaltige Rückstände gelagert werden.</w:t>
      </w:r>
    </w:p>
    <w:p>
      <w:pPr>
        <w:pStyle w:val="GesAbsatz"/>
        <w:rPr>
          <w:color w:val="00B050"/>
        </w:rPr>
      </w:pPr>
      <w:r>
        <w:rPr>
          <w:color w:val="00B050"/>
        </w:rPr>
        <w:t>(11d) Kohlenstoffhaltiger Rückstand ist das kohlenstoff- und phosphorhaltige Material nach thermischer Vorbehandlung des Klärschlamms in einer Anlage mit Vergasung, Teilverbrennung oder thermischer Behandlung mit indirekter Beheizung des Behandlungsreaktors, auch bei Kombinationen dieser Vorbehandlungen.</w:t>
      </w:r>
    </w:p>
    <w:p>
      <w:pPr>
        <w:pStyle w:val="GesAbsatz"/>
      </w:pPr>
      <w:r>
        <w:t>(12) Gemischhersteller ist jede natürliche oder juristische Person oder Personenvereinigung, die ein Klärschlammgemisch herstellt.</w:t>
      </w:r>
    </w:p>
    <w:p>
      <w:pPr>
        <w:pStyle w:val="GesAbsatz"/>
      </w:pPr>
      <w:r>
        <w:t>(13) Komposthersteller ist jede natürliche oder juristische Person oder Personenvereinigung, die Klärschlammkompost herstellt.</w:t>
      </w:r>
    </w:p>
    <w:p>
      <w:pPr>
        <w:pStyle w:val="GesAbsatz"/>
      </w:pPr>
      <w:r>
        <w:t>(14) Landwirtschaftlich genutzte Flächen sind pflanzenbaulich genutztes Ackerland, gartenbaulich genutzte Flächen, Grünland, Dauergrünland, Obstflächen, Flächen, die der Erzeugung schnellwüchsiger Forstgehölze zur energetischen Nutzung dienen, weinbaulich genutzte Flächen, Hopfenflächen und Baumschulflächen; zur landwirtschaftlich genutzten Fläche gehören auch befristet aus der landwirtschaftlichen Erzeugung genommene Flächen, soweit diesen Flächen Düngemittel, Bodenhilfsstoffe, Kultursubstrate oder Pflanzenhilfsmittel zugeführt werden. Nicht zu landwirtschaftlich genutzten Flächen gehören Flächen in geschlossenen oder bodenunabhängigen Kulturverfahren sowie Flächen in Gewächshäusern, soweit durch eine gesteuerte Wasserzufuhr eine Auswaschung von Nährstoffen verhindert wird.</w:t>
      </w:r>
    </w:p>
    <w:p>
      <w:pPr>
        <w:pStyle w:val="GesAbsatz"/>
      </w:pPr>
      <w:r>
        <w:t>(15) Böden bei Maßnahmen des Landschaftsbaus sind Flächen,</w:t>
      </w:r>
    </w:p>
    <w:p>
      <w:pPr>
        <w:pStyle w:val="GesAbsatz"/>
      </w:pPr>
      <w:r>
        <w:t>1.</w:t>
      </w:r>
      <w:r>
        <w:tab/>
        <w:t>die ohne land- oder forstwirtschaftliche Nutzung gepflegt werden oder</w:t>
      </w:r>
    </w:p>
    <w:p>
      <w:pPr>
        <w:pStyle w:val="GesAbsatz"/>
      </w:pPr>
      <w:r>
        <w:t>2.</w:t>
      </w:r>
      <w:r>
        <w:tab/>
        <w:t>auf denen eine durchwurzelbare Bodenschicht hergestellt wird.</w:t>
      </w:r>
    </w:p>
    <w:p>
      <w:pPr>
        <w:pStyle w:val="GesAbsatz"/>
      </w:pPr>
      <w:r>
        <w:t>Zu den Böden des Landschaftsbaus zählen insbesondere Rekultivierungsflächen, Straßenbegleitflächen, Dämme, Lärmschutzwälle und Sportanlagen sowie innerhalb der im Zusammenhang bebauten Ortsteile gelegene öffentliche Parkanlagen.</w:t>
      </w:r>
    </w:p>
    <w:p>
      <w:pPr>
        <w:pStyle w:val="GesAbsatz"/>
      </w:pPr>
      <w:r>
        <w:t>(16) Importeur ist jede natürliche oder juristische Person oder Personenvereinigung, die Klärschlamm, Klärschlammgemisch oder Klärschlammkompost zur Verwertung auf oder in einen Boden in den Geltungsbereich des Kreislaufwirtschaftsgesetzes verbringt oder verbringen lässt. Kein Importeur ist, wer lediglich einen Transitverkehr durchführt, bei dem keine Behandlung oder Verarbeitung des Klärschlamms, Klärschlammgemischs oder Klärschlammkomposts durchgeführt wird.</w:t>
      </w:r>
    </w:p>
    <w:p>
      <w:pPr>
        <w:pStyle w:val="GesAbsatz"/>
      </w:pPr>
      <w:r>
        <w:t>(17) Klärschlammnutzer ist jede natürliche oder juristische Person oder Personenvereinigung als Eigentümer oder Pächter eines Bodens, auf oder in den Klärschlamm, Klärschlammgemisch oder Klärschlammkompost auf- oder eingebracht wird oder werden soll.</w:t>
      </w:r>
    </w:p>
    <w:p>
      <w:pPr>
        <w:pStyle w:val="GesAbsatz"/>
      </w:pPr>
      <w:r>
        <w:t>(18) Beförderer ist jede natürliche oder juristische Person, die gewerbsmäßig oder im Rahmen wirtschaftlicher Unternehmungen und damit aus Anlass einer gewerblichen oder wirtschaftlichen Tätigkeit, die nicht auf die Beförderung von Klärschlamm gerichtet ist, Klärschlamm, Klärschlammgemisch oder Klärschlammkompost mit Fahrzeugen zur Güterbeförderung befördert. Die Beförderung schließt auch eine grenzüberschreitende Verbringung ein. Beförderer ist auch der Importeur, der Klärschlamm, Klärschlammgemisch oder Klärschlammkompost selbst verbringt.</w:t>
      </w:r>
    </w:p>
    <w:p>
      <w:pPr>
        <w:pStyle w:val="GesAbsatz"/>
      </w:pPr>
      <w:r>
        <w:lastRenderedPageBreak/>
        <w:t>(19) Das erstmalige Auf- oder Einbringen von Klärschlamm, Klärschlammgemisch oder Klärschlammkompost auf oder in einen Boden bezeichnet den Zeitpunkt, zu dem zum ersten Mal Klärschlamm, Klärschlammgemisch oder Klärschlammkompost nach dem 1. April 1983 auf- oder eingebracht wurde.</w:t>
      </w:r>
    </w:p>
    <w:p>
      <w:pPr>
        <w:pStyle w:val="berschrift3"/>
      </w:pPr>
      <w:bookmarkStart w:id="5" w:name="_Toc495309693"/>
      <w:r>
        <w:t>§ 3</w:t>
      </w:r>
      <w:r>
        <w:br/>
        <w:t>Kreislaufwirtschaft von Klärschlamm, Klärschlammgemisch und Klärschlammkompost</w:t>
      </w:r>
      <w:bookmarkEnd w:id="5"/>
    </w:p>
    <w:p>
      <w:pPr>
        <w:pStyle w:val="GesAbsatz"/>
      </w:pPr>
      <w:r>
        <w:t>(1) Der Klärschlammerzeuger hat den in seiner Abwasserbehandlungsanlage anfallenden Klärschlamm möglichst hochwertig zu verwerten, soweit dies technisch möglich und wirtschaftlich zumutbar ist. Hierbei sind eine Rückgewinnung von Phosphor und eine Rückführung des gewonnenen Phosphors oder der phosphorhaltigen Klärschlammverbrennungsasche in den Wirtschaftskreislauf anzustreben.</w:t>
      </w:r>
    </w:p>
    <w:p>
      <w:pPr>
        <w:pStyle w:val="GesAbsatz"/>
      </w:pPr>
      <w:r>
        <w:t>(2) Ein Klärschlammerzeuger, Gemischhersteller oder Komposthersteller, der Klärschlamm, Klärschlammgemisch oder Klärschlammkompost auf oder in einem Boden verwertet, hat die Verwertung nach Maßgabe der Anforderungen dieser Verordnung vorzunehmen.</w:t>
      </w:r>
    </w:p>
    <w:p>
      <w:pPr>
        <w:pStyle w:val="GesAbsatz"/>
        <w:rPr>
          <w:i/>
          <w:color w:val="00B050"/>
        </w:rPr>
      </w:pPr>
      <w:r>
        <w:rPr>
          <w:i/>
          <w:color w:val="00B050"/>
        </w:rPr>
        <w:t xml:space="preserve">[§ 3 Absatz 1 und 2 wird durch folgende Absätze 1 bis 4 zum </w:t>
      </w:r>
      <w:r>
        <w:rPr>
          <w:b/>
          <w:i/>
          <w:color w:val="00B050"/>
        </w:rPr>
        <w:t>01.01.2029</w:t>
      </w:r>
      <w:r>
        <w:rPr>
          <w:i/>
          <w:color w:val="00B050"/>
        </w:rPr>
        <w:t xml:space="preserve"> ersetzt:</w:t>
      </w:r>
    </w:p>
    <w:p>
      <w:pPr>
        <w:pStyle w:val="GesAbsatz"/>
        <w:rPr>
          <w:color w:val="00B050"/>
        </w:rPr>
      </w:pPr>
      <w:r>
        <w:rPr>
          <w:color w:val="00B050"/>
        </w:rPr>
        <w:t>(1) Der Klärschlammerzeuger hat den in seiner Abwasserbehandlungsanlage anfallenden Klärschlamm unmittelbar</w:t>
      </w:r>
    </w:p>
    <w:p>
      <w:pPr>
        <w:pStyle w:val="GesAbsatz"/>
        <w:ind w:left="426" w:hanging="426"/>
        <w:rPr>
          <w:color w:val="00B050"/>
        </w:rPr>
      </w:pPr>
      <w:r>
        <w:rPr>
          <w:color w:val="00B050"/>
        </w:rPr>
        <w:t>1.</w:t>
      </w:r>
      <w:r>
        <w:rPr>
          <w:color w:val="00B050"/>
        </w:rPr>
        <w:tab/>
        <w:t>einer Phosphorrückgewinnung nach Maßgabe des § 3a Absatz 1 zuzuführen, wenn der Klärschlamm einen Phosphorgehalt von 20 Gramm oder mehr je Kilogramm Trockenmasse aufweist, oder</w:t>
      </w:r>
    </w:p>
    <w:p>
      <w:pPr>
        <w:pStyle w:val="GesAbsatz"/>
        <w:ind w:left="426" w:hanging="426"/>
        <w:rPr>
          <w:color w:val="00B050"/>
        </w:rPr>
      </w:pPr>
      <w:r>
        <w:rPr>
          <w:color w:val="00B050"/>
        </w:rPr>
        <w:t>2.</w:t>
      </w:r>
      <w:r>
        <w:rPr>
          <w:color w:val="00B050"/>
        </w:rPr>
        <w:tab/>
        <w:t>einer thermischen Vorbehandlung in einer Klärschlammverbrennungsanlage oder einer Klärschlammmitverbrennungsanlage zuzuführen.</w:t>
      </w:r>
    </w:p>
    <w:p>
      <w:pPr>
        <w:pStyle w:val="GesAbsatz"/>
        <w:rPr>
          <w:color w:val="00B050"/>
        </w:rPr>
      </w:pPr>
      <w:r>
        <w:rPr>
          <w:color w:val="00B050"/>
        </w:rPr>
        <w:t>(2) Der Betreiber einer Klärschlammverbrennungsanlage und der Betreiber einer Klärschlammmitverbrennungsanlage haben die Klärschlammverbrennungsasche und den kohlenstoffhaltigen Rückstand, die nach einer Vorbehandlung des Klärschlamms nach Absatz 1 Nummer 2 anfallen, unmittelbar</w:t>
      </w:r>
    </w:p>
    <w:p>
      <w:pPr>
        <w:pStyle w:val="GesAbsatz"/>
        <w:rPr>
          <w:color w:val="00B050"/>
        </w:rPr>
      </w:pPr>
      <w:r>
        <w:rPr>
          <w:color w:val="00B050"/>
        </w:rPr>
        <w:t>1.</w:t>
      </w:r>
      <w:r>
        <w:rPr>
          <w:color w:val="00B050"/>
        </w:rPr>
        <w:tab/>
        <w:t>einer Phosphorrückgewinnung oder</w:t>
      </w:r>
    </w:p>
    <w:p>
      <w:pPr>
        <w:pStyle w:val="GesAbsatz"/>
        <w:ind w:left="426" w:hanging="426"/>
        <w:rPr>
          <w:color w:val="00B050"/>
        </w:rPr>
      </w:pPr>
      <w:r>
        <w:rPr>
          <w:color w:val="00B050"/>
        </w:rPr>
        <w:t>2.</w:t>
      </w:r>
      <w:r>
        <w:rPr>
          <w:color w:val="00B050"/>
        </w:rPr>
        <w:tab/>
        <w:t>einer stofflichen Verwertung unter Nutzung des Phosphorgehalts der Verbrennungsasche oder des kohlenstoffhaltigen Rückstands</w:t>
      </w:r>
    </w:p>
    <w:p>
      <w:pPr>
        <w:pStyle w:val="GesAbsatz"/>
        <w:rPr>
          <w:color w:val="00B050"/>
        </w:rPr>
      </w:pPr>
      <w:r>
        <w:rPr>
          <w:color w:val="00B050"/>
        </w:rPr>
        <w:t>nach Maßgabe des § 3b Absatz 1 zuzuführen. Von der Pflicht nach Satz 1 sind ausgenommen Betreiber einer Klärschlammverbrennnungsanlage und Betreiber einer Klärschlammmitverbrennungsanlage, in denen ausschließlich Klärschlamm mit einem Phosphorgehalt von weniger als 20 Gramm je Kilogramm Trockenmasse eingesetzt wird. Wurde bereits eine ordnungsgemäße Phosphorrückgewinnung aus einem Klärschlamm nach Absatz 1 Nummer 1 durchgeführt, ist im Fall einer Zuführung des Klärschlamms in eine Klärschlammverbrennungsanlage oder eine Klärschlammmitverbrennungsanlage eine Phosphorrückgewinnung nach Satz 1 nicht erforderlich.</w:t>
      </w:r>
    </w:p>
    <w:p>
      <w:pPr>
        <w:pStyle w:val="GesAbsatz"/>
        <w:rPr>
          <w:color w:val="00B050"/>
        </w:rPr>
      </w:pPr>
      <w:r>
        <w:rPr>
          <w:color w:val="00B050"/>
        </w:rPr>
        <w:t>(3) Abweichend von Absatz 1 kann der Klärschlammerzeuger, der eine Abwasserbehandlungsanlage mit einer genehmigten Ausbaugröße von bis zu 100 000 Einwohnerwerten</w:t>
      </w:r>
      <w:r>
        <w:rPr>
          <w:color w:val="CC00FF"/>
        </w:rPr>
        <w:t xml:space="preserve"> [Änderung zum </w:t>
      </w:r>
      <w:r>
        <w:rPr>
          <w:b/>
          <w:color w:val="CC00FF"/>
        </w:rPr>
        <w:t>01.01.2032</w:t>
      </w:r>
      <w:r>
        <w:rPr>
          <w:color w:val="CC00FF"/>
        </w:rPr>
        <w:t>: „100 000 Einwohnerwerten“ wird geändert in: „50 000 Einwohnerwerten“]</w:t>
      </w:r>
      <w:r>
        <w:rPr>
          <w:color w:val="00B050"/>
        </w:rPr>
        <w:t xml:space="preserve"> betreibt, den in dieser Anlage anfallenden Klärschlamm unabhängig vom Phosphorgehalt nach Maßgabe der in den Teilen 2 und 3 genannten Anforderungen auf oder in Böden verwerten oder nach Zustimmung der zuständigen Behörde einer anderweitigen Abfallentsorgung im Sinne des Kreislaufwirtschaftsgesetzes zuführen. Eine Verwertung des Klärschlamms auf oder in Böden ist nicht zulässig, sofern der Klärschlamm einer ordnungsgemäßen Phosphorrückgewinnung nach Absatz 1 Nummer 1 zugeführt wurde.</w:t>
      </w:r>
    </w:p>
    <w:p>
      <w:pPr>
        <w:pStyle w:val="GesAbsatz"/>
        <w:rPr>
          <w:color w:val="00B050"/>
        </w:rPr>
      </w:pPr>
      <w:r>
        <w:rPr>
          <w:color w:val="00B050"/>
        </w:rPr>
        <w:t>(4) Der Klärschlammerzeuger, der eine Abwasserbehandlungsanlage mit einer genehmigten Ausbaugröße von mehr als 100 000 Einwohnerwerten</w:t>
      </w:r>
      <w:r>
        <w:rPr>
          <w:color w:val="CC00FF"/>
        </w:rPr>
        <w:t xml:space="preserve"> [Änderung zum </w:t>
      </w:r>
      <w:r>
        <w:rPr>
          <w:b/>
          <w:color w:val="CC00FF"/>
        </w:rPr>
        <w:t>01.01.2032</w:t>
      </w:r>
      <w:r>
        <w:rPr>
          <w:color w:val="CC00FF"/>
        </w:rPr>
        <w:t>: „100 000 Einwohnerwerten“ wird geändert in: „50 000 Einwohnerwerten“]</w:t>
      </w:r>
      <w:r>
        <w:rPr>
          <w:color w:val="00B050"/>
        </w:rPr>
        <w:t xml:space="preserve"> betreibt, kann den in dieser Anlage anfallenden Klärschlamm einer anderweitigen Abfallentsorgung zuführen, sofern der Klärschlamm</w:t>
      </w:r>
    </w:p>
    <w:p>
      <w:pPr>
        <w:pStyle w:val="GesAbsatz"/>
        <w:rPr>
          <w:color w:val="00B050"/>
        </w:rPr>
      </w:pPr>
      <w:r>
        <w:rPr>
          <w:color w:val="00B050"/>
        </w:rPr>
        <w:t>1.</w:t>
      </w:r>
      <w:r>
        <w:rPr>
          <w:color w:val="00B050"/>
        </w:rPr>
        <w:tab/>
        <w:t>einen Phosphorgehalt von weniger als 20 Gramm je Kilogramm Trockenmasse aufweist oder</w:t>
      </w:r>
    </w:p>
    <w:p>
      <w:pPr>
        <w:pStyle w:val="GesAbsatz"/>
        <w:rPr>
          <w:color w:val="00B050"/>
        </w:rPr>
      </w:pPr>
      <w:r>
        <w:rPr>
          <w:color w:val="00B050"/>
        </w:rPr>
        <w:t>2.</w:t>
      </w:r>
      <w:r>
        <w:rPr>
          <w:color w:val="00B050"/>
        </w:rPr>
        <w:tab/>
        <w:t>bereits einer Phosphorrückgewinnung nach Absatz 1 Nummer 1 unterzogen wurde.</w:t>
      </w:r>
    </w:p>
    <w:p>
      <w:pPr>
        <w:pStyle w:val="GesAbsatz"/>
        <w:rPr>
          <w:color w:val="00B050"/>
        </w:rPr>
      </w:pPr>
      <w:r>
        <w:rPr>
          <w:color w:val="00B050"/>
        </w:rPr>
        <w:t>Eine Verwertung des Klärschlamms auf oder in Böden ist nicht zulässig.]</w:t>
      </w:r>
    </w:p>
    <w:p>
      <w:pPr>
        <w:pStyle w:val="GesAbsatz"/>
        <w:rPr>
          <w:color w:val="00B050"/>
        </w:rPr>
      </w:pPr>
      <w:r>
        <w:rPr>
          <w:color w:val="00B050"/>
        </w:rPr>
        <w:t xml:space="preserve">[Folgende Überschrift wird zum </w:t>
      </w:r>
      <w:r>
        <w:rPr>
          <w:b/>
          <w:color w:val="00B050"/>
        </w:rPr>
        <w:t>01.01.2029</w:t>
      </w:r>
      <w:r>
        <w:rPr>
          <w:color w:val="00B050"/>
        </w:rPr>
        <w:t xml:space="preserve"> eingefügt:</w:t>
      </w:r>
    </w:p>
    <w:p>
      <w:pPr>
        <w:pStyle w:val="GesAbsatz"/>
        <w:jc w:val="center"/>
        <w:rPr>
          <w:b/>
          <w:color w:val="00B050"/>
        </w:rPr>
      </w:pPr>
      <w:r>
        <w:rPr>
          <w:b/>
          <w:color w:val="00B050"/>
        </w:rPr>
        <w:t>Teil 1a</w:t>
      </w:r>
      <w:r>
        <w:rPr>
          <w:b/>
          <w:color w:val="00B050"/>
        </w:rPr>
        <w:br/>
        <w:t>Anforderungen an die Rückgewinnung von Phosphor aus Klärschlamm]</w:t>
      </w:r>
    </w:p>
    <w:p>
      <w:pPr>
        <w:pStyle w:val="GesAbsatz"/>
        <w:jc w:val="center"/>
        <w:rPr>
          <w:b/>
          <w:color w:val="auto"/>
        </w:rPr>
      </w:pPr>
      <w:r>
        <w:rPr>
          <w:b/>
          <w:color w:val="auto"/>
        </w:rPr>
        <w:t>§ 3a</w:t>
      </w:r>
      <w:r>
        <w:rPr>
          <w:b/>
          <w:color w:val="auto"/>
        </w:rPr>
        <w:br/>
        <w:t>Berichtspflichten; Phosphoruntersuchungen</w:t>
      </w:r>
    </w:p>
    <w:p>
      <w:pPr>
        <w:pStyle w:val="GesAbsatz"/>
        <w:rPr>
          <w:color w:val="auto"/>
        </w:rPr>
      </w:pPr>
      <w:r>
        <w:rPr>
          <w:color w:val="auto"/>
        </w:rPr>
        <w:lastRenderedPageBreak/>
        <w:t>(1) Klärschlammerzeuger, die im Kalenderjahr 2023 eine Abwasserbehandlungsanlage betreiben, haben der zuständigen Behörde bis spätestens 31. Dezember 2023 einen Bericht über die geplanten und eingeleiteten Maßnahmen zur Sicherstellung der ab 1. Januar 2029 durchzuführenden Phosphorrückgewinnung, zur Auf- oder Einbringung von Klärschlamm auf oder in Böden oder zur sonstigen Klärschlammentsorgung im Sinne des Kreislaufwirtschaftsgesetzes vorzulegen. Klärschlammerzeuger, die eine Abwasserbehandlungsanlage erstmals nach dem 31. Dezember 2023 in Betrieb nehmen, haben den Bericht nach Satz 1 spätestens sechs Monate nach der Betriebsaufnahme der Abwasserbehandlungsanlage vorzulegen.</w:t>
      </w:r>
    </w:p>
    <w:p>
      <w:pPr>
        <w:pStyle w:val="GesAbsatz"/>
        <w:rPr>
          <w:color w:val="auto"/>
        </w:rPr>
      </w:pPr>
      <w:r>
        <w:rPr>
          <w:color w:val="auto"/>
        </w:rPr>
        <w:t>(2) Klärschlammerzeuger, die im Kalenderjahr 2023 eine Abwasserbehandlungsanlage betreiben, haben Proben des anfallenden Klärschlamms im Kalenderjahr 2023 nach den Bestimmungen des § 32 Absatz 1 und 3 auf den Phosphorgehalt und den Gehalt an basisch wirksamen Stoffen insgesamt, bewertet als Calciumoxid, untersuchen zu lassen. Das Untersuchungsergebnis ist dem Bericht nach Absatz 1 Satz 1 beizufügen. Wurde der Klärschlamm bereits nach § 5 Absatz 1 Satz 1 Nummer 4 ordnungsgemäß auf den Phosphorgehalt untersucht, kann der Klärschlammerzeuger die Ergebnisse dieser Untersuchung verwenden, wenn die Ergebnisse nicht älter als ein Jahr sind.</w:t>
      </w:r>
    </w:p>
    <w:p>
      <w:pPr>
        <w:pStyle w:val="GesAbsatz"/>
        <w:rPr>
          <w:color w:val="auto"/>
        </w:rPr>
      </w:pPr>
      <w:r>
        <w:rPr>
          <w:color w:val="auto"/>
        </w:rPr>
        <w:t>(3) Klärschlammerzeuger, die nach dem 31. Dezember 2023 eine Abwasserbehandlungsanlage in Betrieb nehmen, haben Proben des anfallenden Klärschlamms innerhalb von sechs Monaten nach der Betriebsaufnahme der Abwasserbehandlungsanlage nach den Bestimmungen des § 32 Absatz 1 und 3 untersuchen zu lassen. Das Untersuchungsergebnis ist dem Bericht nach Absatz 1 Satz 2 beizufügen.</w:t>
      </w:r>
    </w:p>
    <w:p>
      <w:pPr>
        <w:pStyle w:val="GesAbsatz"/>
        <w:rPr>
          <w:color w:val="auto"/>
        </w:rPr>
      </w:pPr>
      <w:r>
        <w:rPr>
          <w:color w:val="auto"/>
        </w:rPr>
        <w:t>(4) Die Klärschlammuntersuchung nach den Absätzen 2 und 3 ist im Kalenderjahr 2027 zu wiederholen. Absatz 2 Satz 3 gilt entsprechend. Der Klärschlammerzeuger hat das Untersuchungsergebnis innerhalb von vier Wochen nach Durchführung der Untersuchung der zuständigen Behörde vorzulegen.</w:t>
      </w:r>
    </w:p>
    <w:p>
      <w:pPr>
        <w:pStyle w:val="GesAbsatz"/>
        <w:rPr>
          <w:color w:val="00B050"/>
        </w:rPr>
      </w:pPr>
      <w:r>
        <w:rPr>
          <w:color w:val="00B050"/>
        </w:rPr>
        <w:t xml:space="preserve">[§ 3a wird durch die §§ 3a bis 3e zum </w:t>
      </w:r>
      <w:r>
        <w:rPr>
          <w:b/>
          <w:color w:val="00B050"/>
        </w:rPr>
        <w:t>01.01.2029</w:t>
      </w:r>
      <w:r>
        <w:rPr>
          <w:color w:val="00B050"/>
        </w:rPr>
        <w:t xml:space="preserve"> ersetzt:</w:t>
      </w:r>
    </w:p>
    <w:p>
      <w:pPr>
        <w:pStyle w:val="GesAbsatz"/>
        <w:jc w:val="center"/>
        <w:rPr>
          <w:b/>
          <w:color w:val="00B050"/>
        </w:rPr>
      </w:pPr>
      <w:r>
        <w:rPr>
          <w:b/>
          <w:color w:val="00B050"/>
        </w:rPr>
        <w:t>§ 3a</w:t>
      </w:r>
      <w:r>
        <w:rPr>
          <w:b/>
          <w:color w:val="00B050"/>
        </w:rPr>
        <w:br/>
        <w:t>Phosphorrückgewinnung aus Klärschlamm</w:t>
      </w:r>
    </w:p>
    <w:p>
      <w:pPr>
        <w:pStyle w:val="GesAbsatz"/>
        <w:rPr>
          <w:color w:val="00B050"/>
        </w:rPr>
      </w:pPr>
      <w:r>
        <w:rPr>
          <w:color w:val="00B050"/>
        </w:rPr>
        <w:t>(1) Zur Phosphorrückgewinnung aus Klärschlamm nach § 3 Absatz 1 Nummer 1 ist ein Verfahren anzuwenden, das eine Reduzierung des nach § 3c Absatz 1 gemessenen Phosphorgehalts des behandelten Klärschlamms</w:t>
      </w:r>
    </w:p>
    <w:p>
      <w:pPr>
        <w:pStyle w:val="GesAbsatz"/>
        <w:rPr>
          <w:color w:val="00B050"/>
        </w:rPr>
      </w:pPr>
      <w:r>
        <w:rPr>
          <w:color w:val="00B050"/>
        </w:rPr>
        <w:t>1.</w:t>
      </w:r>
      <w:r>
        <w:rPr>
          <w:color w:val="00B050"/>
        </w:rPr>
        <w:tab/>
        <w:t>um mindestens 50 Prozent oder</w:t>
      </w:r>
    </w:p>
    <w:p>
      <w:pPr>
        <w:pStyle w:val="GesAbsatz"/>
        <w:rPr>
          <w:color w:val="00B050"/>
        </w:rPr>
      </w:pPr>
      <w:r>
        <w:rPr>
          <w:color w:val="00B050"/>
        </w:rPr>
        <w:t>2.</w:t>
      </w:r>
      <w:r>
        <w:rPr>
          <w:color w:val="00B050"/>
        </w:rPr>
        <w:tab/>
        <w:t>auf weniger als 20 Gramm je Kilogramm Trockenmasse</w:t>
      </w:r>
    </w:p>
    <w:p>
      <w:pPr>
        <w:pStyle w:val="GesAbsatz"/>
        <w:rPr>
          <w:color w:val="00B050"/>
        </w:rPr>
      </w:pPr>
      <w:r>
        <w:rPr>
          <w:color w:val="00B050"/>
        </w:rPr>
        <w:t>gewährleistet. Ist bei einem Phosphorgehalt von mehr als 40 Gramm je Kilogramm Klärschlamm Trockenmasse ein Rückgewinnungsverfahren nicht geeignet, den Phosphorgehalt des behandelten Klärschlamms auf weniger als 20 Gramm je Kilogramm Trockenmasse zu reduzieren, findet Satz 1 Nummer 2 keine Anwendung.</w:t>
      </w:r>
    </w:p>
    <w:p>
      <w:pPr>
        <w:pStyle w:val="GesAbsatz"/>
        <w:rPr>
          <w:color w:val="00B050"/>
        </w:rPr>
      </w:pPr>
      <w:r>
        <w:rPr>
          <w:color w:val="00B050"/>
        </w:rPr>
        <w:t>(2) Vor Durchführung der Phosphorrückgewinnung ist eine Vermischung des Klärschlamms mit anderen Klärschlämmen nur zulässig, sofern der jeweils zugemischte Klärschlamm einen Phosphorgehalt von 20 Gramm oder mehr je Kilogramm Trockenmasse aufweist. Die Vermischung von Klärschlämmen aus Abwasserbehandlungsanlagen unterschiedlicher Klärschlammerzeuger darf erst nach Abschluss eines Vertrags zwischen den beteiligten Klärschlammerzeugern erfolgen. In dem Vertrag ist insbesondere ein Klärschlammerzeuger zu benennen, dem die verantwortliche Durchführung der Phosphorrückgewinnung obliegt. Eine Kopie des Vertrages ist der zuständigen Behörde auf deren Verlangen vorzulegen.</w:t>
      </w:r>
    </w:p>
    <w:p>
      <w:pPr>
        <w:pStyle w:val="GesAbsatz"/>
        <w:jc w:val="center"/>
        <w:rPr>
          <w:b/>
          <w:color w:val="00B050"/>
        </w:rPr>
      </w:pPr>
      <w:r>
        <w:rPr>
          <w:b/>
          <w:color w:val="00B050"/>
        </w:rPr>
        <w:t>§ 3b</w:t>
      </w:r>
      <w:r>
        <w:rPr>
          <w:b/>
          <w:color w:val="00B050"/>
        </w:rPr>
        <w:br/>
        <w:t>Phosphorrückgewinnung aus Klärschlammverbrennungsasche</w:t>
      </w:r>
      <w:r>
        <w:rPr>
          <w:b/>
          <w:color w:val="00B050"/>
        </w:rPr>
        <w:br/>
        <w:t>oder aus kohlenstoffhaltigen Rückständen</w:t>
      </w:r>
    </w:p>
    <w:p>
      <w:pPr>
        <w:pStyle w:val="GesAbsatz"/>
        <w:rPr>
          <w:color w:val="00B050"/>
        </w:rPr>
      </w:pPr>
      <w:r>
        <w:rPr>
          <w:color w:val="00B050"/>
        </w:rPr>
        <w:t>(1) Zur Phosphorrückgewinnung aus der Klärschlammverbrennungsasche und aus dem kohlenstoffhaltigen Rückstand nach § 3 Absatz 2 Satz 1 Nummer 1 ist ein Verfahren anzuwenden, durch das mindestens 80 Prozent des Phosphorgehalts der Verbrennungsasche oder des kohlenstoffhaltigen Rückstands zurückgewonnen werden.</w:t>
      </w:r>
    </w:p>
    <w:p>
      <w:pPr>
        <w:pStyle w:val="GesAbsatz"/>
        <w:rPr>
          <w:color w:val="00B050"/>
        </w:rPr>
      </w:pPr>
      <w:r>
        <w:rPr>
          <w:color w:val="00B050"/>
        </w:rPr>
        <w:t>(2) Der Betreiber einer Anlage zur Klärschlammmitverbrennung nach § 3 Absatz 1 Nummer 2 hat diese mit Kohle oder Gas zu befeuern.</w:t>
      </w:r>
    </w:p>
    <w:p>
      <w:pPr>
        <w:pStyle w:val="GesAbsatz"/>
        <w:rPr>
          <w:color w:val="00B050"/>
        </w:rPr>
      </w:pPr>
      <w:r>
        <w:rPr>
          <w:color w:val="00B050"/>
        </w:rPr>
        <w:t>(3) Vor Durchführung einer der in § 3 Absatz 2 Satz 1 genannten Maßnahmen ist die Lagerung der Klärschlammverbrennungsasche und des kohlenstoffhaltigen Rückstands in einem Langzeitlager nach § 23 Absatz 6 der Deponieverordnung nur zulässig, sofern</w:t>
      </w:r>
    </w:p>
    <w:p>
      <w:pPr>
        <w:pStyle w:val="GesAbsatz"/>
        <w:ind w:left="426" w:hanging="426"/>
        <w:rPr>
          <w:color w:val="00B050"/>
        </w:rPr>
      </w:pPr>
      <w:r>
        <w:rPr>
          <w:color w:val="00B050"/>
        </w:rPr>
        <w:t>1.</w:t>
      </w:r>
      <w:r>
        <w:rPr>
          <w:color w:val="00B050"/>
        </w:rPr>
        <w:tab/>
        <w:t>eine Vermischung mit anderen Abfällen, Stoffen oder Materialien und ein oberflächiger Abfluss der Klärschlammverbrennungsasche und des kohlenstoffhaltigen Rückstands ausgeschlossen sind und</w:t>
      </w:r>
    </w:p>
    <w:p>
      <w:pPr>
        <w:pStyle w:val="GesAbsatz"/>
        <w:ind w:left="426" w:hanging="426"/>
        <w:rPr>
          <w:color w:val="00B050"/>
        </w:rPr>
      </w:pPr>
      <w:r>
        <w:rPr>
          <w:color w:val="00B050"/>
        </w:rPr>
        <w:t>2.</w:t>
      </w:r>
      <w:r>
        <w:rPr>
          <w:color w:val="00B050"/>
        </w:rPr>
        <w:tab/>
        <w:t xml:space="preserve">die Möglichkeit einer späteren Phosphorrückgewinnung aus der Klärschlammverbrennungsasche und dem kohlenstoffhaltigen Rückstand oder die Möglichkeit einer stofflichen Verwertung unter Nutzung des </w:t>
      </w:r>
      <w:r>
        <w:rPr>
          <w:color w:val="00B050"/>
        </w:rPr>
        <w:lastRenderedPageBreak/>
        <w:t>Phosphorgehalts der Klärschlammverbrennungsasche und des kohlenstoffhaltigen Rückstands gewährleistet bleibt.</w:t>
      </w:r>
    </w:p>
    <w:p>
      <w:pPr>
        <w:pStyle w:val="GesAbsatz"/>
        <w:jc w:val="center"/>
        <w:rPr>
          <w:b/>
          <w:color w:val="00B050"/>
        </w:rPr>
      </w:pPr>
      <w:r>
        <w:rPr>
          <w:b/>
          <w:color w:val="00B050"/>
        </w:rPr>
        <w:t>§ 3c</w:t>
      </w:r>
      <w:r>
        <w:rPr>
          <w:b/>
          <w:color w:val="00B050"/>
        </w:rPr>
        <w:br/>
        <w:t>Untersuchungspflichten</w:t>
      </w:r>
    </w:p>
    <w:p>
      <w:pPr>
        <w:pStyle w:val="GesAbsatz"/>
        <w:rPr>
          <w:color w:val="00B050"/>
        </w:rPr>
      </w:pPr>
      <w:r>
        <w:rPr>
          <w:color w:val="00B050"/>
        </w:rPr>
        <w:t>(1) Der Klärschlammerzeuger hat je angefangene 500 Tonnen Klärschlamm Trockenmasse, höchstens jedoch in Abständen von sechs Monaten, Proben des in seiner Abwasserbehandlungsanlage erzeugten Klärschlamms nach den Bestimmungen des § 32 Absatz 1 und 3 auf den Phosphorgehalt und den Gehalt an basisch wirksamen Stoffen insgesamt, bewertet als Calciumoxid, untersuchen zu lassen. Wurde der Klärschlamm bereits nach § 5 Absatz 1 Satz 1 Nummer 4 ordnungsgemäß auf den Phosphorgehalt untersucht, kann der Klärschlammerzeuger die Ergebnisse dieser Untersuchung verwenden.</w:t>
      </w:r>
    </w:p>
    <w:p>
      <w:pPr>
        <w:pStyle w:val="GesAbsatz"/>
        <w:rPr>
          <w:color w:val="00B050"/>
        </w:rPr>
      </w:pPr>
      <w:r>
        <w:rPr>
          <w:color w:val="00B050"/>
        </w:rPr>
        <w:t>(2) Abweichend von Absatz 1 Satz 1 ist nach einer Erstuntersuchung eine erneute Untersuchung nicht erforderlich, solange der Klärschlamm in einer Klärschlammverbrennungsanlage oder in einer Klärschlammmitverbrennungsanlage nach § 3b Absatz 1 vorbehandelt wird.</w:t>
      </w:r>
    </w:p>
    <w:p>
      <w:pPr>
        <w:pStyle w:val="GesAbsatz"/>
        <w:rPr>
          <w:color w:val="00B050"/>
        </w:rPr>
      </w:pPr>
      <w:r>
        <w:rPr>
          <w:color w:val="00B050"/>
        </w:rPr>
        <w:t>(3) Der Klärschlammerzeuger hat die Ergebnisse der Untersuchungen nach Absatz 1 innerhalb von vier Wochen nach Durchführung der Untersuchungen der zuständigen Behörde vorzulegen.</w:t>
      </w:r>
    </w:p>
    <w:p>
      <w:pPr>
        <w:pStyle w:val="GesAbsatz"/>
        <w:jc w:val="center"/>
        <w:rPr>
          <w:b/>
          <w:color w:val="00B050"/>
        </w:rPr>
      </w:pPr>
      <w:r>
        <w:rPr>
          <w:b/>
          <w:color w:val="00B050"/>
        </w:rPr>
        <w:t>§ 3d</w:t>
      </w:r>
      <w:r>
        <w:rPr>
          <w:b/>
          <w:color w:val="00B050"/>
        </w:rPr>
        <w:br/>
        <w:t>Nachweispflichten</w:t>
      </w:r>
    </w:p>
    <w:p>
      <w:pPr>
        <w:pStyle w:val="GesAbsatz"/>
        <w:rPr>
          <w:color w:val="00B050"/>
        </w:rPr>
      </w:pPr>
      <w:r>
        <w:rPr>
          <w:color w:val="00B050"/>
        </w:rPr>
        <w:t>(1) Der Klärschlammerzeuger hat einen Nachweis nach Absatz 3 zu führen über</w:t>
      </w:r>
    </w:p>
    <w:p>
      <w:pPr>
        <w:pStyle w:val="GesAbsatz"/>
        <w:rPr>
          <w:color w:val="00B050"/>
        </w:rPr>
      </w:pPr>
      <w:r>
        <w:rPr>
          <w:color w:val="00B050"/>
        </w:rPr>
        <w:t>1.</w:t>
      </w:r>
      <w:r>
        <w:rPr>
          <w:color w:val="00B050"/>
        </w:rPr>
        <w:tab/>
        <w:t>das Ergebnis der durchgeführten Phosphorrückgewinnung nach § 3 Absatz 1 Nummer 1,</w:t>
      </w:r>
    </w:p>
    <w:p>
      <w:pPr>
        <w:pStyle w:val="GesAbsatz"/>
        <w:ind w:left="426" w:hanging="426"/>
        <w:rPr>
          <w:color w:val="00B050"/>
        </w:rPr>
      </w:pPr>
      <w:r>
        <w:rPr>
          <w:color w:val="00B050"/>
        </w:rPr>
        <w:t>2.</w:t>
      </w:r>
      <w:r>
        <w:rPr>
          <w:color w:val="00B050"/>
        </w:rPr>
        <w:tab/>
        <w:t>die Zuführung des Klärschlamms zu einer Klärschlammverbrennungsanlage oder zu einer Klärschlammmitverbrennungsanlage nach § 3 Absatz 1 Nummer 2,</w:t>
      </w:r>
    </w:p>
    <w:p>
      <w:pPr>
        <w:pStyle w:val="GesAbsatz"/>
        <w:rPr>
          <w:color w:val="00B050"/>
        </w:rPr>
      </w:pPr>
      <w:r>
        <w:rPr>
          <w:color w:val="00B050"/>
        </w:rPr>
        <w:t>3.</w:t>
      </w:r>
      <w:r>
        <w:rPr>
          <w:color w:val="00B050"/>
        </w:rPr>
        <w:tab/>
        <w:t>die zur Vermischung eingesetzten Klärschlämme nach § 3a Absatz 2 Satz 1 und</w:t>
      </w:r>
    </w:p>
    <w:p>
      <w:pPr>
        <w:pStyle w:val="GesAbsatz"/>
        <w:rPr>
          <w:color w:val="00B050"/>
        </w:rPr>
      </w:pPr>
      <w:r>
        <w:rPr>
          <w:color w:val="00B050"/>
        </w:rPr>
        <w:t>4.</w:t>
      </w:r>
      <w:r>
        <w:rPr>
          <w:color w:val="00B050"/>
        </w:rPr>
        <w:tab/>
        <w:t>das Ergebnis der Klärschlammuntersuchung nach § 3c Absatz 1.</w:t>
      </w:r>
    </w:p>
    <w:p>
      <w:pPr>
        <w:pStyle w:val="GesAbsatz"/>
        <w:rPr>
          <w:color w:val="00B050"/>
        </w:rPr>
      </w:pPr>
      <w:r>
        <w:rPr>
          <w:color w:val="00B050"/>
        </w:rPr>
        <w:t>(2) Der Betreiber einer Klärschlammverbrennungsanlage oder einer Klärschlammmitverbrennungsanlage hat einen Nachweis nach Absatz 3 zu führen über</w:t>
      </w:r>
    </w:p>
    <w:p>
      <w:pPr>
        <w:pStyle w:val="GesAbsatz"/>
        <w:rPr>
          <w:color w:val="00B050"/>
        </w:rPr>
      </w:pPr>
      <w:r>
        <w:rPr>
          <w:color w:val="00B050"/>
        </w:rPr>
        <w:t>1.</w:t>
      </w:r>
      <w:r>
        <w:rPr>
          <w:color w:val="00B050"/>
        </w:rPr>
        <w:tab/>
        <w:t>das Ergebnis der durchgeführten Phosphorrückgewinnung nach § 3 Absatz 2 Satz 1 Nummer 1,</w:t>
      </w:r>
    </w:p>
    <w:p>
      <w:pPr>
        <w:pStyle w:val="GesAbsatz"/>
        <w:ind w:left="426" w:hanging="426"/>
        <w:rPr>
          <w:color w:val="00B050"/>
        </w:rPr>
      </w:pPr>
      <w:r>
        <w:rPr>
          <w:color w:val="00B050"/>
        </w:rPr>
        <w:t>2.</w:t>
      </w:r>
      <w:r>
        <w:rPr>
          <w:color w:val="00B050"/>
        </w:rPr>
        <w:tab/>
        <w:t>die stoffliche Verwertung der Verbrennungsasche und des kohlenstoffhaltigen Rückstands nach § 3 Absatz 2 Satz 1 Nummer 2 und</w:t>
      </w:r>
    </w:p>
    <w:p>
      <w:pPr>
        <w:pStyle w:val="GesAbsatz"/>
        <w:ind w:left="426" w:hanging="426"/>
        <w:rPr>
          <w:color w:val="00B050"/>
        </w:rPr>
      </w:pPr>
      <w:r>
        <w:rPr>
          <w:color w:val="00B050"/>
        </w:rPr>
        <w:t>3.</w:t>
      </w:r>
      <w:r>
        <w:rPr>
          <w:color w:val="00B050"/>
        </w:rPr>
        <w:tab/>
        <w:t>die Langzeitlagerung der Verbrennungsasche und des kohlenstoffhaltigen Rückstands nach § 3b Absatz 3.</w:t>
      </w:r>
    </w:p>
    <w:p>
      <w:pPr>
        <w:pStyle w:val="GesAbsatz"/>
        <w:rPr>
          <w:color w:val="00B050"/>
        </w:rPr>
      </w:pPr>
      <w:r>
        <w:rPr>
          <w:color w:val="00B050"/>
        </w:rPr>
        <w:t>(3) Der Nachweis nach den Absätzen 1 und 2 hat die in Anlage 3 Abschnitt 1 vorgesehenen Angaben zu enthalten. Der Nachweis ist richtig und vollständig auszufüllen.</w:t>
      </w:r>
    </w:p>
    <w:p>
      <w:pPr>
        <w:pStyle w:val="GesAbsatz"/>
        <w:rPr>
          <w:color w:val="00B050"/>
        </w:rPr>
      </w:pPr>
      <w:r>
        <w:rPr>
          <w:color w:val="00B050"/>
        </w:rPr>
        <w:t>(4) Der Klärschlammerzeuger hat eine Kopie des Nachweises nach Absatz 1 unverzüglich an die für den Klärschlammerzeuger zuständige Behörde zu übersenden. Der Betreiber der Klärschlammverbrennungsanlage oder der Klärschlammmitverbrennungsanlage hat eine Kopie des Nachweises nach Absatz 2 unverzüglich an denjenigen Klärschlammerzeuger, dessen Klärschlamm in der Verbrennungsanlage vorbehandelt worden ist, und an die für diesen Klärschlammerzeuger zuständige Behörde zu übersenden.</w:t>
      </w:r>
    </w:p>
    <w:p>
      <w:pPr>
        <w:pStyle w:val="GesAbsatz"/>
        <w:rPr>
          <w:color w:val="00B050"/>
        </w:rPr>
      </w:pPr>
      <w:r>
        <w:rPr>
          <w:color w:val="00B050"/>
        </w:rPr>
        <w:t>(5) Der Klärschlammerzeuger, der Betreiber der Klärschlammverbrennungsanlage und der Betreiber der Klärschlammmitverbrennungsanlage haben die Nachweise jeweils zehn Jahre ab dem Zeitpunkt der abgeschlossenen Phosphorrückgewinnung und der stofflichen Verwertung der Verbrennungsasche und des kohlenstoffhaltigen Rückstands aufzubewahren. Im Fall der Langzeitlagerung der Klärschlammverbrennungsasche und des kohlenstoffhaltigen Rückstands nach § 3b Absatz 3 beginnt die Aufbewahrungsfrist nach Abschluss der Phosphorrückgewinnung aus der gelagerten Verbrennungsasche und nach Abschluss der stofflichen Verwertung der gelagerten Verbrennungsasche und des kohlenstoffhaltigen Rückstands. Nach Ablauf des in den Sätzen 1 und 2 genannten Zeitraums haben die Aufbewahrungsverpflichteten die dort genannten Unterlagen unverzüglich zu löschen.</w:t>
      </w:r>
    </w:p>
    <w:p>
      <w:pPr>
        <w:pStyle w:val="GesAbsatz"/>
        <w:jc w:val="center"/>
        <w:rPr>
          <w:b/>
          <w:color w:val="00B050"/>
        </w:rPr>
      </w:pPr>
      <w:r>
        <w:rPr>
          <w:b/>
          <w:color w:val="00B050"/>
        </w:rPr>
        <w:t>§ 3e</w:t>
      </w:r>
      <w:r>
        <w:rPr>
          <w:b/>
          <w:color w:val="00B050"/>
        </w:rPr>
        <w:br/>
        <w:t>Registerpflicht bei Phosphorrückgewinnung</w:t>
      </w:r>
    </w:p>
    <w:p>
      <w:pPr>
        <w:pStyle w:val="GesAbsatz"/>
        <w:rPr>
          <w:color w:val="00B050"/>
        </w:rPr>
      </w:pPr>
      <w:r>
        <w:rPr>
          <w:color w:val="00B050"/>
        </w:rPr>
        <w:t>Der Klärschlammerzeuger hat ein Register zu führen über</w:t>
      </w:r>
    </w:p>
    <w:p>
      <w:pPr>
        <w:pStyle w:val="GesAbsatz"/>
        <w:ind w:left="426" w:hanging="426"/>
        <w:rPr>
          <w:color w:val="00B050"/>
        </w:rPr>
      </w:pPr>
      <w:r>
        <w:rPr>
          <w:color w:val="00B050"/>
        </w:rPr>
        <w:t>1.</w:t>
      </w:r>
      <w:r>
        <w:rPr>
          <w:color w:val="00B050"/>
        </w:rPr>
        <w:tab/>
        <w:t>die Durchführung der Phosphorrückgewinnung aus Klärschlamm nach § 3 Absatz 1 Nummer 1 und aus Klärschlammverbrennungsaschen und den kohlenstoffhaltigen Rückständen nach § 3 Absatz 2 Satz 1 Nummer 1,</w:t>
      </w:r>
    </w:p>
    <w:p>
      <w:pPr>
        <w:pStyle w:val="GesAbsatz"/>
        <w:ind w:left="426" w:hanging="426"/>
        <w:rPr>
          <w:color w:val="00B050"/>
        </w:rPr>
      </w:pPr>
      <w:r>
        <w:rPr>
          <w:color w:val="00B050"/>
        </w:rPr>
        <w:lastRenderedPageBreak/>
        <w:t>2.</w:t>
      </w:r>
      <w:r>
        <w:rPr>
          <w:color w:val="00B050"/>
        </w:rPr>
        <w:tab/>
        <w:t>die stoffliche Verwertung der Verbrennungsaschen und der kohlenstoffhaltigen Rückstände nach § 3 Absatz 2 Satz 1 Nummer 2 oder</w:t>
      </w:r>
    </w:p>
    <w:p>
      <w:pPr>
        <w:pStyle w:val="GesAbsatz"/>
        <w:ind w:left="426" w:hanging="426"/>
        <w:rPr>
          <w:color w:val="00B050"/>
        </w:rPr>
      </w:pPr>
      <w:r>
        <w:rPr>
          <w:color w:val="00B050"/>
        </w:rPr>
        <w:t>3.</w:t>
      </w:r>
      <w:r>
        <w:rPr>
          <w:color w:val="00B050"/>
        </w:rPr>
        <w:tab/>
        <w:t>die Lagerung der Verbrennungsaschen und der kohlenstoffhaltigen Rückstände in einem Langzeitlager nach § 3b Absatz 3.</w:t>
      </w:r>
    </w:p>
    <w:p>
      <w:pPr>
        <w:pStyle w:val="GesAbsatz"/>
        <w:rPr>
          <w:color w:val="00B050"/>
        </w:rPr>
      </w:pPr>
      <w:r>
        <w:rPr>
          <w:color w:val="00B050"/>
        </w:rPr>
        <w:t>Das Register hat die nach § 34 Absatz 1 vorgesehenen Angaben zu enthalten.]</w:t>
      </w:r>
    </w:p>
    <w:p>
      <w:pPr>
        <w:pStyle w:val="berschrift2"/>
      </w:pPr>
      <w:bookmarkStart w:id="6" w:name="_Toc495309694"/>
      <w:r>
        <w:t>Teil 2</w:t>
      </w:r>
      <w:r>
        <w:br/>
        <w:t>Anforderungen an die Verwertung von Klärschlamm, Klärschlammgemisch</w:t>
      </w:r>
      <w:r>
        <w:br/>
        <w:t>und Klärschlammkompost auf und in Böden</w:t>
      </w:r>
      <w:bookmarkEnd w:id="6"/>
    </w:p>
    <w:p>
      <w:pPr>
        <w:pStyle w:val="berschrift2"/>
      </w:pPr>
      <w:bookmarkStart w:id="7" w:name="_Toc495309695"/>
      <w:r>
        <w:t>Abschnitt 1</w:t>
      </w:r>
      <w:r>
        <w:br/>
        <w:t>Untersuchungspflichten</w:t>
      </w:r>
      <w:bookmarkEnd w:id="7"/>
    </w:p>
    <w:p>
      <w:pPr>
        <w:pStyle w:val="berschrift3"/>
      </w:pPr>
      <w:bookmarkStart w:id="8" w:name="_Toc495309696"/>
      <w:r>
        <w:t>§ 4</w:t>
      </w:r>
      <w:r>
        <w:br/>
        <w:t>Bodenbezogene Untersuchungspflichten</w:t>
      </w:r>
      <w:bookmarkEnd w:id="8"/>
    </w:p>
    <w:p>
      <w:pPr>
        <w:pStyle w:val="GesAbsatz"/>
      </w:pPr>
      <w:r>
        <w:t>(1) Der Klärschlammerzeuger hat vor der erstmaligen Auf- oder Einbringung des Klärschlamms auf der durch den Klärschlammnutzer nach § 16 Absatz 1 Satz 1 mitgeteilten Auf- oder Einbringungsfläche</w:t>
      </w:r>
    </w:p>
    <w:p>
      <w:pPr>
        <w:pStyle w:val="GesAbsatz"/>
        <w:ind w:left="426" w:hanging="426"/>
      </w:pPr>
      <w:r>
        <w:t>1.</w:t>
      </w:r>
      <w:r>
        <w:tab/>
        <w:t>die Bodenart der Auf- oder Einbringungsfläche nach DIN 19682-2 „Bodenbeschaffenheit – Felduntersuchungen – Teil 2: Bestimmung der Bodenart“, Ausgabe Juli 2014, bestimmen zu lassen sowie</w:t>
      </w:r>
    </w:p>
    <w:p>
      <w:pPr>
        <w:pStyle w:val="GesAbsatz"/>
        <w:ind w:left="426" w:hanging="426"/>
      </w:pPr>
      <w:r>
        <w:t>2.</w:t>
      </w:r>
      <w:r>
        <w:tab/>
        <w:t>eine Bodenuntersuchung auf die in Nummer 4.1 des Anhangs 2 der Bundes-Bodenschutz- und Altlastenverordnung genannten Schwermetalle, auf den pH-Wert und auf den Phosphatgehalt nach den Bestimmungen des § 32 Absatz 1 und 2 durchführen zu lassen.</w:t>
      </w:r>
    </w:p>
    <w:p>
      <w:pPr>
        <w:pStyle w:val="GesAbsatz"/>
      </w:pPr>
      <w:r>
        <w:t>Im Fall der erstmaligen Auf- oder Einbringung eines Klärschlammgemischs oder eines Klärschlammkomposts gelten die Pflichten nach Satz 1 für den Gemischhersteller oder den Komposthersteller. Wurde bereits eine ordnungsgemäße Bodenuntersuchung nach der Bioabfallverordnung durchgeführt, kann der Verpflichtete nach Satz 1 oder 2 die Ergebnisse dieser Untersuchung verwenden, sofern sie nicht älter als zehn Jahre sind.</w:t>
      </w:r>
    </w:p>
    <w:p>
      <w:pPr>
        <w:pStyle w:val="GesAbsatz"/>
      </w:pPr>
      <w:r>
        <w:t>(2) Der Verpflichtete nach Absatz 1 Satz 1 oder 2 hat vor der Auf- oder Einbringung eines Klärschlamms, Klärschlammgemischs oder Klärschlammkomposts nach dem 3. April 2018 auch den Gehalt des Bodens an polychlorierten Biphenylen und Benzo(a)pyren nach den Bestimmungen des § 32 Absatz 1 und 2 untersuchen zu lassen.</w:t>
      </w:r>
    </w:p>
    <w:p>
      <w:pPr>
        <w:pStyle w:val="GesAbsatz"/>
      </w:pPr>
      <w:r>
        <w:t>(3) Sofern im Einzelfall Anhaltspunkte dafür bestehen, dass der für die Auf- oder Einbringung von Klärschlamm, Klärschlammgemisch oder Klärschlammkompost vorgesehene Boden einen überhöhten Gehalt an anderen als den in Absatz 1 Satz 1 Nummer 2 genannten Schadstoffen aufweist, soll die zuständige Behörde, im Fall der Auf- oder Einbringung auf oder in landwirtschaftlich genutzten Boden im Einvernehmen mit der zuständigen landwirtschaftlichen Fachbehörde, eine Untersuchung des Bodens auf diese Schadstoffe anordnen. Die zuständige Behörde entscheidet über das weitere Vorgehen. Bis zur Entscheidung der zuständigen Behörde ist die Auf- oder Einbringung eines Klärschlamms, Klärschlammgemischs oder Klärschlammkomposts nicht zulässig.</w:t>
      </w:r>
    </w:p>
    <w:p>
      <w:pPr>
        <w:pStyle w:val="GesAbsatz"/>
      </w:pPr>
      <w:r>
        <w:t>(4) Die Bodenuntersuchungen nach Absatz 1 Satz 1 Nummer 2 und Absatz 2 sind mindestens alle zehn Jahre zu wiederholen.</w:t>
      </w:r>
    </w:p>
    <w:p>
      <w:pPr>
        <w:pStyle w:val="GesAbsatz"/>
      </w:pPr>
      <w:r>
        <w:t>(5) Die zuständige Behörde kann, im Fall der Auf- oder Einbringung auf oder in landwirtschaftlich genutzten Boden im Einvernehmen mit der zuständigen landwirtschaftlichen Fachbehörde, den Abstand zwischen den Untersuchungen verkürzen sowie auf Antrag des nach Absatz 1 Satz 1 und 2 Verpflichteten die Bodenuntersuchungen auf einzelne der in Absatz 1 Satz 1 Nummer 2 genannten Schwermetalle oder auf den pH-Wert beschränken.</w:t>
      </w:r>
    </w:p>
    <w:p>
      <w:pPr>
        <w:pStyle w:val="GesAbsatz"/>
      </w:pPr>
      <w:r>
        <w:t>(6) Bei der Auf- oder Einbringung von Klärschlamm aus der eigenen Kleinkläranlage eines landwirtschaftlichen Betriebs auf oder in selbst bewirtschafteten Boden findet Absatz 1 Satz 1 keine Anwendung.</w:t>
      </w:r>
    </w:p>
    <w:p>
      <w:pPr>
        <w:pStyle w:val="GesAbsatz"/>
      </w:pPr>
      <w:r>
        <w:t>(7) Mit Zustimmung der zuständigen Behörde, im Fall der Auf- oder Einbringung auf oder in landwirtschaftlich genutzten Boden im Einvernehmen mit der zuständigen landwirtschaftlichen Fachbehörde, können bei einer Auf- oder Einbringung von Klärschlamm aus Abwasserbehandlungsanlagen mit einer genehmigten Ausbaugröße von weniger als 1 000 Einwohnerwerten die Wiederholungsuntersuchungen nach Absatz 4 entfallen.</w:t>
      </w:r>
    </w:p>
    <w:p>
      <w:pPr>
        <w:pStyle w:val="berschrift3"/>
      </w:pPr>
      <w:bookmarkStart w:id="9" w:name="_Toc495309697"/>
      <w:r>
        <w:lastRenderedPageBreak/>
        <w:t>§ 5</w:t>
      </w:r>
      <w:r>
        <w:br/>
        <w:t>Klärschlammbezogene Untersuchungspflichten</w:t>
      </w:r>
      <w:bookmarkEnd w:id="9"/>
    </w:p>
    <w:p>
      <w:pPr>
        <w:pStyle w:val="GesAbsatz"/>
      </w:pPr>
      <w:r>
        <w:t>(1) Vor der Abgabe des Klärschlamms an den Klärschlammnutzer, den Gemischhersteller oder den Komposthersteller hat der Klärschlammerzeuger Proben des Klärschlamms auf folgende Parameter nach den Bestimmungen des § 32 Absatz 1, 3 und 4 untersuchen zu lassen:</w:t>
      </w:r>
    </w:p>
    <w:p>
      <w:pPr>
        <w:pStyle w:val="GesAbsatz"/>
      </w:pPr>
      <w:r>
        <w:t>1.</w:t>
      </w:r>
      <w:r>
        <w:tab/>
        <w:t>Gehalte an Arsen, Blei, Cadmium, Chrom, Chrom(VI), Kupfer, Nickel, Quecksilber, Thallium und Zink,</w:t>
      </w:r>
    </w:p>
    <w:p>
      <w:pPr>
        <w:pStyle w:val="GesAbsatz"/>
      </w:pPr>
      <w:r>
        <w:t>2.</w:t>
      </w:r>
      <w:r>
        <w:tab/>
        <w:t>die Summe der organischen Halogenverbindungen als adsorbierte organisch gebundene Halogene,</w:t>
      </w:r>
    </w:p>
    <w:p>
      <w:pPr>
        <w:pStyle w:val="GesAbsatz"/>
      </w:pPr>
      <w:r>
        <w:t>3.</w:t>
      </w:r>
      <w:r>
        <w:tab/>
        <w:t>den Gesamtstickstoffgehalt und Ammoniumgehalt,</w:t>
      </w:r>
    </w:p>
    <w:p>
      <w:pPr>
        <w:pStyle w:val="GesAbsatz"/>
      </w:pPr>
      <w:r>
        <w:t>4.</w:t>
      </w:r>
      <w:r>
        <w:tab/>
        <w:t>den Phosphorgehalt,</w:t>
      </w:r>
    </w:p>
    <w:p>
      <w:pPr>
        <w:pStyle w:val="GesAbsatz"/>
      </w:pPr>
      <w:r>
        <w:t>5.</w:t>
      </w:r>
      <w:r>
        <w:tab/>
        <w:t>den Trockenrückstand,</w:t>
      </w:r>
    </w:p>
    <w:p>
      <w:pPr>
        <w:pStyle w:val="GesAbsatz"/>
      </w:pPr>
      <w:r>
        <w:t>6.</w:t>
      </w:r>
      <w:r>
        <w:tab/>
        <w:t>die organische Substanz,</w:t>
      </w:r>
    </w:p>
    <w:p>
      <w:pPr>
        <w:pStyle w:val="GesAbsatz"/>
      </w:pPr>
      <w:r>
        <w:t>7.</w:t>
      </w:r>
      <w:r>
        <w:tab/>
        <w:t>den Gehalt an basisch wirksamen Stoffen insgesamt, bewertet als Calciumoxid,</w:t>
      </w:r>
    </w:p>
    <w:p>
      <w:pPr>
        <w:pStyle w:val="GesAbsatz"/>
      </w:pPr>
      <w:r>
        <w:t>8.</w:t>
      </w:r>
      <w:r>
        <w:tab/>
        <w:t>den Eisengehalt und</w:t>
      </w:r>
    </w:p>
    <w:p>
      <w:pPr>
        <w:pStyle w:val="GesAbsatz"/>
      </w:pPr>
      <w:r>
        <w:t>9.</w:t>
      </w:r>
      <w:r>
        <w:tab/>
        <w:t>den pH-Wert.</w:t>
      </w:r>
    </w:p>
    <w:p>
      <w:pPr>
        <w:pStyle w:val="GesAbsatz"/>
      </w:pPr>
      <w:r>
        <w:t>Die Untersuchung des Klärschlamms nach Satz 1 ist je angefangene 250 Tonnen Trockenmasse, höchstens jedoch einmal monatlich durchführen zu lassen. Bei Abwasserbehandlungsanlagen, bei denen jährlich 750 Tonnen oder weniger an Klärschlamm Trockenmasse anfallen, ist eine Untersuchung nach Satz 1 mindestens alle drei Monate durchführen zu lassen.</w:t>
      </w:r>
    </w:p>
    <w:p>
      <w:pPr>
        <w:pStyle w:val="GesAbsatz"/>
      </w:pPr>
      <w:r>
        <w:t>(2) Vor der Abgabe des Klärschlamms an den Klärschlammnutzer, den Gemischhersteller oder den Komposthersteller hat der Klärschlammerzeuger Proben des Klärschlamms auf den Gehalt an folgenden organischen Schadstoffen nach den Bestimmungen des § 32 Absatz 1 und 3 untersuchen zu lassen:</w:t>
      </w:r>
    </w:p>
    <w:p>
      <w:pPr>
        <w:pStyle w:val="GesAbsatz"/>
      </w:pPr>
      <w:r>
        <w:t>1.</w:t>
      </w:r>
      <w:r>
        <w:tab/>
        <w:t>polychlorierte Biphenyle,</w:t>
      </w:r>
    </w:p>
    <w:p>
      <w:pPr>
        <w:pStyle w:val="GesAbsatz"/>
        <w:ind w:left="426" w:hanging="426"/>
      </w:pPr>
      <w:r>
        <w:t>2.</w:t>
      </w:r>
      <w:r>
        <w:tab/>
        <w:t>polychlorierte Dibenzodioxine und Dibenzofurane einschließlich dioxinähnlicher polychlorierter Biphenyle,</w:t>
      </w:r>
    </w:p>
    <w:p>
      <w:pPr>
        <w:pStyle w:val="GesAbsatz"/>
      </w:pPr>
      <w:r>
        <w:t>3.</w:t>
      </w:r>
      <w:r>
        <w:tab/>
        <w:t>Benzo(a)pyren und</w:t>
      </w:r>
    </w:p>
    <w:p>
      <w:pPr>
        <w:pStyle w:val="GesAbsatz"/>
        <w:ind w:left="426" w:hanging="426"/>
      </w:pPr>
      <w:r>
        <w:t>4.</w:t>
      </w:r>
      <w:r>
        <w:tab/>
        <w:t>polyfluorierte Verbindungen mit den Einzelsubstanzen Perfluoroctansäure und Perfluoroctansulfonsäure.</w:t>
      </w:r>
    </w:p>
    <w:p>
      <w:pPr>
        <w:pStyle w:val="GesAbsatz"/>
      </w:pPr>
      <w:r>
        <w:t>Die Untersuchung nach Satz 1 ist mindestens alle zwei Jahre zu wiederholen.</w:t>
      </w:r>
    </w:p>
    <w:p>
      <w:pPr>
        <w:pStyle w:val="GesAbsatz"/>
      </w:pPr>
      <w:r>
        <w:t>(3) Die Untersuchungspflichten nach den Absätzen 1 und 2 gelten im Fall der Herstellung eines Klärschlammgemischs oder eines Klärschlammkomposts für den Gemischhersteller oder den Komposthersteller mit der Maßgabe, dass die Untersuchung nach Absatz 1 Satz 2 je angefangene 500 Tonnen Trockenmasse durchführen zu lassen ist.</w:t>
      </w:r>
    </w:p>
    <w:p>
      <w:pPr>
        <w:pStyle w:val="GesAbsatz"/>
      </w:pPr>
      <w:r>
        <w:t>(4) Der zur Untersuchung Verpflichtete hat die Untersuchungsergebnisse innerhalb von vier Wochen nach Durchführung der jeweiligen Untersuchung der zuständigen Behörde vorzulegen.</w:t>
      </w:r>
    </w:p>
    <w:p>
      <w:pPr>
        <w:pStyle w:val="GesAbsatz"/>
      </w:pPr>
      <w:r>
        <w:t>(5) Sofern im Einzelfall Anhaltspunkte dafür bestehen, dass ein Klärschlamm, Klärschlammgemisch oder Klärschlammkompost einen überhöhten Gehalt an anderen als den in den Absätzen 1 und 2 genannten Inhaltsstoffen aufweist, kann die zuständige Behörde, im Fall der Auf- oder Einbringung auf oder in landwirtschaftlich genutzten Boden im Einvernehmen mit der zuständigen landwirtschaftlichen Fachbehörde, die Untersuchung des Klärschlamms, des Klärschlammkomposts oder des Klärschlammgemischs auf diese Inhaltsstoffe anordnen sowie den Abstand zwischen den Untersuchungen nach Absatz 2 verkürzen. Gehalte an den in Satz 1 bezeichneten anderen Inhaltsstoffen sind überhöht, wenn durch sie bei bestimmungsgemäßer Verwendung des Klärschlamms, Klärschlammgemischs oder Klärschlammkomposts oder der zur Gemisch- und Kompostherstellung vorgesehenen Materialien nach Anlage 2 Tabelle 7 und 8 der Düngemittelverordnung in unvermischter Form die Gesundheit von Menschen oder Haus- und Nutztieren, die Gesundheit, das Wachstum und die Qualität von Nutzpflanzen, die Beschaffenheit und Fruchtbarkeit des Bodens oder der Naturhaushalt gefährdet werden können. Die zuständige Behörde entscheidet über das weitere Vorgehen. Bis zur Entscheidung der zuständigen Behörde ist die Auf- oder Einbringung eines Klärschlamms, Klärschlammgemischs oder Klärschlammkomposts nicht zulässig.</w:t>
      </w:r>
    </w:p>
    <w:p>
      <w:pPr>
        <w:pStyle w:val="berschrift3"/>
      </w:pPr>
      <w:bookmarkStart w:id="10" w:name="_Toc495309698"/>
      <w:r>
        <w:t>§ 6</w:t>
      </w:r>
      <w:r>
        <w:br/>
        <w:t>Beschränkte Klärschlammuntersuchung</w:t>
      </w:r>
      <w:bookmarkEnd w:id="10"/>
    </w:p>
    <w:p>
      <w:pPr>
        <w:pStyle w:val="GesAbsatz"/>
      </w:pPr>
      <w:r>
        <w:t xml:space="preserve">(1) Bei der Auf- oder Einbringung von Klärschlamm aus der eigenen Kleinkläranlage eines landwirtschaftlichen Betriebs auf oder in selbst bewirtschafteten Boden findet § 5 Absatz 2 keine Anwendung. Der Klärschlammerzeuger hat die Untersuchungen nach § 5 Absatz 1 Satz 1 abweichend von § 5 Absatz 1 Satz 2 einmalig vor </w:t>
      </w:r>
      <w:r>
        <w:lastRenderedPageBreak/>
        <w:t>der erstmaligen Auf- oder Einbringung des Klärschlamms durchführen zu lassen. Die Ergebnisse der Untersuchungen hat der Klärschlammerzeuger abweichend von § 5 Absatz 4 unverzüglich der zuständigen Behörde vorzulegen.</w:t>
      </w:r>
    </w:p>
    <w:p>
      <w:pPr>
        <w:pStyle w:val="GesAbsatz"/>
      </w:pPr>
      <w:r>
        <w:t>(2) Bei der Auf- oder Einbringung von Klärschlamm aus Abwasserbehandlungsanlagen mit einer genehmigten Ausbaugröße von weniger als 1 000 Einwohnerwerten ist die Untersuchung des Klärschlamms nach § 5 Absatz 1 Satz 1 mindestens alle zwei Jahre durchführen zu lassen. Die zuständige Behörde kann den Abstand zwischen den Untersuchungen bis auf sechs Monate verkürzen oder ihn bis auf 48 Monate verlängern sowie die Untersuchung auf weitere Inhaltsstoffe ausdehnen. Mit Zustimmung der zuständigen Behörde, im Fall der Auf- oder Einbringung auf oder in landwirtschaftlich genutzten Boden im Einvernehmen mit der zuständigen landwirtschaftlichen Fachbehörde, kann die Untersuchung nach § 5 Absatz 2 Satz 1 nach einer Erstuntersuchung entfallen.</w:t>
      </w:r>
    </w:p>
    <w:p>
      <w:pPr>
        <w:pStyle w:val="berschrift2"/>
      </w:pPr>
      <w:bookmarkStart w:id="11" w:name="_Toc495309699"/>
      <w:r>
        <w:t>Abschnitt 2</w:t>
      </w:r>
      <w:r>
        <w:br/>
        <w:t>Grenzwerte; Seuchen- und Phytohygiene</w:t>
      </w:r>
      <w:bookmarkEnd w:id="11"/>
    </w:p>
    <w:p>
      <w:pPr>
        <w:pStyle w:val="berschrift3"/>
      </w:pPr>
      <w:bookmarkStart w:id="12" w:name="_Toc495309700"/>
      <w:r>
        <w:t>§ 7</w:t>
      </w:r>
      <w:r>
        <w:br/>
        <w:t>Bodenbezogene Grenzwerte</w:t>
      </w:r>
      <w:bookmarkEnd w:id="12"/>
    </w:p>
    <w:p>
      <w:pPr>
        <w:pStyle w:val="GesAbsatz"/>
      </w:pPr>
      <w:r>
        <w:t>(1) Das Auf- oder Einbringen des Klärschlamms, des Klärschlammgemischs oder des Klärschlammkomposts auf oder in den Boden ist nur zulässig, wenn die Bodenuntersuchung nach § 4 Absatz 1 Satz 1 Nummer 2, Absatz 2 und 4 unter Berücksichtigung des § 10 ergibt, dass die Vorsorgewerte für Metalle nach Nummer 4.1 und für die organischen Stoffe polychlorierte Biphenyle und Benzo(a)pyren nach Nummer 4.2 des Anhangs 2 der Bundes-Bodenschutz- und Altlastenverordnung vom 12. Juli 1999 (BGBl. I S. 1554), die zuletzt durch Artikel 102 der Verordnung vom 31. August 2015 (BGBl. I S. 1474) geändert worden ist, nicht überschritten werden. Für die Anwendung der Vorsorgewerte gilt Nummer 4.3 des Anhangs 2 der Bundes-Bodenschutz- und Altlastenverordnung entsprechend.</w:t>
      </w:r>
    </w:p>
    <w:p>
      <w:pPr>
        <w:pStyle w:val="GesAbsatz"/>
      </w:pPr>
      <w:r>
        <w:t>(2) Bei kleinräumig wechselnden Bodenarten kann die zuständige Behörde, im Fall der geplanten Auf- oder Einbringung von Klärschlamm auf oder in landwirtschaftlich genutzten Boden im Einvernehmen mit der zuständigen landwirtschaftlichen Fachbehörde, auf Antrag des Klärschlammerzeugers die Anwendung der Vorsorgewerte nach Absatz 1 nach der überwiegenden Bodenart festlegen. Im Fall der Auf- oder Einbringung eines Klärschlammgemischs oder eines Klärschlammkomposts gilt Satz 1 für den Gemischhersteller oder den Komposthersteller entsprechend.</w:t>
      </w:r>
    </w:p>
    <w:p>
      <w:pPr>
        <w:pStyle w:val="GesAbsatz"/>
      </w:pPr>
      <w:r>
        <w:t>(3) Bei geogen bedingt erhöhten Schwermetall-Hintergrundwerten des Bodens kann die zuständige Behörde, im Fall der geplanten Auf- oder Einbringung auf oder in landwirtschaftlich genutzten Boden im Einvernehmen mit der zuständigen landwirtschaftlichen Fachbehörde, auf Antrag des Klärschlammerzeugers trotz Überschreitung der in Absatz 1 Satz 1 genannten Vorsorgewerte, mit Ausnahme des Vorsorgewertes für Cadmium, eine Auf- oder Einbringung zulassen, sofern die Auf- oder Einbringungsfläche im Zuständigkeitsbereich der am Sitz der Abwasserbehandlungsanlage für den Vollzug dieser Verordnung zuständigen Behörde liegt. Im Fall der Auf- oder Einbringung eines Klärschlammgemischs oder eines Klärschlammkomposts gilt Satz 1 für den Gemischhersteller oder den Komposthersteller entsprechend.</w:t>
      </w:r>
    </w:p>
    <w:p>
      <w:pPr>
        <w:pStyle w:val="berschrift3"/>
      </w:pPr>
      <w:bookmarkStart w:id="13" w:name="_Toc495309701"/>
      <w:r>
        <w:t>§ 8</w:t>
      </w:r>
      <w:r>
        <w:br/>
        <w:t>Klärschlammbezogene Grenzwerte</w:t>
      </w:r>
      <w:bookmarkEnd w:id="13"/>
    </w:p>
    <w:p>
      <w:pPr>
        <w:pStyle w:val="GesAbsatz"/>
      </w:pPr>
      <w:r>
        <w:t>(1) Die Abgabe des Klärschlamms durch den Klärschlammerzeuger sowie die Auf- oder Einbringung des Klärschlamms auf oder in den Boden ist nur zulässig, wenn die Untersuchungen nach § 5 Absatz 1 und 2 ergeben, dass die Grenzwerte nach Anlage 2 Tabelle 1.4 Spalte 4 der Düngemittelverordnung sowie die zusätzlichen Grenzwerte nach Anlage 1 nicht überschritten werden. Für das Schwermetall Kupfer gilt als Grenzwert der zulässige Höchstgehalt nach Anlage 1 Abschnitt 4.1 Nummer 4.1.1 Spalte 6 Absatz 2 der Düngemittelverordnung.</w:t>
      </w:r>
    </w:p>
    <w:p>
      <w:pPr>
        <w:pStyle w:val="GesAbsatz"/>
      </w:pPr>
      <w:r>
        <w:t>(2) Bei der Herstellung eines Klärschlammgemischs oder eines Klärschlammkomposts sind die Grenzwerte nach Absatz 1 mit der Maßgabe anzuwenden, dass diese sowohl für den Klärschlamm vor der Vermischung als auch für das hergestellte Klärschlammgemisch oder den hergestellten Klärschlammkompost gelten. Bei den zur Herstellung eines Klärschlammgemischs oder eines Klärschlammkomposts eingesetzten Materialien nach § 2 Absatz 7 hat der Gemischhersteller oder der Komposthersteller die Anforderungen der Düngemittelverordnung zu beachten.</w:t>
      </w:r>
    </w:p>
    <w:p>
      <w:pPr>
        <w:pStyle w:val="berschrift3"/>
      </w:pPr>
      <w:bookmarkStart w:id="14" w:name="_Toc495309702"/>
      <w:r>
        <w:lastRenderedPageBreak/>
        <w:t>§ 9</w:t>
      </w:r>
      <w:r>
        <w:br/>
        <w:t>Rückstellprobe</w:t>
      </w:r>
      <w:bookmarkEnd w:id="14"/>
    </w:p>
    <w:p>
      <w:pPr>
        <w:pStyle w:val="GesAbsatz"/>
      </w:pPr>
      <w:r>
        <w:t>(1) Die zuständige Behörde kann den Klärschlammerzeuger, den Gemischhersteller und den Komposthersteller verpflichten, zur Überwachung der in § 8 Absatz 1 genannten Grenzwerte eine Rückstellprobe aus dem für eine Abgabe oder Auf- oder Einbringung vorgesehenen Klärschlamm, Klärschlammgemisch oder Klärschlammkompost zu entnehmen. Die Probennahme hat nach § 32 Absatz 3 zu erfolgen.</w:t>
      </w:r>
    </w:p>
    <w:p>
      <w:pPr>
        <w:pStyle w:val="GesAbsatz"/>
      </w:pPr>
      <w:r>
        <w:t>(2) Der Klärschlammerzeuger, der Gemischhersteller und der Komposthersteller haben die Rückstellprobe ab dem Zeitpunkt der Entnahme mindestens fünf Jahre zu lagern. Die Rückstellprobe ist so aufzubereiten und zu lagern, dass sie ihre Beschaffenheit in der Zeit der Lagerung nicht ändert.</w:t>
      </w:r>
    </w:p>
    <w:p>
      <w:pPr>
        <w:pStyle w:val="GesAbsatz"/>
      </w:pPr>
      <w:r>
        <w:t>(3) Die zuständige Behörde kann die Untersuchung einer Rückstellprobe auf die in § 5 Absatz 1 und 2 genannten Inhaltsstoffe nach den Bestimmungen des § 32 anordnen. Sofern im Einzelfall Anhaltspunkte dafür bestehen, dass die Rückstellprobe einen überhöhten Gehalt an anderen als den in Satz 1 genannten Inhaltsstoffen aufweist, kann die zuständige Behörde die Untersuchung der Rückstellprobe auf diese anderen Inhaltsstoffe anordnen.</w:t>
      </w:r>
    </w:p>
    <w:p>
      <w:pPr>
        <w:pStyle w:val="GesAbsatz"/>
      </w:pPr>
      <w:r>
        <w:t>(4) Die nach Absatz 1 zur Aufbewahrung von Rückstellproben Verpflichteten haben die Rückstellproben der zuständigen Behörde auf Verlangen herauszugeben.</w:t>
      </w:r>
    </w:p>
    <w:p>
      <w:pPr>
        <w:pStyle w:val="berschrift3"/>
      </w:pPr>
      <w:bookmarkStart w:id="15" w:name="_Toc495309703"/>
      <w:r>
        <w:t>§ 10</w:t>
      </w:r>
      <w:r>
        <w:br/>
        <w:t>Analysefehler und Messtoleranzen</w:t>
      </w:r>
      <w:bookmarkEnd w:id="15"/>
    </w:p>
    <w:p>
      <w:pPr>
        <w:pStyle w:val="GesAbsatz"/>
      </w:pPr>
      <w:r>
        <w:t>Bei der Untersuchung der Einhaltung eines Grenzwertes nach § 7 Absatz 1 oder nach § 8 dürfen vom festgelegten Grenzwert pauschale Abzüge wegen möglicher Analysefehler oder Messtoleranzen nicht vorgenommen werden.</w:t>
      </w:r>
    </w:p>
    <w:p>
      <w:pPr>
        <w:pStyle w:val="berschrift3"/>
      </w:pPr>
      <w:bookmarkStart w:id="16" w:name="_Toc495309704"/>
      <w:r>
        <w:t>§ 11</w:t>
      </w:r>
      <w:r>
        <w:br/>
        <w:t>Anforderungen an die Seuchen- und die Phytohygiene</w:t>
      </w:r>
      <w:bookmarkEnd w:id="16"/>
    </w:p>
    <w:p>
      <w:pPr>
        <w:pStyle w:val="GesAbsatz"/>
      </w:pPr>
      <w:r>
        <w:t>Die Abgabe eines Klärschlamms, Klärschlammgemischs oder Klärschlammkomposts und die Auf- oder Einbringung eines Klärschlamms, Klärschlammgemischs oder Klärschlammkomposts auf oder in den Boden sind nur zulässig, wenn der Klärschlamm, das Klärschlammgemisch oder der Klärschlammkompost den Anforderungen an die Seuchen- und die Phytohygiene nach § 5 Absatz 1 bis 3 der Düngemittelverordnung in der jeweils geltenden Fassung entspricht.</w:t>
      </w:r>
    </w:p>
    <w:p>
      <w:pPr>
        <w:pStyle w:val="berschrift2"/>
      </w:pPr>
      <w:bookmarkStart w:id="17" w:name="_Toc495309705"/>
      <w:r>
        <w:t>Abschnitt 3</w:t>
      </w:r>
      <w:r>
        <w:br/>
        <w:t>Abgabe und Auf- oder Einbringung von Klärschlamm</w:t>
      </w:r>
      <w:bookmarkEnd w:id="17"/>
    </w:p>
    <w:p>
      <w:pPr>
        <w:pStyle w:val="berschrift3"/>
      </w:pPr>
      <w:bookmarkStart w:id="18" w:name="_Toc495309706"/>
      <w:r>
        <w:t>§ 12</w:t>
      </w:r>
      <w:r>
        <w:br/>
        <w:t>Abgabe von Klärschlamm</w:t>
      </w:r>
      <w:bookmarkEnd w:id="18"/>
    </w:p>
    <w:p>
      <w:pPr>
        <w:pStyle w:val="GesAbsatz"/>
      </w:pPr>
      <w:r>
        <w:t>(1) Der Klärschlammerzeuger hat den Klärschlamm unmittelbar an einen Klärschlammnutzer abzugeben. Der Klärschlammerzeuger hat den Klärschlamm in Abstimmung mit dem Klärschlammnutzer auf- oder einzubringen. Einer unmittelbaren Abgabe steht nicht entgegen, wenn ein Dritter mit der Beförderung oder der Auf- oder Einbringung des Klärschlamms beauftragt wird. Der Klärschlammerzeuger bleibt auch im Falle der Beauftragung eines Dritten für die Klärschlammverwertung verantwortlich.</w:t>
      </w:r>
    </w:p>
    <w:p>
      <w:pPr>
        <w:pStyle w:val="GesAbsatz"/>
      </w:pPr>
      <w:r>
        <w:t>(2) Abweichend von Absatz 1 darf der Klärschlammerzeuger den Klärschlamm</w:t>
      </w:r>
    </w:p>
    <w:p>
      <w:pPr>
        <w:pStyle w:val="GesAbsatz"/>
        <w:ind w:left="426" w:hanging="426"/>
      </w:pPr>
      <w:r>
        <w:t>1.</w:t>
      </w:r>
      <w:r>
        <w:tab/>
        <w:t>an einen Gemischhersteller zur Herstellung eines Klärschlammgemischs oder an einen Komposthersteller zur Herstellung eines Klärschlammkomposts abgeben oder</w:t>
      </w:r>
    </w:p>
    <w:p>
      <w:pPr>
        <w:pStyle w:val="GesAbsatz"/>
        <w:ind w:left="426" w:hanging="426"/>
      </w:pPr>
      <w:r>
        <w:t>2.</w:t>
      </w:r>
      <w:r>
        <w:tab/>
        <w:t>an einen Qualitätszeichennehmer zur Durchführung einer regelmäßigen Qualitätssicherung des Klärschlamms abgeben,</w:t>
      </w:r>
    </w:p>
    <w:p>
      <w:pPr>
        <w:pStyle w:val="GesAbsatz"/>
      </w:pPr>
      <w:r>
        <w:t>sofern sichergestellt ist, dass der Gemischhersteller das hergestellte Klärschlammgemisch, der Komposthersteller den hergestellten Klärschlammkompost oder der Qualitätszeichennehmer den einer regelmäßigen Qualitätssicherung unterzogenen Klärschlamm unmittelbar an den Klärschlammnutzer abgibt. Der Gemischhersteller hat das hergestellte Klärschlammgemisch, der Komposthersteller den hergestellten Klärschlammkompost oder der Qualitätszeichennehmer den einer regelmäßigen Qualitätssicherung unterzogenen Klärschlamm auf- oder einzubringen.</w:t>
      </w:r>
    </w:p>
    <w:p>
      <w:pPr>
        <w:pStyle w:val="berschrift3"/>
      </w:pPr>
      <w:bookmarkStart w:id="19" w:name="_Toc495309707"/>
      <w:r>
        <w:lastRenderedPageBreak/>
        <w:t>§ 13</w:t>
      </w:r>
      <w:r>
        <w:br/>
        <w:t>Bereitstellung von Klärschlamm</w:t>
      </w:r>
      <w:bookmarkEnd w:id="19"/>
    </w:p>
    <w:p>
      <w:pPr>
        <w:pStyle w:val="GesAbsatz"/>
      </w:pPr>
      <w:r>
        <w:t>(1) Der Klärschlammerzeuger, Gemischhersteller oder Komposthersteller, der die Auf- oder Einbringung eines Klärschlamms, eines Klärschlammgemischs oder eines Klärschlammkomposts auf oder in einen Boden beabsichtigt, darf den Klärschlamm, das Klärschlammgemisch oder den Klärschlammkompost nur wie folgt bereitstellen:</w:t>
      </w:r>
    </w:p>
    <w:p>
      <w:pPr>
        <w:pStyle w:val="GesAbsatz"/>
        <w:ind w:left="426" w:hanging="426"/>
      </w:pPr>
      <w:r>
        <w:t>1.</w:t>
      </w:r>
      <w:r>
        <w:tab/>
        <w:t>nur auf dem für die Auf- oder Einbringung vorgesehenen Boden oder auf einer angrenzenden Ackerfläche,</w:t>
      </w:r>
    </w:p>
    <w:p>
      <w:pPr>
        <w:pStyle w:val="GesAbsatz"/>
      </w:pPr>
      <w:r>
        <w:t>2.</w:t>
      </w:r>
      <w:r>
        <w:tab/>
        <w:t>nur in der für die Auf- oder Einbringung auf oder in den Boden benötigten Menge und</w:t>
      </w:r>
    </w:p>
    <w:p>
      <w:pPr>
        <w:pStyle w:val="GesAbsatz"/>
      </w:pPr>
      <w:r>
        <w:t>3.</w:t>
      </w:r>
      <w:r>
        <w:tab/>
        <w:t>längstens für einen Zeitraum von einer Woche vor der Auf- oder Einbringung.</w:t>
      </w:r>
    </w:p>
    <w:p>
      <w:pPr>
        <w:pStyle w:val="GesAbsatz"/>
      </w:pPr>
      <w:r>
        <w:t>Die Bereitstellung hat so zu erfolgen, dass ein oberflächiger Abfluss des Klärschlamms, Klärschlammgemischs oder Klärschlammkomposts ausgeschlossen ist.</w:t>
      </w:r>
    </w:p>
    <w:p>
      <w:pPr>
        <w:pStyle w:val="GesAbsatz"/>
      </w:pPr>
      <w:r>
        <w:t>(2) Eine Überschreitung der Frist nach Absatz 1 Satz 1 Nummer 3 ist nur zulässig, sofern die Auf- oder Einbringung des bereitgestellten Klärschlamms, Klärschlammgemischs oder Klärschlammkomposts auf Grund einer nicht vorhersehbaren Unbefahrbarkeit des Bodens zum vorgesehenen Zeitpunkt der Auf- oder Einbringung unmöglich ist.</w:t>
      </w:r>
    </w:p>
    <w:p>
      <w:pPr>
        <w:pStyle w:val="berschrift3"/>
      </w:pPr>
      <w:bookmarkStart w:id="20" w:name="_Toc495309708"/>
      <w:r>
        <w:t>§ 14</w:t>
      </w:r>
      <w:r>
        <w:br/>
        <w:t>Auf- oder Einbringungsmenge</w:t>
      </w:r>
      <w:bookmarkEnd w:id="20"/>
    </w:p>
    <w:p>
      <w:pPr>
        <w:pStyle w:val="GesAbsatz"/>
      </w:pPr>
      <w:r>
        <w:t>(1) Innerhalb von drei Kalenderjahren dürfen nicht mehr als 5 Tonnen Klärschlamm Trockenmasse je Hektar auf oder in einen Boden auf- oder eingebracht werden. Abweichend von Satz 1 ist auf oder in einen Boden bei landschaftsbaulichen Maßnahmen eine einmalige Auf- oder Einbringung von Klärschlamm von bis zu 10 Tonnen Trockenmasse je Hektar zulässig, sofern auf diesem Boden in den letzten sechs Jahren vor der Auf- oder Einbringung keine Auf- oder Einbringung erfolgt ist.</w:t>
      </w:r>
    </w:p>
    <w:p>
      <w:pPr>
        <w:pStyle w:val="GesAbsatz"/>
      </w:pPr>
      <w:r>
        <w:t>(2) Findet keine Auf- oder Einbringung von Klärschlamm auf oder in den Boden nach Absatz 1 statt, dürfen innerhalb von drei Kalenderjahren auf oder in jeden Hektar Boden Klärschlammgemische oder Klärschlammkomposte mit einem Klärschlammanteil von nicht mehr als 5 Tonnen Trockenmasse auf- oder eingebracht werden. Abweichend von Satz 1 dürfen Klärschlammkomposte mit einem Klärschlammanteil von bis zu 10 Tonnen Trockenmasse innerhalb von sechs Kalenderjahren auf oder in jeden Hektar der Auf- oder Einbringungsfläche auf- oder eingebracht werden. Abweichend von den Sätzen 1 und 2 dürfen auf oder in einen Boden bei landschaftsbaulichen Maßnahmen auf oder in jeden Hektar der Auf- oder Einbringungsfläche Klärschlammgemische oder Klärschlammkomposte mit einem Klärschlammanteil von bis zu 20 Tonnen Trockenmasse auf- oder eingebracht werden, sofern auf dieser Fläche innerhalb von zehn Kalenderjahren vor der Auf- oder Einbringung keine Auf- oder Einbringung erfolgt ist. Bei der Herstellung einer durchwurzelbaren Bodenschicht dürfen Klärschlammgemische und Klärschlammkomposte nur für die oberste Bodenschicht mit einer Mächtigkeit von höchstens 30 Zentimetern eingesetzt werden.</w:t>
      </w:r>
    </w:p>
    <w:p>
      <w:pPr>
        <w:pStyle w:val="GesAbsatz"/>
      </w:pPr>
      <w:r>
        <w:t>(3) § 12 Absatz 7 der Bundes-Bodenschutz- und Altlastenverordnung gilt für Anwendungen im Landschaftsbau entsprechend.</w:t>
      </w:r>
    </w:p>
    <w:p>
      <w:pPr>
        <w:pStyle w:val="berschrift3"/>
      </w:pPr>
      <w:bookmarkStart w:id="21" w:name="_Toc495309709"/>
      <w:r>
        <w:t>§ 15</w:t>
      </w:r>
      <w:r>
        <w:br/>
        <w:t>Beschränkung der Klärschlammverwertung</w:t>
      </w:r>
      <w:bookmarkEnd w:id="21"/>
    </w:p>
    <w:p>
      <w:pPr>
        <w:pStyle w:val="GesAbsatz"/>
      </w:pPr>
      <w:r>
        <w:t>(1) Die Abgabe und das Auf- oder Einbringen von Klärschlamm aus anderen Anlagen als aus Abwasserbehandlungsanlagen sowie von Rohschlamm ist nicht zulässig.</w:t>
      </w:r>
    </w:p>
    <w:p>
      <w:pPr>
        <w:pStyle w:val="GesAbsatz"/>
        <w:rPr>
          <w:color w:val="00B050"/>
        </w:rPr>
      </w:pPr>
      <w:r>
        <w:rPr>
          <w:color w:val="00B050"/>
        </w:rPr>
        <w:t>(1a) Die Abgabe und das Auf- oder Einbringen von Klärschlamm aus Abwasserbehandlungsanlagen mit einer genehmigten Ausbaugröße von mehr als 100 000 Einwohnerwerten</w:t>
      </w:r>
      <w:r>
        <w:rPr>
          <w:color w:val="CC00FF"/>
        </w:rPr>
        <w:t xml:space="preserve"> [Änderung zum </w:t>
      </w:r>
      <w:r>
        <w:rPr>
          <w:b/>
          <w:color w:val="CC00FF"/>
        </w:rPr>
        <w:t>01.01.2032</w:t>
      </w:r>
      <w:r>
        <w:rPr>
          <w:color w:val="CC00FF"/>
        </w:rPr>
        <w:t>: „100 000 Einwohnerwerten“ wird geändert in: „50 000 Einwohnerwerten“]</w:t>
      </w:r>
      <w:r>
        <w:rPr>
          <w:color w:val="00B050"/>
        </w:rPr>
        <w:t xml:space="preserve"> und das Auf- oder Einbringen eines unter Verwendung von Klärschlamm aus solchen Anlagen hergestellten Klärschlammgemischs oder Klärschlammkomposts auf oder in Böden ist nicht zulässig. Soweit die Entsorgung des Klärschlamms nicht oder nur mit erheblichen Mehrkosten möglich ist, kann die für die Auf- oder Einbringungsfläche zuständige Behörde, im Fall der Auf- oder Einbringung auf oder in landwirtschaftlich genutzten Boden im Einvernehmen mit der zuständigen landwirtschaftlichen Fachbehörde, im Einzelfall eine zeitlich begrenzte Ausnahme vom Auf- oder Einbringungsverbot nach Satz 1 zulassen.]</w:t>
      </w:r>
    </w:p>
    <w:p>
      <w:pPr>
        <w:pStyle w:val="GesAbsatz"/>
      </w:pPr>
      <w:r>
        <w:t>(2) Die Abgabe und das Auf- oder Einbringen von Klärschlamm aus einer Kleinkläranlage ist nicht zulässig, sofern der Klärschlamm vom wasserrechtlich geregelten Anschluss- und Benutzungszwang zur Abwasserbeseitigung erfasst wird.</w:t>
      </w:r>
    </w:p>
    <w:p>
      <w:pPr>
        <w:pStyle w:val="GesAbsatz"/>
      </w:pPr>
      <w:r>
        <w:lastRenderedPageBreak/>
        <w:t xml:space="preserve">(3) Die Abgabe und das Auf- oder Einbringen eines Klärschlamms, der mit Klärschlämmen aus Abwasserbehandlungsanlagen mit einer genehmigten Ausbaugröße </w:t>
      </w:r>
      <w:r>
        <w:rPr>
          <w:color w:val="00B050"/>
        </w:rPr>
        <w:t xml:space="preserve">ab 1 000 Einwohnerwerten [wird zum </w:t>
      </w:r>
      <w:r>
        <w:rPr>
          <w:b/>
          <w:color w:val="00B050"/>
        </w:rPr>
        <w:t>01.01.2029</w:t>
      </w:r>
      <w:r>
        <w:rPr>
          <w:color w:val="00B050"/>
        </w:rPr>
        <w:t xml:space="preserve"> geändert in: von 1 000 bis 100 000 Einwohnerwerten]</w:t>
      </w:r>
      <w:r>
        <w:rPr>
          <w:color w:val="CC00FF"/>
        </w:rPr>
        <w:t xml:space="preserve"> [Änderung zum </w:t>
      </w:r>
      <w:r>
        <w:rPr>
          <w:b/>
          <w:color w:val="CC00FF"/>
        </w:rPr>
        <w:t>01.01.2032</w:t>
      </w:r>
      <w:r>
        <w:rPr>
          <w:color w:val="CC00FF"/>
        </w:rPr>
        <w:t>: „100 000 Einwohnerwerten“ wird geändert in: „50 000 Einwohnerwerten“]</w:t>
      </w:r>
      <w:r>
        <w:t xml:space="preserve"> vermischt wurde, ist nur zulässig, wenn es sich um Klärschlämme aus Abwasserbehandlungsanlagen desselben Klärschlammerzeugers handelt und die Klärschlämme die Anforderungen des § 8 Absatz 1 und 2 Satz 1 und des § 11 vor der Vermischung erfüllen.</w:t>
      </w:r>
    </w:p>
    <w:p>
      <w:pPr>
        <w:pStyle w:val="GesAbsatz"/>
      </w:pPr>
      <w:r>
        <w:t>(4) Das Auf- oder Einbringen eines Klärschlamms, eines Klärschlammgemischs oder eines Klärschlammkomposts auf oder in einen Boden mit landwirtschaftlicher Nutzung ist nicht zulässig, wenn der Klärschlamm in einer Abwasserbehandlungsanlage angefallen ist, in der Abwasser aus der industriellen Kartoffelverarbeitung behandelt wurde.</w:t>
      </w:r>
    </w:p>
    <w:p>
      <w:pPr>
        <w:pStyle w:val="GesAbsatz"/>
      </w:pPr>
      <w:r>
        <w:t>(5) Das Auf- oder Einbringen eines Klärschlamms, eines Klärschlammgemischs oder eines Klärschlammkomposts ist nicht zulässig auf oder in einen Boden mit einer Nutzung</w:t>
      </w:r>
    </w:p>
    <w:p>
      <w:pPr>
        <w:pStyle w:val="GesAbsatz"/>
      </w:pPr>
      <w:r>
        <w:t>1.</w:t>
      </w:r>
      <w:r>
        <w:tab/>
        <w:t>als Grünland und Dauergrünland,</w:t>
      </w:r>
    </w:p>
    <w:p>
      <w:pPr>
        <w:pStyle w:val="GesAbsatz"/>
      </w:pPr>
      <w:r>
        <w:t>2.</w:t>
      </w:r>
      <w:r>
        <w:tab/>
        <w:t>als Ackerfutteranbaufläche,</w:t>
      </w:r>
    </w:p>
    <w:p>
      <w:pPr>
        <w:pStyle w:val="GesAbsatz"/>
        <w:ind w:left="426" w:hanging="426"/>
      </w:pPr>
      <w:r>
        <w:t>3.</w:t>
      </w:r>
      <w:r>
        <w:tab/>
        <w:t>als Anbaufläche für Mais, ausgenommen zur Körnernutzung und zur Verwendung in der Biogaserzeugung, sofern keine Einarbeitung des Klärschlamms vor der Saat erfolgt ist,</w:t>
      </w:r>
    </w:p>
    <w:p>
      <w:pPr>
        <w:pStyle w:val="GesAbsatz"/>
        <w:ind w:left="426" w:hanging="426"/>
      </w:pPr>
      <w:r>
        <w:t>4.</w:t>
      </w:r>
      <w:r>
        <w:tab/>
        <w:t>als Anbaufläche für Zuckerrüben, sofern die Zuckerrübenblätter verfüttert werden sollen und im Anbaujahr keine Auf- oder Einbringung des Klärschlamms vor der Saat erfolgt ist,</w:t>
      </w:r>
    </w:p>
    <w:p>
      <w:pPr>
        <w:pStyle w:val="GesAbsatz"/>
      </w:pPr>
      <w:r>
        <w:t>5.</w:t>
      </w:r>
      <w:r>
        <w:tab/>
        <w:t>als Anbaufläche für Gemüse, Obst oder Hopfen,</w:t>
      </w:r>
    </w:p>
    <w:p>
      <w:pPr>
        <w:pStyle w:val="GesAbsatz"/>
      </w:pPr>
      <w:r>
        <w:t>6.</w:t>
      </w:r>
      <w:r>
        <w:tab/>
        <w:t>als Haus-, Nutz- oder Kleingarten oder</w:t>
      </w:r>
    </w:p>
    <w:p>
      <w:pPr>
        <w:pStyle w:val="GesAbsatz"/>
      </w:pPr>
      <w:r>
        <w:t>7.</w:t>
      </w:r>
      <w:r>
        <w:tab/>
        <w:t>zu forstwirtschaftlichen Zwecken.</w:t>
      </w:r>
    </w:p>
    <w:p>
      <w:pPr>
        <w:pStyle w:val="GesAbsatz"/>
      </w:pPr>
      <w:r>
        <w:t>Das Auf- oder Einbringen eines Klärschlamms, Klärschlammgemischs oder Klärschlammkomposts auf oder in eine Ackerfläche, die auch zum Anbau von Feldgemüse genutzt wird, ist nur zulässig, sofern zwischen der letzten Auf- oder Einbringung eines Klärschlamms, Klärschlammgemischs oder Klärschlammkomposts und dem nächsten Anbau von Feldgemüse ein zeitlicher Abstand von mindestens 24 Monaten eingehalten wird.</w:t>
      </w:r>
    </w:p>
    <w:p>
      <w:pPr>
        <w:pStyle w:val="GesAbsatz"/>
      </w:pPr>
      <w:r>
        <w:t>(6) Das Auf- oder Einbringen eines Klärschlamms, eines Klärschlammgemischs oder eines Klärschlammkomposts ist nicht zulässig auf oder in einen Boden</w:t>
      </w:r>
    </w:p>
    <w:p>
      <w:pPr>
        <w:pStyle w:val="GesAbsatz"/>
      </w:pPr>
      <w:r>
        <w:t>1.</w:t>
      </w:r>
      <w:r>
        <w:tab/>
        <w:t>in Wasserschutzgebieten der Schutzzonen I, II und III und</w:t>
      </w:r>
    </w:p>
    <w:p>
      <w:pPr>
        <w:pStyle w:val="GesAbsatz"/>
        <w:ind w:left="426" w:hanging="426"/>
      </w:pPr>
      <w:r>
        <w:t>2.</w:t>
      </w:r>
      <w:r>
        <w:tab/>
        <w:t>in Naturschutzgebieten, Nationalparks, nationalen Naturmonumenten, Naturdenkmälern, geschützten Landschaftsbestandteilen und gesetzlich geschützten Biotopen.</w:t>
      </w:r>
    </w:p>
    <w:p>
      <w:pPr>
        <w:pStyle w:val="GesAbsatz"/>
      </w:pPr>
      <w:r>
        <w:t>Abweichend von Satz 1 Nummer 2 kann die zuständige Behörde im Einvernehmen mit der zuständigen Naturschutzbehörde und der landwirtschaftlichen Fachbehörde auf Antrag des Klärschlammnutzers die Auf- oder Einbringung eines Klärschlamms, eines Klärschlammgemischs oder eines Klärschlammkomposts auf oder in einen Boden mit landwirtschaftlicher Nutzung zulassen.</w:t>
      </w:r>
    </w:p>
    <w:p>
      <w:pPr>
        <w:pStyle w:val="berschrift2"/>
      </w:pPr>
      <w:bookmarkStart w:id="22" w:name="_Toc495309710"/>
      <w:r>
        <w:t>Abschnitt 4</w:t>
      </w:r>
      <w:r>
        <w:br/>
        <w:t>Anzeige- und Lieferscheinverfahren</w:t>
      </w:r>
      <w:bookmarkEnd w:id="22"/>
    </w:p>
    <w:p>
      <w:pPr>
        <w:pStyle w:val="GesAbsatz"/>
        <w:rPr>
          <w:color w:val="00B050"/>
        </w:rPr>
      </w:pPr>
      <w:r>
        <w:rPr>
          <w:color w:val="00B050"/>
        </w:rPr>
        <w:t xml:space="preserve">[zum </w:t>
      </w:r>
      <w:r>
        <w:rPr>
          <w:b/>
          <w:color w:val="00B050"/>
        </w:rPr>
        <w:t>01.01.2029</w:t>
      </w:r>
      <w:r>
        <w:rPr>
          <w:color w:val="00B050"/>
        </w:rPr>
        <w:t xml:space="preserve"> wird nach „Lieferscheinverfahren“ folgendes angefügt: ; Registerpflicht]</w:t>
      </w:r>
    </w:p>
    <w:p>
      <w:pPr>
        <w:pStyle w:val="berschrift3"/>
      </w:pPr>
      <w:bookmarkStart w:id="23" w:name="_Toc495309711"/>
      <w:r>
        <w:t>§ 16</w:t>
      </w:r>
      <w:r>
        <w:br/>
        <w:t>Anzeigeverfahren</w:t>
      </w:r>
      <w:bookmarkEnd w:id="23"/>
    </w:p>
    <w:p>
      <w:pPr>
        <w:pStyle w:val="GesAbsatz"/>
      </w:pPr>
      <w:r>
        <w:t>(1) Der Klärschlammnutzer hat dem Klärschlammerzeuger die genaue Bezeichnung der für eine Auf- oder Einbringung von Klärschlamm vorgesehenen Auf- oder Einbringungsfläche nach Gemarkung, Flur, Flurstücksnummer und Größe in Hektar sowie die derzeitige und nächste beabsichtigte Bodennutzung mitzuteilen. Die für die Auf- oder Einbringungsfläche zuständige Behörde kann, im Fall der Auf- oder Einbringung auf oder in einen landwirtschaftlich genutzten Boden im Einvernehmen mit der zuständigen landwirtschaftlichen Fachbehörde, auf Antrag auch einen anderen Flächennachweis zulassen, wenn hierbei die Auf- oder Einbringungsfläche mit vergleichbarer Genauigkeit erfasst wird. Sofern die Auf- oder Einbringung eines Klärschlammgemischs oder eines Klärschlammkomposts beabsichtigt ist, so hat der Klärschlammnutzer dem Gemischhersteller oder dem Komposthersteller die konkrete Auf- oder Einbringungsfläche nach Satz 1 mitzuteilen.</w:t>
      </w:r>
    </w:p>
    <w:p>
      <w:pPr>
        <w:pStyle w:val="GesAbsatz"/>
      </w:pPr>
      <w:r>
        <w:t>(2) Der Klärschlammerzeuger hat spätestens drei Wochen vor Auf- oder Einbringung des Klärschlamms der für die Auf- oder Einbringungsfläche zuständigen Behörde, im Fall der Auf- oder Einbringung auf oder in landwirtschaftlich genutzten Boden auch der landwirtschaftlichen Fachbehörde, die beabsichtigte Auf- oder Ein</w:t>
      </w:r>
      <w:r>
        <w:lastRenderedPageBreak/>
        <w:t>bringung anzuzeigen. Beabsichtigt der Gemischhersteller oder der Komposthersteller die Auf- oder Einbringung eines Klärschlammgemischs oder eines Klärschlammkomposts, so gilt Satz 1 für den Gemischhersteller oder den Komposthersteller. Die zuständige Behörde kann, im Fall der Auf- oder Einbringung auf oder in landwirtschaftlich genutzten Boden im Einvernehmen mit der landwirtschaftlichen Fachbehörde, zulassen, dass die Anzeige nach Satz 1 oder 2 bis spätestens eine Woche vor der beabsichtigten Auf- oder Einbringung erfolgt.</w:t>
      </w:r>
    </w:p>
    <w:p>
      <w:pPr>
        <w:pStyle w:val="GesAbsatz"/>
      </w:pPr>
      <w:r>
        <w:t xml:space="preserve">(3) Die Anzeige nach Absatz 2 Satz 1 hat die Angaben nach Anlage 3 </w:t>
      </w:r>
      <w:r>
        <w:rPr>
          <w:color w:val="00B050"/>
        </w:rPr>
        <w:t xml:space="preserve">Abschnitt 1 [wird zum </w:t>
      </w:r>
      <w:r>
        <w:rPr>
          <w:b/>
          <w:color w:val="00B050"/>
        </w:rPr>
        <w:t>01.01.2029</w:t>
      </w:r>
      <w:r>
        <w:rPr>
          <w:color w:val="00B050"/>
        </w:rPr>
        <w:t xml:space="preserve"> geändert in: Abschnitt 2]</w:t>
      </w:r>
      <w:r>
        <w:t xml:space="preserve"> Nummer 1 und die Anzeige nach Absatz 2 Satz 2 die Angaben nach Anlage 3 </w:t>
      </w:r>
      <w:r>
        <w:rPr>
          <w:color w:val="00B050"/>
        </w:rPr>
        <w:t xml:space="preserve">Abschnitt 2 [wird zum </w:t>
      </w:r>
      <w:r>
        <w:rPr>
          <w:b/>
          <w:color w:val="00B050"/>
        </w:rPr>
        <w:t>01.01.2029</w:t>
      </w:r>
      <w:r>
        <w:rPr>
          <w:color w:val="00B050"/>
        </w:rPr>
        <w:t xml:space="preserve"> geändert in: Abschnitt 3]</w:t>
      </w:r>
      <w:r>
        <w:t xml:space="preserve"> Nummer 1 zu enthalten. Die Änderung des in der Anzeige angegebenen Zeitpunkts der beabsichtigten Auf- oder Einbringung des Klärschlamms, des Klärschlammgemischs oder des Klärschlammkomposts oder der in der Anzeige angegebenen Auf- oder Einbringungsfläche hat der Klärschlammerzeuger, Gemischhersteller oder Komposthersteller der zuständigen Behörde unverzüglich mitzuteilen.</w:t>
      </w:r>
    </w:p>
    <w:p>
      <w:pPr>
        <w:pStyle w:val="berschrift3"/>
      </w:pPr>
      <w:bookmarkStart w:id="24" w:name="_Toc495309712"/>
      <w:r>
        <w:t>§ 17</w:t>
      </w:r>
      <w:r>
        <w:br/>
        <w:t>Lieferscheinverfahren bei bodenbezogener Klärschlammverwertung</w:t>
      </w:r>
      <w:bookmarkEnd w:id="24"/>
    </w:p>
    <w:p>
      <w:pPr>
        <w:pStyle w:val="GesAbsatz"/>
      </w:pPr>
      <w:r>
        <w:t xml:space="preserve">(1) Der Klärschlammerzeuger hat vor der Abgabe des Klärschlamms einen Lieferschein zu verwenden oder zu erstellen, der die Angaben nach Anlage 3 </w:t>
      </w:r>
      <w:r>
        <w:rPr>
          <w:color w:val="00B050"/>
        </w:rPr>
        <w:t xml:space="preserve">Abschnitt 1 [wird zum </w:t>
      </w:r>
      <w:r>
        <w:rPr>
          <w:b/>
          <w:color w:val="00B050"/>
        </w:rPr>
        <w:t>01.01.2029</w:t>
      </w:r>
      <w:r>
        <w:rPr>
          <w:color w:val="00B050"/>
        </w:rPr>
        <w:t xml:space="preserve"> geändert in: Abschnitt 2]</w:t>
      </w:r>
      <w:r>
        <w:t xml:space="preserve"> Nummer 2.1 bis 2.6 enthalten muss. Der Lieferschein ist richtig und vollständig auszufüllen. Bei Abgabe des Klärschlamms hat der Klärschlammerzeuger den Zeitpunkt der Abgabe auf dem Lieferschein nach Anlage 3 </w:t>
      </w:r>
      <w:r>
        <w:rPr>
          <w:color w:val="00B050"/>
        </w:rPr>
        <w:t xml:space="preserve">Abschnitt 1 [wird zum </w:t>
      </w:r>
      <w:r>
        <w:rPr>
          <w:b/>
          <w:color w:val="00B050"/>
        </w:rPr>
        <w:t>01.01.2029</w:t>
      </w:r>
      <w:r>
        <w:rPr>
          <w:color w:val="00B050"/>
        </w:rPr>
        <w:t xml:space="preserve"> geändert in: Abschnitt 2]</w:t>
      </w:r>
      <w:r>
        <w:t xml:space="preserve"> Nummer 2.7 zu vermerken und, sofern der Transport nicht von ihm selbst durchgeführt wird, dem Beförderer den Lieferschein zu übergeben. Der Klärschlammerzeuger hat eine Kopie des Lieferscheins zu behalten, sofern der Transport nicht von ihm selbst durchgeführt wird. Der Klärschlammerzeuger hat die Kopie des Lieferscheins nach Satz 4 bis zum Zeitpunkt des Zugangs des Originals nach Absatz 5 Satz 1 aufzubewahren und anschließend zu löschen.</w:t>
      </w:r>
    </w:p>
    <w:p>
      <w:pPr>
        <w:pStyle w:val="GesAbsatz"/>
      </w:pPr>
      <w:r>
        <w:t xml:space="preserve">(2) Der Klärschlammerzeuger, sofern er die Beförderung des Klärschlamms selbst durchführt, oder der Beförderer hat den Lieferschein und, soweit erforderlich, die nach Anlage 3 </w:t>
      </w:r>
      <w:r>
        <w:rPr>
          <w:color w:val="00B050"/>
        </w:rPr>
        <w:t xml:space="preserve">Abschnitt 1 [wird zum </w:t>
      </w:r>
      <w:r>
        <w:rPr>
          <w:b/>
          <w:color w:val="00B050"/>
        </w:rPr>
        <w:t>01.01.2029</w:t>
      </w:r>
      <w:r>
        <w:rPr>
          <w:color w:val="00B050"/>
        </w:rPr>
        <w:t xml:space="preserve"> geändert in: Abschnitt 2]</w:t>
      </w:r>
      <w:r>
        <w:t xml:space="preserve"> Nummer 2.4.6 und 2.6.3 beizufügenden Nachweise während der Beförderung des Klärschlamms mitzuführen.</w:t>
      </w:r>
    </w:p>
    <w:p>
      <w:pPr>
        <w:pStyle w:val="GesAbsatz"/>
      </w:pPr>
      <w:r>
        <w:t xml:space="preserve">(3) Der Klärschlammnutzer hat die Anlieferung und das Auf- oder Einbringen des Klärschlamms auf oder in den Boden unverzüglich durch Angaben auf dem Lieferschein nach Anlage 3 Abschnitt 1 Nummer 2.8 zu bestätigen. Im Fall der geplanten Herstellung eines Klärschlammgemischs oder Klärschlammkomposts hat der Gemischhersteller oder der Komposthersteller die Anlieferung des Klärschlamms als Ausgangsstoff zur Herstellung eines Klärschlammgemischs oder eines Klärschlammkomposts unverzüglich durch Angabe auf dem Lieferschein nach Anlage 3 </w:t>
      </w:r>
      <w:r>
        <w:rPr>
          <w:color w:val="00B050"/>
        </w:rPr>
        <w:t xml:space="preserve">Abschnitt 1 [wird zum </w:t>
      </w:r>
      <w:r>
        <w:rPr>
          <w:b/>
          <w:color w:val="00B050"/>
        </w:rPr>
        <w:t>01.01.2029</w:t>
      </w:r>
      <w:r>
        <w:rPr>
          <w:color w:val="00B050"/>
        </w:rPr>
        <w:t xml:space="preserve"> geändert in: Abschnitt 2]</w:t>
      </w:r>
      <w:r>
        <w:t xml:space="preserve"> Nummer 2.8 zu bestätigen. Sofern die Auf- oder Einbringung des Klärschlamms nach Satz 1 wegen einer Klärschlammbereitstellung nach § 13 Absatz 2 erst zu einem späteren Zeitpunkt erfolgen soll, hat der Klärschlammerzeuger dies unverzüglich bei der Anlieferung des Klärschlamms auf dem Lieferschein zu bestätigen. Der Klärschlammerzeuger hat in diesem Fall dem Klärschlammnutzer spätestens fünf Werktage nach der Auf- oder Einbringung den Zeitpunkt der erfolgten späteren Auf- oder Einbringung nach Satz 3 mitzuteilen.</w:t>
      </w:r>
    </w:p>
    <w:p>
      <w:pPr>
        <w:pStyle w:val="GesAbsatz"/>
      </w:pPr>
      <w:r>
        <w:t>(4) Wird der Klärschlamm eines Klärschlammerzeugers auf oder in einen Boden auf- oder eingebracht, den dieser Klärschlammerzeuger selbst nutzt, findet Absatz 1 Satz 3 keine Anwendung.</w:t>
      </w:r>
    </w:p>
    <w:p>
      <w:pPr>
        <w:pStyle w:val="GesAbsatz"/>
      </w:pPr>
      <w:r>
        <w:t>(5) Nach Eintragung der Angaben über die erfolgte Anlieferung und das Auf- oder Einbringen des Klärschlamms nach Absatz 3 Satz 1 bis 3 hat der Beförderer, soweit der Transport nicht durch den Klärschlammerzeuger selbst durchgeführt wurde, den vollständig ausgefüllten und mit den notwendigen Unterschriften versehenen Lieferschein unverzüglich an den Klärschlammerzeuger zu übersenden. Eine Kopie dieses Lieferscheins verbleibt beim Beförderer.</w:t>
      </w:r>
    </w:p>
    <w:p>
      <w:pPr>
        <w:pStyle w:val="GesAbsatz"/>
      </w:pPr>
      <w:r>
        <w:t>(6) Der Klärschlammerzeuger hat spätestens innerhalb von drei Wochen nach der Auf- oder Einbringung jeweils eine Kopie des vollständig ausgefüllten und mit den notwendigen Unterschriften versehenen Lieferscheins zu übersenden an</w:t>
      </w:r>
    </w:p>
    <w:p>
      <w:pPr>
        <w:pStyle w:val="GesAbsatz"/>
      </w:pPr>
      <w:r>
        <w:t>1.</w:t>
      </w:r>
      <w:r>
        <w:tab/>
        <w:t>den Klärschlammnutzer,</w:t>
      </w:r>
    </w:p>
    <w:p>
      <w:pPr>
        <w:pStyle w:val="GesAbsatz"/>
        <w:ind w:left="426" w:hanging="426"/>
      </w:pPr>
      <w:r>
        <w:t>2.</w:t>
      </w:r>
      <w:r>
        <w:tab/>
        <w:t>den Beförderer, sofern die Beförderung nicht durch den Klärschlammerzeuger selbst durchgeführt wurde,</w:t>
      </w:r>
    </w:p>
    <w:p>
      <w:pPr>
        <w:pStyle w:val="GesAbsatz"/>
        <w:ind w:left="426" w:hanging="426"/>
      </w:pPr>
      <w:r>
        <w:t>3.</w:t>
      </w:r>
      <w:r>
        <w:tab/>
        <w:t>den Qualitätszeichennehmer, sofern dieser anstelle des Klärschlammerzeugers eine Qualitätssicherung nach Teil 3 dieser Verordnung durchgeführt hat,</w:t>
      </w:r>
    </w:p>
    <w:p>
      <w:pPr>
        <w:pStyle w:val="GesAbsatz"/>
        <w:ind w:left="426" w:hanging="426"/>
      </w:pPr>
      <w:r>
        <w:t>4.</w:t>
      </w:r>
      <w:r>
        <w:tab/>
        <w:t>den Gemischhersteller oder den Komposthersteller, sofern der Klärschlamm als Ausgangsstoff zur Herstellung eines Klärschlammgemischs oder eines Klärschlammkomposts eingesetzt wird,</w:t>
      </w:r>
    </w:p>
    <w:p>
      <w:pPr>
        <w:pStyle w:val="GesAbsatz"/>
      </w:pPr>
      <w:r>
        <w:t>5.</w:t>
      </w:r>
      <w:r>
        <w:tab/>
        <w:t>die für den Klärschlammerzeuger zuständige Behörde,</w:t>
      </w:r>
    </w:p>
    <w:p>
      <w:pPr>
        <w:pStyle w:val="GesAbsatz"/>
      </w:pPr>
      <w:r>
        <w:lastRenderedPageBreak/>
        <w:t>6.</w:t>
      </w:r>
      <w:r>
        <w:tab/>
        <w:t>die für die Auf- oder Einbringungsfläche nach § 16 Absatz 1 Satz 1 zuständige Behörde und</w:t>
      </w:r>
    </w:p>
    <w:p>
      <w:pPr>
        <w:pStyle w:val="GesAbsatz"/>
        <w:ind w:left="426" w:hanging="426"/>
      </w:pPr>
      <w:r>
        <w:t>7.</w:t>
      </w:r>
      <w:r>
        <w:tab/>
        <w:t>die landwirtschaftliche Fachbehörde, sofern der Klärschlamm auf landwirtschaftlich genutzten Boden auf- oder eingebracht wurde.</w:t>
      </w:r>
    </w:p>
    <w:p>
      <w:pPr>
        <w:pStyle w:val="GesAbsatz"/>
      </w:pPr>
      <w:r>
        <w:t>(7) Der Klärschlammerzeuger hat das Original des vollständig ausgefüllten und mit den notwendigen Unterschriften versehenen Lieferscheins zwölf Jahre, gerechnet vom Zeitpunkt der Abgabe des Klärschlamms an, aufzubewahren und den zuständigen Behörden auf Verlangen vorzulegen. Für die Aufbewahrung und Vorlage der Kopie des Lieferscheins durch den Klärschlammnutzer, Beförderer, Gemischhersteller, Komposthersteller oder Qualitätszeichennehmer gilt Satz 1 entsprechend. Nach Ablauf des in Satz 1 genannten Zeitraums haben die in den Sätzen 1 und 2 genannten Aufbewahrungsverpflichteten die dort genannten Unterlagen zu löschen.</w:t>
      </w:r>
    </w:p>
    <w:p>
      <w:pPr>
        <w:pStyle w:val="berschrift3"/>
      </w:pPr>
      <w:bookmarkStart w:id="25" w:name="_Toc495309713"/>
      <w:r>
        <w:t>§ 18</w:t>
      </w:r>
      <w:r>
        <w:br/>
        <w:t>Lieferscheinverfahren bei bodenbezogener Verwertung von</w:t>
      </w:r>
      <w:r>
        <w:br/>
        <w:t>Klärschlammgemisch und Klärschlammkompost</w:t>
      </w:r>
      <w:bookmarkEnd w:id="25"/>
    </w:p>
    <w:p>
      <w:pPr>
        <w:pStyle w:val="GesAbsatz"/>
      </w:pPr>
      <w:r>
        <w:t xml:space="preserve">(1) Der Gemischhersteller oder der Komposthersteller hat vor der Abgabe eines mit Klärschlamm nach § 17 Absatz 3 Satz 2 hergestellten Klärschlammgemischs oder Klärschlammkomposts einen Lieferschein zu verwenden oder zu erstellen, der die Angaben nach Anlage 3 </w:t>
      </w:r>
      <w:r>
        <w:rPr>
          <w:color w:val="00B050"/>
        </w:rPr>
        <w:t xml:space="preserve">Abschnitt 2 [wird zum </w:t>
      </w:r>
      <w:r>
        <w:rPr>
          <w:b/>
          <w:color w:val="00B050"/>
        </w:rPr>
        <w:t>01.01.2029</w:t>
      </w:r>
      <w:r>
        <w:rPr>
          <w:color w:val="00B050"/>
        </w:rPr>
        <w:t xml:space="preserve"> geändert in: Abschnitt 3]</w:t>
      </w:r>
      <w:r>
        <w:t xml:space="preserve"> Nummer 2.1 bis 2.9 enthalten muss. Der Lieferschein ist richtig und vollständig auszufüllen. Bei Abgabe des hergestellten Klärschlammgemischs oder des hergestellten Klärschlammkomposts an einen Klärschlammnutzer hat der Gemischhersteller oder der Komposthersteller den Zeitpunkt der Abgabe auf dem Lieferschein nach Anlage 3 </w:t>
      </w:r>
      <w:r>
        <w:rPr>
          <w:color w:val="00B050"/>
        </w:rPr>
        <w:t xml:space="preserve">Abschnitt 2 [wird zum </w:t>
      </w:r>
      <w:r>
        <w:rPr>
          <w:b/>
          <w:color w:val="00B050"/>
        </w:rPr>
        <w:t>01.01.2029</w:t>
      </w:r>
      <w:r>
        <w:rPr>
          <w:color w:val="00B050"/>
        </w:rPr>
        <w:t xml:space="preserve"> geändert in: Abschnitt 3]</w:t>
      </w:r>
      <w:r>
        <w:t xml:space="preserve"> Nummer 2.10 zu vermerken und, soweit der Transport nicht durch den Gemischhersteller oder den Komposthersteller durchgeführt wird, dem Beförderer den Lieferschein zu übergeben. Eine Kopie des Lieferscheins verbleibt beim Gemischhersteller oder Komposthersteller, sofern der Transport nicht von ihm selbst durchgeführt wird. Der Gemischhersteller oder Komposthersteller hat die Kopie des Lieferscheins nach Satz 4 bis zum Zeitpunkt des Zugangs des Originals nach Absatz 5 Satz 1 aufzubewahren und anschließend zu löschen.</w:t>
      </w:r>
    </w:p>
    <w:p>
      <w:pPr>
        <w:pStyle w:val="GesAbsatz"/>
      </w:pPr>
      <w:r>
        <w:t xml:space="preserve">(2) Der Gemischhersteller oder der Komposthersteller, sofern diese die Beförderung selbst durchführen, oder der Beförderer hat den Lieferschein und soweit erforderlich, die nach Anlage 3 </w:t>
      </w:r>
      <w:r>
        <w:rPr>
          <w:color w:val="00B050"/>
        </w:rPr>
        <w:t xml:space="preserve">Abschnitt 2 [wird zum </w:t>
      </w:r>
      <w:r>
        <w:rPr>
          <w:b/>
          <w:color w:val="00B050"/>
        </w:rPr>
        <w:t>01.01.2029</w:t>
      </w:r>
      <w:r>
        <w:rPr>
          <w:color w:val="00B050"/>
        </w:rPr>
        <w:t xml:space="preserve"> geändert in: Abschnitt 3]</w:t>
      </w:r>
      <w:r>
        <w:t xml:space="preserve"> Hinweis vor Nummer 2.1, Nummer 2.5.7 und 2.9.3 dem Lieferschein beizufügenden Lieferscheine und Nachweise während der Beförderung des Klärschlammgemischs oder Klärschlammkomposts mitzuführen.</w:t>
      </w:r>
    </w:p>
    <w:p>
      <w:pPr>
        <w:pStyle w:val="GesAbsatz"/>
      </w:pPr>
      <w:r>
        <w:t xml:space="preserve">(3) Der Klärschlammnutzer hat die Anlieferung und das Auf- oder Einbringen des Klärschlammgemischs oder Klärschlammkomposts auf oder in den Boden unverzüglich durch Angaben auf dem Lieferschein nach Anlage 3 </w:t>
      </w:r>
      <w:r>
        <w:rPr>
          <w:color w:val="00B050"/>
        </w:rPr>
        <w:t xml:space="preserve">Abschnitt 2 [wird zum </w:t>
      </w:r>
      <w:r>
        <w:rPr>
          <w:b/>
          <w:color w:val="00B050"/>
        </w:rPr>
        <w:t>01.01.2029</w:t>
      </w:r>
      <w:r>
        <w:rPr>
          <w:color w:val="00B050"/>
        </w:rPr>
        <w:t xml:space="preserve"> geändert in: Abschnitt 3]</w:t>
      </w:r>
      <w:r>
        <w:t xml:space="preserve"> Nummer 2.11 zu bestätigen. Sofern das Klärschlammgemisch oder der Klärschlammkompost nach § 13 Absatz 2 bereitgestellt wird und die Auf- oder Einbringung erst zu einem späteren Zeitpunkt erfolgen soll, hat der Gemischhersteller oder Komposthersteller dies unverzüglich auf dem Lieferschein zu bestätigen. Der Gemischhersteller oder Komposthersteller hat dem Klärschlammnutzer spätestens fünf Werktage nach der Auf- oder Einbringung den Zeitpunkt der erfolgten späteren Auf- oder Einbringung nach Satz 2 mitzuteilen.</w:t>
      </w:r>
    </w:p>
    <w:p>
      <w:pPr>
        <w:pStyle w:val="GesAbsatz"/>
      </w:pPr>
      <w:r>
        <w:t>(4) Wird das Klärschlammgemisch eines Gemischherstellers auf oder in einen Boden auf- oder eingebracht, den dieser Gemischhersteller selbst nutzt, oder wird der Klärschlammkompost eines Kompostherstellers auf oder in einen Boden auf- oder eingebracht, den dieser Komposthersteller selbst nutzt, findet Absatz 1 Satz 3 keine Anwendung.</w:t>
      </w:r>
    </w:p>
    <w:p>
      <w:pPr>
        <w:pStyle w:val="GesAbsatz"/>
      </w:pPr>
      <w:r>
        <w:t>(5) Nach Eintragung der Angaben über die erfolgte Abgabe des Klärschlammgemischs oder des Klärschlammkomposts nach Absatz 3 Satz 1 und 2 hat der Beförderer, soweit der Transport des Klärschlammgemischs oder des Klärschlammkomposts nicht durch den Gemischhersteller oder den Komposthersteller durchgeführt wurde, den vollständig ausgefüllten und mit den notwendigen Unterschriften versehenen Lieferschein unverzüglich an den Gemischhersteller oder den Komposthersteller zu übersenden. Eine Kopie dieses Lieferscheins verbleibt beim Beförderer.</w:t>
      </w:r>
    </w:p>
    <w:p>
      <w:pPr>
        <w:pStyle w:val="GesAbsatz"/>
      </w:pPr>
      <w:r>
        <w:t>(6) Der Gemischhersteller oder der Komposthersteller hat spätestens innerhalb von drei Wochen nach der Auf- oder Einbringung jeweils eine Kopie des vollständig ausgefüllten und mit den notwendigen Unterschriften versehenen Lieferscheins zu übersenden an</w:t>
      </w:r>
    </w:p>
    <w:p>
      <w:pPr>
        <w:pStyle w:val="GesAbsatz"/>
      </w:pPr>
      <w:r>
        <w:t>1.</w:t>
      </w:r>
      <w:r>
        <w:tab/>
        <w:t>den Klärschlammnutzer,</w:t>
      </w:r>
    </w:p>
    <w:p>
      <w:pPr>
        <w:pStyle w:val="GesAbsatz"/>
        <w:ind w:left="426" w:hanging="426"/>
      </w:pPr>
      <w:r>
        <w:t>2.</w:t>
      </w:r>
      <w:r>
        <w:tab/>
        <w:t>den Beförderer des Klärschlammgemischs oder des Klärschlammkomposts, sofern der Transport nicht durch den Gemischhersteller oder den Komposthersteller selbst durchgeführt wurde,</w:t>
      </w:r>
    </w:p>
    <w:p>
      <w:pPr>
        <w:pStyle w:val="GesAbsatz"/>
        <w:ind w:left="426" w:hanging="426"/>
      </w:pPr>
      <w:r>
        <w:t>3.</w:t>
      </w:r>
      <w:r>
        <w:tab/>
        <w:t>den Klärschlammerzeuger, dessen Klärschlamm als Ausgangsstoff zur Herstellung des Klärschlammgemischs oder des Klärschlammkomposts eingesetzt worden ist,</w:t>
      </w:r>
    </w:p>
    <w:p>
      <w:pPr>
        <w:pStyle w:val="GesAbsatz"/>
        <w:ind w:left="426" w:hanging="426"/>
      </w:pPr>
      <w:r>
        <w:lastRenderedPageBreak/>
        <w:t>4.</w:t>
      </w:r>
      <w:r>
        <w:tab/>
        <w:t>den Qualitätszeichennehmer, sofern dieser anstelle des Gemischherstellers oder des Kompostherstellers eine Qualitätssicherung nach Teil 3 dieser Verordnung durchgeführt hat,</w:t>
      </w:r>
    </w:p>
    <w:p>
      <w:pPr>
        <w:pStyle w:val="GesAbsatz"/>
      </w:pPr>
      <w:r>
        <w:t>5.</w:t>
      </w:r>
      <w:r>
        <w:tab/>
        <w:t>die für den Gemischhersteller oder den Komposthersteller zuständige Behörde,</w:t>
      </w:r>
    </w:p>
    <w:p>
      <w:pPr>
        <w:pStyle w:val="GesAbsatz"/>
      </w:pPr>
      <w:r>
        <w:t>6.</w:t>
      </w:r>
      <w:r>
        <w:tab/>
        <w:t>die für den Klärschlammerzeuger nach Nummer 3 zuständige Behörde,</w:t>
      </w:r>
    </w:p>
    <w:p>
      <w:pPr>
        <w:pStyle w:val="GesAbsatz"/>
      </w:pPr>
      <w:r>
        <w:t>7.</w:t>
      </w:r>
      <w:r>
        <w:tab/>
        <w:t>die für die Auf- oder Einbringungsfläche nach § 16 Absatz 1 Satz 3 zuständige Behörde und</w:t>
      </w:r>
    </w:p>
    <w:p>
      <w:pPr>
        <w:pStyle w:val="GesAbsatz"/>
        <w:ind w:left="426" w:hanging="426"/>
      </w:pPr>
      <w:r>
        <w:t>8.</w:t>
      </w:r>
      <w:r>
        <w:tab/>
        <w:t>die landwirtschaftliche Fachbehörde, sofern das Klärschlammgemisch oder der Klärschlammkompost auf oder in einen landwirtschaftlich genutzten Boden auf- oder eingebracht wurde.</w:t>
      </w:r>
    </w:p>
    <w:p>
      <w:pPr>
        <w:pStyle w:val="GesAbsatz"/>
      </w:pPr>
      <w:r>
        <w:t>(7) Der Gemischhersteller oder der Komposthersteller hat das Original des Lieferscheins ab dem Zeitpunkt der Abgabe des Klärschlammgemischs oder des Klärschlammkomposts zwölf Jahre aufzubewahren und den zuständigen Behörden auf Verlangen vorzulegen. Für die Aufbewahrung und die Vorlage der Kopie des Lieferscheins durch den Klärschlammnutzer, den Beförderer, den Klärschlammerzeuger und den Qualitätszeichennehmer gilt Satz 1 entsprechend. Nach Ablauf des in Satz 1 genannten Zeitraums haben die in den Sätzen 1 und 2 genannten Aufbewahrungsverpflichteten die dort genannten Unterlagen zu löschen.</w:t>
      </w:r>
    </w:p>
    <w:p>
      <w:pPr>
        <w:pStyle w:val="GesAbsatz"/>
        <w:jc w:val="center"/>
        <w:rPr>
          <w:b/>
          <w:color w:val="00B050"/>
        </w:rPr>
      </w:pPr>
      <w:r>
        <w:rPr>
          <w:b/>
          <w:color w:val="00B050"/>
        </w:rPr>
        <w:t>§ 18a</w:t>
      </w:r>
      <w:r>
        <w:rPr>
          <w:b/>
          <w:color w:val="00B050"/>
        </w:rPr>
        <w:br/>
        <w:t>Registerpflicht bei bodenbezogener Verwertung</w:t>
      </w:r>
    </w:p>
    <w:p>
      <w:pPr>
        <w:pStyle w:val="GesAbsatz"/>
        <w:rPr>
          <w:color w:val="00B050"/>
        </w:rPr>
      </w:pPr>
      <w:r>
        <w:rPr>
          <w:color w:val="00B050"/>
        </w:rPr>
        <w:t>Der Klärschlammerzeuger hat ein Register über die Durchführung der bodenbezogenen Verwertung von Klärschlamm, Klärschlammgemisch und Klärschlammkompost zu führen, das die nach § 34 Absatz 1a vorgesehenen Angaben zu enthalten hat.]</w:t>
      </w:r>
    </w:p>
    <w:p>
      <w:pPr>
        <w:pStyle w:val="berschrift2"/>
      </w:pPr>
      <w:bookmarkStart w:id="26" w:name="_Toc495309714"/>
      <w:r>
        <w:t>Teil 3</w:t>
      </w:r>
      <w:r>
        <w:br/>
        <w:t>Anforderungen an die regelmäßige Qualitätssicherung</w:t>
      </w:r>
      <w:bookmarkEnd w:id="26"/>
    </w:p>
    <w:p>
      <w:pPr>
        <w:pStyle w:val="berschrift3"/>
      </w:pPr>
      <w:bookmarkStart w:id="27" w:name="_Toc495309715"/>
      <w:r>
        <w:t>§ 19</w:t>
      </w:r>
      <w:r>
        <w:br/>
        <w:t>Regelmäßige Qualitätssicherung</w:t>
      </w:r>
      <w:bookmarkEnd w:id="27"/>
    </w:p>
    <w:p>
      <w:pPr>
        <w:pStyle w:val="GesAbsatz"/>
      </w:pPr>
      <w:r>
        <w:t>Eine regelmäßige Qualitätssicherung im Sinne von § 12 Absatz 1 des Kreislaufwirtschaftsgesetzes muss den in den §§ 20 bis 31 geregelten Mindestanforderungen entsprechen.</w:t>
      </w:r>
    </w:p>
    <w:p>
      <w:pPr>
        <w:pStyle w:val="berschrift2"/>
      </w:pPr>
      <w:bookmarkStart w:id="28" w:name="_Toc495309716"/>
      <w:r>
        <w:t>Abschnitt 1</w:t>
      </w:r>
      <w:r>
        <w:br/>
        <w:t>Träger der Qualitätssicherung</w:t>
      </w:r>
      <w:bookmarkEnd w:id="28"/>
    </w:p>
    <w:p>
      <w:pPr>
        <w:pStyle w:val="berschrift3"/>
      </w:pPr>
      <w:bookmarkStart w:id="29" w:name="_Toc495309717"/>
      <w:r>
        <w:t>§ 20</w:t>
      </w:r>
      <w:r>
        <w:br/>
        <w:t>Anerkennung des Trägers der Qualitätssicherung</w:t>
      </w:r>
      <w:bookmarkEnd w:id="29"/>
    </w:p>
    <w:p>
      <w:pPr>
        <w:pStyle w:val="GesAbsatz"/>
      </w:pPr>
      <w:r>
        <w:t>(1) Die für die Anerkennung eines Trägers der Qualitätssicherung zuständige Behörde im Sinne des § 12 Absatz 5 Satz 2 des Kreislaufwirtschaftsgesetzes ist die für die Abfallwirtschaft zuständige oberste Landesbehörde desjenigen Landes, in dem der Träger der Qualitätssicherung seinen Hauptsitz hat, oder die von ihr bestimmte Behörde.</w:t>
      </w:r>
    </w:p>
    <w:p>
      <w:pPr>
        <w:pStyle w:val="GesAbsatz"/>
      </w:pPr>
      <w:r>
        <w:t>(2) Ein rechtsfähiger Zusammenschluss im Sinne des § 12 Absatz 5 Satz 1 des Kreislaufwirtschaftsgesetzes ist als Träger der Qualitätssicherung anzuerkennen, wenn er</w:t>
      </w:r>
    </w:p>
    <w:p>
      <w:pPr>
        <w:pStyle w:val="GesAbsatz"/>
        <w:ind w:left="426" w:hanging="426"/>
      </w:pPr>
      <w:r>
        <w:t>1.</w:t>
      </w:r>
      <w:r>
        <w:tab/>
        <w:t>eine für die Leitung und Beaufsichtigung des Trägers verantwortliche Person benannt hat und deren Vertretungsbefugnis gegenüber der zuständigen Behörde nachweist,</w:t>
      </w:r>
    </w:p>
    <w:p>
      <w:pPr>
        <w:pStyle w:val="GesAbsatz"/>
        <w:ind w:left="426" w:hanging="426"/>
      </w:pPr>
      <w:r>
        <w:t>2.</w:t>
      </w:r>
      <w:r>
        <w:tab/>
        <w:t>nachweist, dass eine technische Leitung und eine Stellvertretung bestellt sind,</w:t>
      </w:r>
    </w:p>
    <w:p>
      <w:pPr>
        <w:pStyle w:val="GesAbsatz"/>
        <w:ind w:left="426" w:hanging="426"/>
      </w:pPr>
      <w:r>
        <w:t>3.</w:t>
      </w:r>
      <w:r>
        <w:tab/>
        <w:t>nachweist, dass das in den Nummern 1 und 2 genannte Personal sowie das sonstige Personal über die für seine Tätigkeit erforderliche Fach- und Sachkunde verfügt und von zu prüfenden Qualitätszeichennehmern, von Gesellschaftern des Trägers der Qualitätssicherung sowie von Untersuchungsstellen nach § 33 unabhängig ist,</w:t>
      </w:r>
    </w:p>
    <w:p>
      <w:pPr>
        <w:pStyle w:val="GesAbsatz"/>
        <w:ind w:left="426" w:hanging="426"/>
      </w:pPr>
      <w:r>
        <w:t>4.</w:t>
      </w:r>
      <w:r>
        <w:tab/>
        <w:t>nachweist, dass eine ausreichende Anzahl von Sachverständigen bestellt ist, die die in § 22 genannten Anforderungen erfüllen,</w:t>
      </w:r>
    </w:p>
    <w:p>
      <w:pPr>
        <w:pStyle w:val="GesAbsatz"/>
        <w:ind w:left="426" w:hanging="426"/>
      </w:pPr>
      <w:r>
        <w:t>5.</w:t>
      </w:r>
      <w:r>
        <w:tab/>
        <w:t>nachweist, dass ein unabhängiger Ausschuss eingerichtet ist, der die in § 23 Absatz 1 genannten Anforderungen erfüllt,</w:t>
      </w:r>
    </w:p>
    <w:p>
      <w:pPr>
        <w:pStyle w:val="GesAbsatz"/>
        <w:ind w:left="426" w:hanging="426"/>
      </w:pPr>
      <w:r>
        <w:t>6.</w:t>
      </w:r>
      <w:r>
        <w:tab/>
        <w:t>ein Managementhandbuch verpflichtend eingeführt hat; das Managementhandbuch beinhaltet insbesondere Informationen über die Strategie, die Planung und die Umsetzung der Qualitätssicherung einschließlich der für die Organisation gültigen und verbindlichen Regelungen und Vorlagen, und</w:t>
      </w:r>
    </w:p>
    <w:p>
      <w:pPr>
        <w:pStyle w:val="GesAbsatz"/>
        <w:ind w:left="426" w:hanging="426"/>
      </w:pPr>
      <w:r>
        <w:lastRenderedPageBreak/>
        <w:t>7.</w:t>
      </w:r>
      <w:r>
        <w:tab/>
        <w:t>abgestufte Maßnahmen bis hin zum befristeten oder dauerhaften Entzug des Qualitätszeichens festgelegt hat, um die Einhaltung der Anforderungen an die Qualitätssicherung durch den Qualitätszeichennehmer sicherzustellen.</w:t>
      </w:r>
    </w:p>
    <w:p>
      <w:pPr>
        <w:pStyle w:val="GesAbsatz"/>
      </w:pPr>
      <w:r>
        <w:t>(3) Über einen Antrag auf Anerkennung als Träger einer Qualitätssicherung ist innerhalb einer Frist von drei Monaten zu entscheiden; § 42a Absatz 2 Satz 2 bis 4 des Verwaltungsverfahrensgesetzes ist anzuwenden.</w:t>
      </w:r>
    </w:p>
    <w:p>
      <w:pPr>
        <w:pStyle w:val="GesAbsatz"/>
      </w:pPr>
      <w:r>
        <w:t>(4) Die Anerkennung als Träger einer Qualitätssicherung gilt für das gesamte Bundesgebiet. Sie kann mit Bedingungen, Auflagen und dem Vorbehalt von Auflagen versehen werden, soweit dies zur Sicherstellung der in Absatz 2 genannten Anerkennungsvoraussetzungen erforderlich ist.</w:t>
      </w:r>
    </w:p>
    <w:p>
      <w:pPr>
        <w:pStyle w:val="berschrift3"/>
      </w:pPr>
      <w:bookmarkStart w:id="30" w:name="_Toc495309718"/>
      <w:r>
        <w:t>§ 21</w:t>
      </w:r>
      <w:r>
        <w:br/>
        <w:t>Pflichten des Trägers der Qualitätssicherung</w:t>
      </w:r>
      <w:bookmarkEnd w:id="30"/>
    </w:p>
    <w:p>
      <w:pPr>
        <w:pStyle w:val="GesAbsatz"/>
      </w:pPr>
      <w:r>
        <w:t>(1) Der Träger der Qualitätssicherung hat sicherzustellen, dass jeder Qualitätszeichennehmer ein individuelles Konzept zur Minderung von Schadstoffeinträgen im Vorfeld der Klärschlammentstehung in einer Abwasserbehandlungsanlage und zur Minderung von hygienischen Risiken des Klärschlamms erstellt. In dem Konzept ist insbesondere festzulegen, dass der Qualitätszeichennehmer</w:t>
      </w:r>
    </w:p>
    <w:p>
      <w:pPr>
        <w:pStyle w:val="GesAbsatz"/>
        <w:ind w:left="426" w:hanging="426"/>
      </w:pPr>
      <w:r>
        <w:t>1.</w:t>
      </w:r>
      <w:r>
        <w:tab/>
        <w:t>das Indirekteinleiterkataster und die Indirekteinleiterüberwachung der Abwasserbehandlungsanlage zu bewerten und im Bedarfsfall dem Klärschlammerzeuger Maßnahmen zur Optimierung vorzugeben hat,</w:t>
      </w:r>
    </w:p>
    <w:p>
      <w:pPr>
        <w:pStyle w:val="GesAbsatz"/>
        <w:ind w:left="426" w:hanging="426"/>
      </w:pPr>
      <w:r>
        <w:t>2.</w:t>
      </w:r>
      <w:r>
        <w:tab/>
        <w:t>den Klärschlammerzeuger zur prüffähigen Dokumentation der zur Abwasserbehandlung und Klärschlammbehandlung eingesetzten Zuschlagstoffe und zur prüffähigen Dokumentation der Direktanlieferung anderer für die Mitbehandlung vorgesehener Stoffe zu verpflichten hat,</w:t>
      </w:r>
    </w:p>
    <w:p>
      <w:pPr>
        <w:pStyle w:val="GesAbsatz"/>
        <w:ind w:left="426" w:hanging="426"/>
      </w:pPr>
      <w:r>
        <w:t>3.</w:t>
      </w:r>
      <w:r>
        <w:tab/>
        <w:t>eine Bewertung des Einsatzes der zur Abwasserbehandlung eingesetzten Zuschlagstoffe und der für die Mitbehandlung vorgesehenen Stoffe hinsichtlich deren Schadstoffgehalte durchzuführen und im Bedarfsfall dem Klärschlammerzeuger die Verwendung besser geeigneter Zuschlagstoffe vorzugeben hat,</w:t>
      </w:r>
    </w:p>
    <w:p>
      <w:pPr>
        <w:pStyle w:val="GesAbsatz"/>
        <w:ind w:left="426" w:hanging="426"/>
      </w:pPr>
      <w:r>
        <w:t>4.</w:t>
      </w:r>
      <w:r>
        <w:tab/>
        <w:t>den Klärschlammerzeuger zur Einrichtung und Anwendung eines Kontroll- und Abweismechanismus für Direktanlieferungen anderer für die Mitbehandlung vorgesehener Stoffe nach Nummer 2 zu verpflichten hat,</w:t>
      </w:r>
    </w:p>
    <w:p>
      <w:pPr>
        <w:pStyle w:val="GesAbsatz"/>
        <w:ind w:left="426" w:hanging="426"/>
      </w:pPr>
      <w:r>
        <w:t>5.</w:t>
      </w:r>
      <w:r>
        <w:tab/>
        <w:t>den Klärschlammerzeuger zur Unterrichtung der zuständigen Behörde über absehbare Veränderungen der Abwasserzusammensetzung im Einzugsgebiet der Abwasserbehandlungsanlage zu verpflichten hat,</w:t>
      </w:r>
    </w:p>
    <w:p>
      <w:pPr>
        <w:pStyle w:val="GesAbsatz"/>
        <w:ind w:left="426" w:hanging="426"/>
      </w:pPr>
      <w:r>
        <w:t>6.</w:t>
      </w:r>
      <w:r>
        <w:tab/>
        <w:t>den Gemischhersteller und den Komposthersteller dazu zu verpflichten hat, als Ausgangsstoff zur Gemisch- und Kompostherstellung einen Klärschlamm einzusetzen, der einer Qualitätssicherung im Sinne dieser Verordnung unterzogen wurde, und</w:t>
      </w:r>
    </w:p>
    <w:p>
      <w:pPr>
        <w:pStyle w:val="GesAbsatz"/>
        <w:ind w:left="426" w:hanging="426"/>
      </w:pPr>
      <w:r>
        <w:t>7.</w:t>
      </w:r>
      <w:r>
        <w:tab/>
        <w:t>den Gemischhersteller und den Komposthersteller dazu zu verpflichten hat, die zur Gemisch- und Kompostherstellung vorgesehenen Materialien nach Anlage 2 Tabelle 7 und 8 der Düngemittelverordnung prüffähig zu dokumentieren.</w:t>
      </w:r>
    </w:p>
    <w:p>
      <w:pPr>
        <w:pStyle w:val="GesAbsatz"/>
      </w:pPr>
      <w:r>
        <w:t>Der Träger der Qualitätssicherung hat die Umsetzung des Konzepts durch den Klärschlammerzeuger, den Gemischhersteller und den Komposthersteller zu überwachen. Er hat einen Sachverständigen nach § 22 damit zu beauftragen, die Erfüllung der Anforderungen nach Satz 2 Nummer 1 und 3 zu überprüfen.</w:t>
      </w:r>
    </w:p>
    <w:p>
      <w:pPr>
        <w:pStyle w:val="GesAbsatz"/>
      </w:pPr>
      <w:r>
        <w:t>(2) Der Träger der Qualitätssicherung hat zur fortlaufenden Überwachung des Qualitätszeichennehmers im Sinne von § 12 Absatz 3 Nummer 3 des Kreislaufwirtschaftsgesetzes einen für jeden Qualitätszeichennehmer individuellen Plan zur Untersuchung der Inhaltsstoffe des Klärschlamms, des Klärschlammgemischs und des Klärschlammkomposts des Qualitätszeichennehmers zu erstellen und den Qualitätszeichennehmer zur Ausführung des Untersuchungsplans nach § 32 zu verpflichten.</w:t>
      </w:r>
    </w:p>
    <w:p>
      <w:pPr>
        <w:pStyle w:val="GesAbsatz"/>
      </w:pPr>
      <w:r>
        <w:t>(3) Der Träger der Qualitätssicherung hat den fachlichen Rahmen zur fachgerechten Anwendung des Klärschlamms, Klärschlammgemischs oder Klärschlammkomposts festzulegen. Hierbei werden besondere Vorgaben zum Gewässerschutz, zum Bodenschutz, zur Reduzierung seuchenhygienischer und phytohygienischer Risiken sowie zur Bemessung der Aufwandmenge nach guter fachlicher Praxis bestimmt. Der Qualitätszeichennehmer hat die Umsetzung dieser Vorgaben sicherzustellen. Der Qualitätszeichennehmer hat vor Auf- oder Einbringung des Klärschlamms, des Klärschlammgemischs oder des Klärschlammkomposts die Anwendungsempfehlungen nach Satz 1 zu dokumentieren und eine Kopie der Empfehlungen dem Klärschlammnutzer zu übergeben.</w:t>
      </w:r>
    </w:p>
    <w:p>
      <w:pPr>
        <w:pStyle w:val="GesAbsatz"/>
      </w:pPr>
      <w:r>
        <w:t>(4) Der Träger der Qualitätssicherung hat die Mindestanforderungen nach den §§ 20 bis 31 in einer Satzung, einem Überwachungsvertrag oder einer sonstigen für den Qualitätszeichennehmer verbindlichen Regelung festzulegen.</w:t>
      </w:r>
    </w:p>
    <w:p>
      <w:pPr>
        <w:pStyle w:val="GesAbsatz"/>
      </w:pPr>
      <w:r>
        <w:t>(5) Der Träger der Qualitätssicherung hat der zuständigen Behörde innerhalb von vier Wochen Folgendes anzuzeigen:</w:t>
      </w:r>
    </w:p>
    <w:p>
      <w:pPr>
        <w:pStyle w:val="GesAbsatz"/>
        <w:ind w:left="426" w:hanging="426"/>
      </w:pPr>
      <w:r>
        <w:lastRenderedPageBreak/>
        <w:t>1.</w:t>
      </w:r>
      <w:r>
        <w:tab/>
        <w:t>die Bestellung von Sachverständigen, ihre Tätigkeitsbereiche, die Änderung ihrer Tätigkeitsbereiche sowie das Erlöschen der Bestellung der Sachverständigen,</w:t>
      </w:r>
    </w:p>
    <w:p>
      <w:pPr>
        <w:pStyle w:val="GesAbsatz"/>
      </w:pPr>
      <w:r>
        <w:t>2.</w:t>
      </w:r>
      <w:r>
        <w:tab/>
        <w:t>Änderungen der Organisationsstruktur des Trägers der Qualitätssicherung und</w:t>
      </w:r>
    </w:p>
    <w:p>
      <w:pPr>
        <w:pStyle w:val="GesAbsatz"/>
      </w:pPr>
      <w:r>
        <w:t>3.</w:t>
      </w:r>
      <w:r>
        <w:tab/>
        <w:t>die Auflösung des Trägers der Qualitätssicherung.</w:t>
      </w:r>
    </w:p>
    <w:p>
      <w:pPr>
        <w:pStyle w:val="GesAbsatz"/>
      </w:pPr>
      <w:r>
        <w:t>(6) Der Träger der Qualitätssicherung hat ein aktuelles Verzeichnis der Qualitätszeichennehmer zu führen, die zur Führung seines Qualitätszeichens berechtigt sind. Das Verzeichnis hat der Träger der Qualitätssicherung in geeigneter Weise öffentlich zugänglich zu machen.</w:t>
      </w:r>
    </w:p>
    <w:p>
      <w:pPr>
        <w:pStyle w:val="berschrift3"/>
      </w:pPr>
      <w:bookmarkStart w:id="31" w:name="_Toc495309719"/>
      <w:r>
        <w:t>§ 22</w:t>
      </w:r>
      <w:r>
        <w:br/>
        <w:t>Sachverständige</w:t>
      </w:r>
      <w:bookmarkEnd w:id="31"/>
    </w:p>
    <w:p>
      <w:pPr>
        <w:pStyle w:val="GesAbsatz"/>
      </w:pPr>
      <w:r>
        <w:t>(1) Sachverständige nach § 12 Absatz 6 des Kreislaufwirtschaftsgesetzes besitzen die für die Wahrnehmung ihrer Aufgaben im Sinne dieser Verordnung erforderliche Zuverlässigkeit, Unabhängigkeit und Fachkunde, wenn sie die Anforderungen erfüllen, die in den §§ 5 bis 7 des Umweltauditgesetzes in der Fassung der Bekanntmachung vom 4. September 2002 (BGBl. I S. 3490), das zuletzt durch Artikel 13 des Gesetzes vom 27. Juni 2017 (BGBl. I S. 1966) geändert worden ist, in der jeweils geltenden Fassung, genannt sind. Der Träger der Qualitätssicherung hat die Nachweise der Eignung und Fachkunde eines Sachverständigen vor Aufnahme der Tätigkeit des Sachverständigen der für die Anerkennung des Trägers der Qualitätssicherung zuständigen Behörde vorzulegen.</w:t>
      </w:r>
    </w:p>
    <w:p>
      <w:pPr>
        <w:pStyle w:val="GesAbsatz"/>
      </w:pPr>
      <w:r>
        <w:t>(2) Jeder Sachverständige ist verpflichtet, ein Prüftagebuch zu führen, aus dem sich Art, Umfang und Ergebnisse aller durchgeführten Prüfungen ergeben. Das Prüftagebuch hat der Sachverständige dem Träger der Qualitätssicherung auf Verlangen vorzulegen. Der Träger der Qualitätssicherung hat das Prüftagebuch der zuständigen Behörde auf Verlangen vorzulegen.</w:t>
      </w:r>
    </w:p>
    <w:p>
      <w:pPr>
        <w:pStyle w:val="berschrift3"/>
      </w:pPr>
      <w:bookmarkStart w:id="32" w:name="_Toc495309720"/>
      <w:r>
        <w:t>§ 23</w:t>
      </w:r>
      <w:r>
        <w:br/>
        <w:t>Unabhängiger Ausschuss beim Träger der Qualitätssicherung</w:t>
      </w:r>
      <w:bookmarkEnd w:id="32"/>
    </w:p>
    <w:p>
      <w:pPr>
        <w:pStyle w:val="GesAbsatz"/>
      </w:pPr>
      <w:r>
        <w:t>(1) Der unabhängige Ausschuss beim Träger der Qualitätssicherung setzt sich wie folgt zusammen:</w:t>
      </w:r>
    </w:p>
    <w:p>
      <w:pPr>
        <w:pStyle w:val="GesAbsatz"/>
      </w:pPr>
      <w:r>
        <w:t>1.</w:t>
      </w:r>
      <w:r>
        <w:tab/>
        <w:t>mehrheitlich aus Vertretern, die nicht Qualitätszeichennehmer sind,</w:t>
      </w:r>
    </w:p>
    <w:p>
      <w:pPr>
        <w:pStyle w:val="GesAbsatz"/>
        <w:ind w:left="426" w:hanging="426"/>
      </w:pPr>
      <w:r>
        <w:t>2.</w:t>
      </w:r>
      <w:r>
        <w:tab/>
        <w:t>aus Vertretern sowohl aus dem Bereich der Abwasserbehandlung und der Klärschlammverwertung als auch aus dem Bereich qualifizierter Einrichtungen der Landwirtschaft und des Landschaftsbaus und</w:t>
      </w:r>
    </w:p>
    <w:p>
      <w:pPr>
        <w:pStyle w:val="GesAbsatz"/>
        <w:ind w:left="426" w:hanging="426"/>
      </w:pPr>
      <w:r>
        <w:t>3.</w:t>
      </w:r>
      <w:r>
        <w:tab/>
        <w:t>aus Vertretern von Einrichtungen und Institutionen, die in den Bereichen Forschung, Analytik und Verwertung von Klärschlamm sowie in der Beratung zur Klärschlammverwertung beschäftigt sind.</w:t>
      </w:r>
    </w:p>
    <w:p>
      <w:pPr>
        <w:pStyle w:val="GesAbsatz"/>
      </w:pPr>
      <w:r>
        <w:t>(2) Der unabhängige Ausschuss hat</w:t>
      </w:r>
    </w:p>
    <w:p>
      <w:pPr>
        <w:pStyle w:val="GesAbsatz"/>
      </w:pPr>
      <w:r>
        <w:t>1.</w:t>
      </w:r>
      <w:r>
        <w:tab/>
        <w:t>den Antrag auf Erteilung des Qualitätszeichens nach § 27 Absatz 1 zu bewerten,</w:t>
      </w:r>
    </w:p>
    <w:p>
      <w:pPr>
        <w:pStyle w:val="GesAbsatz"/>
        <w:ind w:left="426" w:hanging="426"/>
      </w:pPr>
      <w:r>
        <w:t>2.</w:t>
      </w:r>
      <w:r>
        <w:tab/>
        <w:t>die Ergebnisse der im Verfahren zur Erteilung des Qualitätszeichens durchgeführten Überwachungsmaßnahmen nach § 28 zu bewerten,</w:t>
      </w:r>
    </w:p>
    <w:p>
      <w:pPr>
        <w:pStyle w:val="GesAbsatz"/>
        <w:ind w:left="426" w:hanging="426"/>
      </w:pPr>
      <w:r>
        <w:t>3.</w:t>
      </w:r>
      <w:r>
        <w:tab/>
        <w:t>die Ergebnisse der Eigen- und Fremdüberwachung nach den Bestimmungen des § 30 zu bewerten und</w:t>
      </w:r>
    </w:p>
    <w:p>
      <w:pPr>
        <w:pStyle w:val="GesAbsatz"/>
        <w:ind w:left="426" w:hanging="426"/>
      </w:pPr>
      <w:r>
        <w:t>4.</w:t>
      </w:r>
      <w:r>
        <w:tab/>
        <w:t>im Fall eines nicht ordnungsgemäßen Führens des Qualitätszeichens durch den Qualitätszeichennehmer über das Ergreifen von Maßnahmen nach § 20 Absatz 2 Nummer 7 zu beraten und dem Träger der Qualitätssicherung einen Entscheidungsvorschlag zu unterbreiten.</w:t>
      </w:r>
    </w:p>
    <w:p>
      <w:pPr>
        <w:pStyle w:val="GesAbsatz"/>
      </w:pPr>
      <w:r>
        <w:t>(3) Die Mitglieder des Ausschusses sind hinsichtlich ihrer Entscheidungen nicht weisungsgebunden. Mitglieder, bei denen Befangenheit zu besorgen ist, dürfen bei Entscheidungen nicht beteiligt werden. Die Mitglieder des Ausschusses haben über die bei ihrer Tätigkeit bekanntgewordenen Tatsachen Verschwiegenheit zu bewahren.</w:t>
      </w:r>
    </w:p>
    <w:p>
      <w:pPr>
        <w:pStyle w:val="GesAbsatz"/>
      </w:pPr>
      <w:r>
        <w:t>(4) Das Verfahren zum Ausschluss eines Mitglieds ist in einer Satzung, einem Überwachungsvertrag oder einer sonstigen verbindlichen Regelung festzulegen.</w:t>
      </w:r>
    </w:p>
    <w:p>
      <w:pPr>
        <w:pStyle w:val="berschrift3"/>
      </w:pPr>
      <w:bookmarkStart w:id="33" w:name="_Toc495309721"/>
      <w:r>
        <w:t>§ 24</w:t>
      </w:r>
      <w:r>
        <w:br/>
        <w:t>Behördliche Überwachung des Trägers der Qualitätssicherung</w:t>
      </w:r>
      <w:bookmarkEnd w:id="33"/>
    </w:p>
    <w:p>
      <w:pPr>
        <w:pStyle w:val="GesAbsatz"/>
      </w:pPr>
      <w:r>
        <w:t>(1) Die nach § 20 Absatz 1 für die Anerkennung eines Trägers der Qualitätssicherung zuständige Behörde überprüft in Abständen von längstens fünf Jahren, ob der anerkannte Träger der Qualitätssicherung die Anerkennungsvoraussetzungen weiterhin erfüllt.</w:t>
      </w:r>
    </w:p>
    <w:p>
      <w:pPr>
        <w:pStyle w:val="GesAbsatz"/>
      </w:pPr>
      <w:r>
        <w:lastRenderedPageBreak/>
        <w:t>(2) Der Träger der Qualitätssicherung hat der zuständigen Behörde für jedes Kalenderjahr bis zum 31. März eines jeden Folgejahres unaufgefordert über die im Kalenderjahr erfolgte Überwachung der Qualitätszeichennehmer sowie über die Erteilung und den Entzug von Qualitätszeichen zu berichten. Der Bericht hat auch ein aktuelles Verzeichnis der Qualitätszeichennehmer nach § 21 Absatz 6 Satz 1 zu enthalten. Die zuständige Behörde kann die Frist zur Vorlage des Berichts verkürzen.</w:t>
      </w:r>
    </w:p>
    <w:p>
      <w:pPr>
        <w:pStyle w:val="berschrift3"/>
      </w:pPr>
      <w:bookmarkStart w:id="34" w:name="_Toc495309722"/>
      <w:r>
        <w:t>§ 25</w:t>
      </w:r>
      <w:r>
        <w:br/>
        <w:t>Widerruf der Anerkennung; Auflösung des Trägers der Qualitätssicherung</w:t>
      </w:r>
      <w:bookmarkEnd w:id="34"/>
    </w:p>
    <w:p>
      <w:pPr>
        <w:pStyle w:val="GesAbsatz"/>
      </w:pPr>
      <w:r>
        <w:t>(1) Die Anerkennung eines Trägers der Qualitätssicherung kann unbeschadet des § 49 des Verwaltungsverfahrensgesetzes widerrufen werden, wenn der Träger der Qualitätssicherung eine der Anforderungen nach § 20 Absatz 2 oder wiederholt eine oder mehrere Pflichten nach § 21 nicht oder nicht ordnungsgemäß erfüllt.</w:t>
      </w:r>
    </w:p>
    <w:p>
      <w:pPr>
        <w:pStyle w:val="GesAbsatz"/>
      </w:pPr>
      <w:r>
        <w:t>(2) Mit der Auflösung des Trägers der Qualitätssicherung oder der Entscheidung über die Eröffnung des Insolvenzverfahrens erlischt die Anerkennung. Im Fall der Eröffnung des Insolvenzverfahrens kann die zuständige Behörde den Träger der Qualitätssicherung auf Antrag für einen befristeten Zeitraum erneut anerkennen.</w:t>
      </w:r>
    </w:p>
    <w:p>
      <w:pPr>
        <w:pStyle w:val="GesAbsatz"/>
      </w:pPr>
      <w:r>
        <w:t>(3) Ist die Anerkennung eines Trägers der Qualitätssicherung erloschen, verliert der Qualitätszeichennehmer die Berechtigung zum Führen des Qualitätszeichens des Trägers der Qualitätssicherung. Abweichend von Satz 1 kann die für die Anerkennung zuständige Behörde dem Qualitätszeichennehmer die weitere Führung des Qualitätszeichens für eine angemessene Übergangszeit genehmigen.</w:t>
      </w:r>
    </w:p>
    <w:p>
      <w:pPr>
        <w:pStyle w:val="berschrift2"/>
      </w:pPr>
      <w:bookmarkStart w:id="35" w:name="_Toc495309723"/>
      <w:r>
        <w:t>Abschnitt 2</w:t>
      </w:r>
      <w:r>
        <w:br/>
        <w:t>Qualitätszeichennehmer</w:t>
      </w:r>
      <w:bookmarkEnd w:id="35"/>
    </w:p>
    <w:p>
      <w:pPr>
        <w:pStyle w:val="berschrift3"/>
      </w:pPr>
      <w:bookmarkStart w:id="36" w:name="_Toc495309724"/>
      <w:r>
        <w:t>§ 26</w:t>
      </w:r>
      <w:r>
        <w:br/>
        <w:t>Anforderungen an die Zuverlässigkeit sowie an die</w:t>
      </w:r>
      <w:r>
        <w:br/>
        <w:t>Fach- und Sachkunde des Qualitätszeichennehmers</w:t>
      </w:r>
      <w:bookmarkEnd w:id="36"/>
    </w:p>
    <w:p>
      <w:pPr>
        <w:pStyle w:val="GesAbsatz"/>
      </w:pPr>
      <w:r>
        <w:t>(1) Die nach § 12 Absatz 3 Nummer 1 des Kreislaufwirtschaftsgesetzes erforderliche Zuverlässigkeit und Fachkunde ist gegeben, wenn die für die Leitung und Beaufsichtigung des Betriebs des Qualitätszeichennehmers verantwortlichen Personen die Anforderungen an die Zuverlässigkeit und die Fachkunde nach § 9 der Entsorgungsfachbetriebeverordnung vom 2. Dezember 2016 (BGBl. I S. 2770), die durch Artikel 2 Absatz 2 des Gesetzes vom 5. Juli 2017 (BGBl. I S. 2234) geändert worden ist, in der jeweils geltenden Fassung, erfüllen.</w:t>
      </w:r>
    </w:p>
    <w:p>
      <w:pPr>
        <w:pStyle w:val="GesAbsatz"/>
      </w:pPr>
      <w:r>
        <w:t>(2) Die nach § 12 Absatz 3 Nummer 1 des Kreislaufwirtschaftsgesetzes erforderliche Sachkunde ist gegeben, wenn das sonstige Personal die Anforderungen an die Sachkunde nach § 10 der Entsorgungsfachbetriebeverordnung erfüllt.</w:t>
      </w:r>
    </w:p>
    <w:p>
      <w:pPr>
        <w:pStyle w:val="berschrift3"/>
      </w:pPr>
      <w:bookmarkStart w:id="37" w:name="_Toc495309725"/>
      <w:r>
        <w:t>§ 27</w:t>
      </w:r>
      <w:r>
        <w:br/>
        <w:t>Antrag auf Erteilung des Qualitätszeichens</w:t>
      </w:r>
      <w:bookmarkEnd w:id="37"/>
    </w:p>
    <w:p>
      <w:pPr>
        <w:pStyle w:val="GesAbsatz"/>
      </w:pPr>
      <w:r>
        <w:t>(1) Der Antrag auf Erteilung eines Qualitätszeichens ist schriftlich bei einem Träger der Qualitätssicherung zu stellen. Dem Antrag sind folgende prüffähige Unterlagen beizufügen:</w:t>
      </w:r>
    </w:p>
    <w:p>
      <w:pPr>
        <w:pStyle w:val="GesAbsatz"/>
      </w:pPr>
      <w:r>
        <w:t>1.</w:t>
      </w:r>
      <w:r>
        <w:tab/>
        <w:t>Nachweis über die Zuverlässigkeit und Fachkunde nach § 26 Absatz 1,</w:t>
      </w:r>
    </w:p>
    <w:p>
      <w:pPr>
        <w:pStyle w:val="GesAbsatz"/>
      </w:pPr>
      <w:r>
        <w:t>2.</w:t>
      </w:r>
      <w:r>
        <w:tab/>
        <w:t>Nachweis über die Sachkunde nach § 26 Absatz 2,</w:t>
      </w:r>
    </w:p>
    <w:p>
      <w:pPr>
        <w:pStyle w:val="GesAbsatz"/>
      </w:pPr>
      <w:r>
        <w:t>3.</w:t>
      </w:r>
      <w:r>
        <w:tab/>
        <w:t>Angaben zu Standort und Art der Betriebsstätte, einschließlich der gerätetechnischen Ausstattung,</w:t>
      </w:r>
    </w:p>
    <w:p>
      <w:pPr>
        <w:pStyle w:val="GesAbsatz"/>
        <w:ind w:left="426" w:hanging="426"/>
      </w:pPr>
      <w:r>
        <w:t>4.</w:t>
      </w:r>
      <w:r>
        <w:tab/>
        <w:t>Beschreibung des Abwasserbehandlungsverfahrens der Abwasserbehandlungsanlage, deren Klärschlamm im Rahmen einer regelmäßigen Qualitätssicherung abgegeben werden soll,</w:t>
      </w:r>
    </w:p>
    <w:p>
      <w:pPr>
        <w:pStyle w:val="GesAbsatz"/>
        <w:ind w:left="426" w:hanging="426"/>
      </w:pPr>
      <w:r>
        <w:t>5.</w:t>
      </w:r>
      <w:r>
        <w:tab/>
        <w:t>im Fall der Herstellung eines Klärschlammgemischs oder eines Klärschlammkomposts eine Beschreibung des Behandlungsverfahrens der Anlage zur Herstellung eines Klärschlammgemischs oder zur Herstellung eines Klärschlammkomposts,</w:t>
      </w:r>
    </w:p>
    <w:p>
      <w:pPr>
        <w:pStyle w:val="GesAbsatz"/>
        <w:ind w:left="426" w:hanging="426"/>
      </w:pPr>
      <w:r>
        <w:t>6.</w:t>
      </w:r>
      <w:r>
        <w:tab/>
        <w:t>Angaben zu Art und Menge der je Quartal für die Abwasserbehandlung in der Abwasserbehandlungsanlage eingesetzten Zuschlagstoffe und der für die Mitbehandlung vorgesehenen Stoffe,</w:t>
      </w:r>
    </w:p>
    <w:p>
      <w:pPr>
        <w:pStyle w:val="GesAbsatz"/>
        <w:ind w:left="426" w:hanging="426"/>
      </w:pPr>
      <w:r>
        <w:t>7.</w:t>
      </w:r>
      <w:r>
        <w:tab/>
        <w:t>Angaben zur Menge des jährlich insgesamt zur Entsorgung abgegebenen Klärschlamms und zur Art der bisherigen Entsorgung und</w:t>
      </w:r>
    </w:p>
    <w:p>
      <w:pPr>
        <w:pStyle w:val="GesAbsatz"/>
        <w:ind w:left="426" w:hanging="426"/>
      </w:pPr>
      <w:r>
        <w:t>8.</w:t>
      </w:r>
      <w:r>
        <w:tab/>
        <w:t>Konzept zur Bestimmung von Empfehlungen zur fachgerechten Anwendung von Klärschlamm, Klärschlammgemisch und Klärschlammkompost nach § 21 Absatz 3 Satz 1 und 2 sowie ein Beispiel einer Anwendungsempfehlung nach § 21 Absatz 3 Satz 4.</w:t>
      </w:r>
    </w:p>
    <w:p>
      <w:pPr>
        <w:pStyle w:val="GesAbsatz"/>
      </w:pPr>
      <w:r>
        <w:lastRenderedPageBreak/>
        <w:t>(2) Wird der Antrag von einer natürlichen oder juristischen Person oder von einer Personenvereinigung gestellt, die kein Klärschlammerzeuger, Gemischhersteller oder Komposthersteller ist, hat diese Person schriftlich eine Erklärung des Klärschlammerzeugers, Gemischherstellers oder Kompostherstellers vorzulegen, die ihr den uneingeschränkten Zugang zu allen technischen Anlagen und zu den Daten sowie die Erlaubnis zur uneingeschränkten Prüfung der Anlagen und Daten, die zur Umsetzung einer regelmäßigen Qualitätssicherung erforderlich sind, zusichert.</w:t>
      </w:r>
    </w:p>
    <w:p>
      <w:pPr>
        <w:pStyle w:val="GesAbsatz"/>
      </w:pPr>
      <w:r>
        <w:t>(3) Nach Eingang des Antrags hat der Träger der Qualitätssicherung die Vollständigkeit des Antrags zu überprüfen. Ist der Antrag vollständig, stellt der Träger der Qualitätssicherung dem Antragsteller unverzüglich nach Eingang des Antrags eine Empfangsbestätigung aus. In der Empfangsbestätigung ist das Datum des Eingangs mitzuteilen und darauf hinzuweisen, dass nunmehr die vor Erteilung des Qualitätszeichens einmalig durchzuführende Überwachung des Antragstellers beginnt und sich die Überwachung über mindestens sechs Monate erstreckt. Die Prüfung des Antrags auf Erteilung eines Qualitätszeichens muss innerhalb von drei Monaten nach Beendigung der Überwachung nach Satz 3 abgeschlossen sein. § 42a Absatz 2 Satz 3 und 4 des Verwaltungsverfahrensgesetzes findet Anwendung.</w:t>
      </w:r>
    </w:p>
    <w:p>
      <w:pPr>
        <w:pStyle w:val="GesAbsatz"/>
      </w:pPr>
      <w:r>
        <w:t>(4) Der Träger der Qualitätssicherung hat den Antrag auf Erteilung des Qualitätszeichens sowie den Nachweis nach § 28 dem unabhängigen Ausschuss zur Bewertung nach § 23 Absatz 2 Nummer 1 und 2 vorzulegen.</w:t>
      </w:r>
    </w:p>
    <w:p>
      <w:pPr>
        <w:pStyle w:val="berschrift3"/>
      </w:pPr>
      <w:bookmarkStart w:id="38" w:name="_Toc495309726"/>
      <w:r>
        <w:t>§ 28</w:t>
      </w:r>
      <w:r>
        <w:br/>
        <w:t>Nachweis der Erfüllung der Anforderungen der regelmäßigen Qualitätssicherung</w:t>
      </w:r>
      <w:bookmarkEnd w:id="38"/>
    </w:p>
    <w:p>
      <w:pPr>
        <w:pStyle w:val="GesAbsatz"/>
      </w:pPr>
      <w:r>
        <w:t>(1) Der nach § 12 Absatz 3 Nummer 2 des Kreislaufwirtschaftsgesetzes für die Erteilung des Qualitätszeichens erforderliche Nachweis der Erfüllung der Anforderungen an die Qualitätssicherung setzt voraus, dass vor Antragstellung</w:t>
      </w:r>
    </w:p>
    <w:p>
      <w:pPr>
        <w:pStyle w:val="GesAbsatz"/>
        <w:ind w:left="426" w:hanging="426"/>
      </w:pPr>
      <w:r>
        <w:t>1.</w:t>
      </w:r>
      <w:r>
        <w:tab/>
        <w:t>mindestens drei gleichmäßig über den Zeitraum von sechs Monaten verteilte Untersuchungen des Klärschlamms auf die Gehalte an Schwermetallen und die Summe der organischen Halogenverbindungen als adsorbierte organisch gebundene Halogene nach § 5 Absatz 1 Satz 1 durchgeführt wurden und</w:t>
      </w:r>
    </w:p>
    <w:p>
      <w:pPr>
        <w:pStyle w:val="GesAbsatz"/>
        <w:ind w:left="426" w:hanging="426"/>
      </w:pPr>
      <w:r>
        <w:t>2.</w:t>
      </w:r>
      <w:r>
        <w:tab/>
        <w:t>mindestens einmal im Zeitraum von sechs Monaten eine Untersuchung des Klärschlamms auf die Gehalte an folgenden organischen Schadstoffen nach § 5 Absatz 2 Satz 1 durchgeführt wurde:</w:t>
      </w:r>
    </w:p>
    <w:p>
      <w:pPr>
        <w:pStyle w:val="GesAbsatz"/>
        <w:ind w:left="851" w:hanging="425"/>
      </w:pPr>
      <w:r>
        <w:t>a)</w:t>
      </w:r>
      <w:r>
        <w:tab/>
        <w:t>polychlorierte Biphenyle,</w:t>
      </w:r>
    </w:p>
    <w:p>
      <w:pPr>
        <w:pStyle w:val="GesAbsatz"/>
        <w:ind w:left="851" w:hanging="425"/>
      </w:pPr>
      <w:r>
        <w:t>b)</w:t>
      </w:r>
      <w:r>
        <w:tab/>
        <w:t>polychlorierte Dibenzodioxine und Dibenzofurane einschließlich dioxinähnlicher polychlorierter Biphenyle,</w:t>
      </w:r>
    </w:p>
    <w:p>
      <w:pPr>
        <w:pStyle w:val="GesAbsatz"/>
        <w:ind w:left="851" w:hanging="425"/>
      </w:pPr>
      <w:r>
        <w:t>c)</w:t>
      </w:r>
      <w:r>
        <w:tab/>
        <w:t>Benzo(a)pyren und</w:t>
      </w:r>
    </w:p>
    <w:p>
      <w:pPr>
        <w:pStyle w:val="GesAbsatz"/>
        <w:ind w:left="851" w:hanging="425"/>
      </w:pPr>
      <w:r>
        <w:t>d)</w:t>
      </w:r>
      <w:r>
        <w:tab/>
        <w:t>perfluorierte Verbindungen mit den Einzelsubstanzen Perfluoroctansäure und Perfluoroctansulfonsäure.</w:t>
      </w:r>
    </w:p>
    <w:p>
      <w:pPr>
        <w:pStyle w:val="GesAbsatz"/>
      </w:pPr>
      <w:r>
        <w:t>Der Antragsteller hat die Untersuchungen des Klärschlamms nach den Bestimmungen des § 32 durchführen zu lassen.</w:t>
      </w:r>
    </w:p>
    <w:p>
      <w:pPr>
        <w:pStyle w:val="GesAbsatz"/>
      </w:pPr>
      <w:r>
        <w:t>(2) Der Nachweis nach Absatz 1 hat zudem eine prüffähige Dokumentation zu enthalten über</w:t>
      </w:r>
    </w:p>
    <w:p>
      <w:pPr>
        <w:pStyle w:val="GesAbsatz"/>
        <w:ind w:left="426" w:hanging="426"/>
      </w:pPr>
      <w:r>
        <w:t>1.</w:t>
      </w:r>
      <w:r>
        <w:tab/>
        <w:t>die Ergebnisse der in dem Zeitraum von drei Jahren vor Antragstellung erfolgten Untersuchungen des Klärschlamms auf die Gehalte an Schwermetallen und die Summe der organischen Halogenverbindungen, angegeben als adsorbierte organisch gebundene Halogene, nach § 5 Absatz 1 Satz 1 sowie der organischen Schadstoffe polychlorierte Biphenyle und polychlorierte Dibenzodioxine und Dibenzofurane einschließlich dioxinähnlicher polychlorierter Biphenyle nach § 5 Absatz 2 Satz 1. Bei den Parametern polychlorierte Biphenyle und polychlorierte Dibenzodioxine und Dibenzofurane sind die Ergebnisse von mindestens zwei in diesem Zeitraum durchgeführten Untersuchungen zu dokumentieren, wobei der zeitliche Abstand zwischen den beiden Untersuchungen mindestens 18 Monate betragen muss,</w:t>
      </w:r>
    </w:p>
    <w:p>
      <w:pPr>
        <w:pStyle w:val="GesAbsatz"/>
        <w:ind w:left="426" w:hanging="426"/>
      </w:pPr>
      <w:r>
        <w:t>2.</w:t>
      </w:r>
      <w:r>
        <w:tab/>
        <w:t>die zur Abwasserbehandlung und zur Klärschlammbehandlung eingesetzten Zuschlagsstoffe sowie der Direktanlieferung anderer für die Mitbehandlung vorgesehener Stoffe,</w:t>
      </w:r>
    </w:p>
    <w:p>
      <w:pPr>
        <w:pStyle w:val="GesAbsatz"/>
        <w:ind w:left="426" w:hanging="426"/>
      </w:pPr>
      <w:r>
        <w:t>3.</w:t>
      </w:r>
      <w:r>
        <w:tab/>
        <w:t>die Einrichtung und Anwendung eines Kontroll- und Abweismechanismus für Direktanlieferungen anderer für die Mitbehandlung vorgesehener Stoffe nach Nummer 2,</w:t>
      </w:r>
    </w:p>
    <w:p>
      <w:pPr>
        <w:pStyle w:val="GesAbsatz"/>
        <w:ind w:left="426" w:hanging="426"/>
      </w:pPr>
      <w:r>
        <w:t>4.</w:t>
      </w:r>
      <w:r>
        <w:tab/>
        <w:t>die durchgeführten Maßnahmen und die Ergebnisse der eigenverantwortlichen Überwachung durch den Klärschlammerzeuger.</w:t>
      </w:r>
    </w:p>
    <w:p>
      <w:pPr>
        <w:pStyle w:val="GesAbsatz"/>
      </w:pPr>
      <w:r>
        <w:t>Für den untersuchten Klärschlamm nach Satz 1 Nummer 1 gelten die Grenzwerte nach § 8 Absatz 1.</w:t>
      </w:r>
    </w:p>
    <w:p>
      <w:pPr>
        <w:pStyle w:val="GesAbsatz"/>
      </w:pPr>
      <w:r>
        <w:t xml:space="preserve">(3) Im Fall der Verwertung eines Klärschlammgemischs oder eines Klärschlammkomposts gelten die Anforderungen nach den Absätzen 1 und 2 für den zur Herstellung des Klärschlammgemischs oder des Klärschlammkomposts vorgesehenen Klärschlamm sowie die Anforderungen nach Absatz 1 sowie Absatz 2 Satz </w:t>
      </w:r>
      <w:r>
        <w:lastRenderedPageBreak/>
        <w:t>1 Nummer 4 für das hergestellte Klärschlammgemisch und den hergestellten Klärschlammkompost entsprechend. Der Nachweis hat zudem eine prüffähige Dokumentation der zur Herstellung des Klärschlammgemischs oder des Klärschlammkomposts eingesetzten anderen Materialien nach Anlage 2 Tabelle 7 und 8 der Düngemittelverordnung zu beinhalten. Für das hergestellte Klärschlammgemisch und den hergestellten Klärschlammkompost gelten die Grenzwerte nach § 8 Absatz 2.</w:t>
      </w:r>
    </w:p>
    <w:p>
      <w:pPr>
        <w:pStyle w:val="GesAbsatz"/>
      </w:pPr>
      <w:r>
        <w:t>(4) Der Träger der Qualitätssicherung hat sicherzustellen, dass ihm die Untersuchungsergebnisse nach Absatz 1 von der Untersuchungsstelle nach § 33 unmittelbar zugeleitet werden. Für den untersuchten Klärschlamm gelten die Grenzwerte nach § 8 Absatz 1. Der Träger der Qualitätssicherung hat die Untersuchungen nach Absatz 1 und Absatz 2 Satz 1 Nummer 1 zu überprüfen und die Prüfungsergebnisse zu dokumentieren.</w:t>
      </w:r>
    </w:p>
    <w:p>
      <w:pPr>
        <w:pStyle w:val="GesAbsatz"/>
      </w:pPr>
      <w:r>
        <w:t>(5) Der Träger der Qualitätssicherung hat einen Sachverständigen zu beauftragen, der die Einhaltung der Anforderungen nach Absatz 2 Satz 1 Nummer 2 bis 4 überprüft und die Ergebnisse der Prüfung dokumentiert.</w:t>
      </w:r>
    </w:p>
    <w:p>
      <w:pPr>
        <w:pStyle w:val="berschrift2"/>
      </w:pPr>
      <w:bookmarkStart w:id="39" w:name="_Toc495309727"/>
      <w:r>
        <w:t>Abschnitt 3</w:t>
      </w:r>
      <w:r>
        <w:br/>
        <w:t>Fortlaufende Überwachung nach Erteilung des Qualitätszeichens</w:t>
      </w:r>
      <w:bookmarkEnd w:id="39"/>
    </w:p>
    <w:p>
      <w:pPr>
        <w:pStyle w:val="berschrift3"/>
      </w:pPr>
      <w:bookmarkStart w:id="40" w:name="_Toc495309728"/>
      <w:r>
        <w:t>§ 29</w:t>
      </w:r>
      <w:r>
        <w:br/>
        <w:t>Fortlaufende Überwachung</w:t>
      </w:r>
      <w:bookmarkEnd w:id="40"/>
    </w:p>
    <w:p>
      <w:pPr>
        <w:pStyle w:val="GesAbsatz"/>
      </w:pPr>
      <w:r>
        <w:t>(1) Die fortlaufende Überwachung nach § 12 Absatz 3 Nummer 3 des Kreislaufwirtschaftsgesetzes besteht aus der Eigen- und der Fremdüberwachung nach § 30.</w:t>
      </w:r>
    </w:p>
    <w:p>
      <w:pPr>
        <w:pStyle w:val="GesAbsatz"/>
      </w:pPr>
      <w:r>
        <w:t>(2) Der Träger der Qualitätssicherung hat dem Qualitätszeichennehmer im Rahmen der fortlaufenden Überwachung mindestens einmal jährlich eine Prüfbescheinigung als Nachweis der regelmäßigen Qualitätssicherung auszustellen.</w:t>
      </w:r>
    </w:p>
    <w:p>
      <w:pPr>
        <w:pStyle w:val="berschrift3"/>
      </w:pPr>
      <w:bookmarkStart w:id="41" w:name="_Toc495309729"/>
      <w:r>
        <w:t>§ 30</w:t>
      </w:r>
      <w:r>
        <w:br/>
        <w:t>Anforderungen an die Eigen- und die Fremdüberwachung in der fortlaufenden Überwachung</w:t>
      </w:r>
      <w:bookmarkEnd w:id="41"/>
    </w:p>
    <w:p>
      <w:pPr>
        <w:pStyle w:val="GesAbsatz"/>
      </w:pPr>
      <w:r>
        <w:t>(1) Die Eigenüberwachung hat der Qualitätszeichennehmer durchzuführen. Durch die Eigenüberwachung sind folgende Maßnahmen sicherzustellen:</w:t>
      </w:r>
    </w:p>
    <w:p>
      <w:pPr>
        <w:pStyle w:val="GesAbsatz"/>
        <w:ind w:left="426" w:hanging="426"/>
      </w:pPr>
      <w:r>
        <w:t>1.</w:t>
      </w:r>
      <w:r>
        <w:tab/>
        <w:t>sofern der Qualitätszeichennehmer Klärschlammerzeuger ist, die Umsetzung der in § 21 Absatz 1 Satz 2 Nummer 2, 4 und 5 genannten Maßnahmen,</w:t>
      </w:r>
    </w:p>
    <w:p>
      <w:pPr>
        <w:pStyle w:val="GesAbsatz"/>
        <w:ind w:left="426" w:hanging="426"/>
      </w:pPr>
      <w:r>
        <w:t>2.</w:t>
      </w:r>
      <w:r>
        <w:tab/>
        <w:t>sofern der Qualitätszeichennehmer Gemischhersteller oder Komposthersteller ist, die Umsetzung der in § 21 Absatz 1 Satz 2 Nummer 6 und 7 genannten Maßnahmen, und</w:t>
      </w:r>
    </w:p>
    <w:p>
      <w:pPr>
        <w:pStyle w:val="GesAbsatz"/>
      </w:pPr>
      <w:r>
        <w:t>3.</w:t>
      </w:r>
      <w:r>
        <w:tab/>
        <w:t>die Umsetzung der in § 21 Absatz 3 genannten Maßnahmen.</w:t>
      </w:r>
    </w:p>
    <w:p>
      <w:pPr>
        <w:pStyle w:val="GesAbsatz"/>
      </w:pPr>
      <w:r>
        <w:t>(2) Der Qualitätszeichennehmer hat eine Übersicht zu führen, die folgende Angaben zu enthalten hat:</w:t>
      </w:r>
    </w:p>
    <w:p>
      <w:pPr>
        <w:pStyle w:val="GesAbsatz"/>
      </w:pPr>
      <w:r>
        <w:t>1.</w:t>
      </w:r>
      <w:r>
        <w:tab/>
        <w:t>die belieferten Klärschlammnutzer,</w:t>
      </w:r>
    </w:p>
    <w:p>
      <w:pPr>
        <w:pStyle w:val="GesAbsatz"/>
        <w:ind w:left="426" w:hanging="426"/>
      </w:pPr>
      <w:r>
        <w:t>2.</w:t>
      </w:r>
      <w:r>
        <w:tab/>
        <w:t>die Böden, auf und in die qualitätsgesicherter Klärschlamm, qualitätsgesichertes Klärschlammgemisch oder qualitätsgesicherter Klärschlammkompost auf- oder eingebracht wurde, mit Angabe der Gemarkung, Flur, Flurstücksnummer und Größe der Auf- oder Einbringungsfläche in Hektar,</w:t>
      </w:r>
    </w:p>
    <w:p>
      <w:pPr>
        <w:pStyle w:val="GesAbsatz"/>
        <w:ind w:left="426" w:hanging="426"/>
      </w:pPr>
      <w:r>
        <w:t>3.</w:t>
      </w:r>
      <w:r>
        <w:tab/>
        <w:t>die Menge an Klärschlamm, Klärschlammgemisch oder Klärschlammkompost, die auf und in Böden nach Nummer 2 auf- oder eingebracht wurde, jeweils in Tonnen Frischmasse und Tonnen Trockenmasse, und</w:t>
      </w:r>
    </w:p>
    <w:p>
      <w:pPr>
        <w:pStyle w:val="GesAbsatz"/>
        <w:ind w:left="426" w:hanging="426"/>
      </w:pPr>
      <w:r>
        <w:t>4.</w:t>
      </w:r>
      <w:r>
        <w:tab/>
        <w:t>die Technik der Auf- oder Einbringung von Klärschlamm, Klärschlammgemisch und Klärschlammkompost.</w:t>
      </w:r>
    </w:p>
    <w:p>
      <w:pPr>
        <w:pStyle w:val="GesAbsatz"/>
      </w:pPr>
      <w:r>
        <w:t>Die für die Auf- oder Einbringungsfläche zuständige Behörde kann, im Fall der Auf- oder Einbringung auf oder in landwirtschaftlich genutzten Boden im Einvernehmen mit der zuständigen landwirtschaftlichen Fachbehörde, abweichend von Satz 1 Nummer 2 auf Antrag auch die Vorlage anderer Flächennachweise zulassen, wenn hierbei die Auf- oder Einbringungsfläche mit vergleichbarer Genauigkeit erfasst wird.</w:t>
      </w:r>
    </w:p>
    <w:p>
      <w:pPr>
        <w:pStyle w:val="GesAbsatz"/>
      </w:pPr>
      <w:r>
        <w:t>(3) Die durchgeführten Überwachungsmaßnahmen hat der Qualitätszeichennehmer in einer prüffähigen Dokumentation nachzuweisen.</w:t>
      </w:r>
    </w:p>
    <w:p>
      <w:pPr>
        <w:pStyle w:val="GesAbsatz"/>
      </w:pPr>
      <w:r>
        <w:t>(4) Die Fremdüberwachung umfasst</w:t>
      </w:r>
    </w:p>
    <w:p>
      <w:pPr>
        <w:pStyle w:val="GesAbsatz"/>
      </w:pPr>
      <w:r>
        <w:t>1.</w:t>
      </w:r>
      <w:r>
        <w:tab/>
        <w:t>die Durchführung der im Untersuchungsplan nach § 21 Absatz 2 festgelegten Untersuchungen und</w:t>
      </w:r>
    </w:p>
    <w:p>
      <w:pPr>
        <w:pStyle w:val="GesAbsatz"/>
        <w:ind w:left="426" w:hanging="426"/>
      </w:pPr>
      <w:r>
        <w:t>2.</w:t>
      </w:r>
      <w:r>
        <w:tab/>
        <w:t>die regelmäßig in Abständen von längstens drei Jahren durchzuführende Prüfung der Erfüllung der Anforderungen, insbesondere an die Eigenüberwachung nach Absatz 1.</w:t>
      </w:r>
    </w:p>
    <w:p>
      <w:pPr>
        <w:pStyle w:val="GesAbsatz"/>
      </w:pPr>
      <w:r>
        <w:t>Der Träger der Qualitätssicherung hat sicherzustellen, dass die Erfüllung der Anforderungen nach Satz 1 Nummer 2 durch einen Sachverständigen nach § 22 Absatz 1 überprüft wird.</w:t>
      </w:r>
    </w:p>
    <w:p>
      <w:pPr>
        <w:pStyle w:val="GesAbsatz"/>
      </w:pPr>
      <w:r>
        <w:lastRenderedPageBreak/>
        <w:t>(5) Der Träger der Qualitätssicherung hat sicherzustellen, dass ihm folgende Unterlagen unmittelbar zugeleitet werden:</w:t>
      </w:r>
    </w:p>
    <w:p>
      <w:pPr>
        <w:pStyle w:val="GesAbsatz"/>
        <w:ind w:left="426" w:hanging="426"/>
      </w:pPr>
      <w:r>
        <w:t>1.</w:t>
      </w:r>
      <w:r>
        <w:tab/>
        <w:t>die Ergebnisse der Untersuchungen des Klärschlamms nach Absatz 4 Satz 1 Nummer 1 durch die Untersuchungsstelle nach § 33 und</w:t>
      </w:r>
    </w:p>
    <w:p>
      <w:pPr>
        <w:pStyle w:val="GesAbsatz"/>
        <w:ind w:left="426" w:hanging="426"/>
      </w:pPr>
      <w:r>
        <w:t>2.</w:t>
      </w:r>
      <w:r>
        <w:tab/>
        <w:t>die Ergebnisse der Fremdüberwachung nach Absatz 4 Satz 1 Nummer 2 durch den Sachverständigen nach § 22 Absatz 1.</w:t>
      </w:r>
    </w:p>
    <w:p>
      <w:pPr>
        <w:pStyle w:val="GesAbsatz"/>
      </w:pPr>
      <w:r>
        <w:t>(6) Der Träger der Qualitätssicherung hat die Ergebnisse der Eigenüberwachung nach Absatz 1 und der Fremdüberwachung nach Absatz 4 zu kontrollieren und dem unabhängigen Ausschuss zur Bewertung nach § 23 Absatz 2 Nummer 3 vorzulegen. Die Bewertung der Überwachungsergebnisse hat der Träger der Qualitätssicherung halbjährlich zu dokumentieren und dem Qualitätszeichennehmer mitzuteilen. Die Dokumentation hat auch Angaben über festgestellte Säumnisse, Unregelmäßigkeiten und Mängel sowie Maßnahmen nach § 20 Absatz 2 Nummer 7 zu berücksichtigen.</w:t>
      </w:r>
    </w:p>
    <w:p>
      <w:pPr>
        <w:pStyle w:val="berschrift3"/>
      </w:pPr>
      <w:bookmarkStart w:id="42" w:name="_Toc495309730"/>
      <w:r>
        <w:t>§ 31</w:t>
      </w:r>
      <w:r>
        <w:br/>
        <w:t>Abweichende Regelungen bei Abgabe eines qualitätsgesicherten Klärschlamms,</w:t>
      </w:r>
      <w:r>
        <w:br/>
        <w:t>Klärschlammgemischs oder Klärschlammkomposts</w:t>
      </w:r>
      <w:bookmarkEnd w:id="42"/>
    </w:p>
    <w:p>
      <w:pPr>
        <w:pStyle w:val="GesAbsatz"/>
      </w:pPr>
      <w:r>
        <w:t>(1) Bei Abgabe eines qualitätsgesicherten Klärschlamms, Klärschlammgemischs oder Klärschlammkomposts gilt Folgendes:</w:t>
      </w:r>
    </w:p>
    <w:p>
      <w:pPr>
        <w:pStyle w:val="GesAbsatz"/>
        <w:ind w:left="426" w:hanging="426"/>
      </w:pPr>
      <w:r>
        <w:t>1.</w:t>
      </w:r>
      <w:r>
        <w:tab/>
        <w:t>die Untersuchung des Klärschlamms ist abweichend von § 5 Absatz 1 Satz 2 und 3 je angefangene 500 Tonnen Trockenmasse, höchstens jedoch alle zwei Monate durchzuführen;</w:t>
      </w:r>
    </w:p>
    <w:p>
      <w:pPr>
        <w:pStyle w:val="GesAbsatz"/>
        <w:ind w:left="426" w:hanging="426"/>
      </w:pPr>
      <w:r>
        <w:t>2.</w:t>
      </w:r>
      <w:r>
        <w:tab/>
        <w:t>die Untersuchung des Klärschlamms, Klärschlammgemischs oder Klärschlammkomposts ist abweichend von § 5 Absatz 2 Satz 2 in Abständen von längstens drei Jahren durchzuführen;</w:t>
      </w:r>
    </w:p>
    <w:p>
      <w:pPr>
        <w:pStyle w:val="GesAbsatz"/>
        <w:ind w:left="426" w:hanging="426"/>
      </w:pPr>
      <w:r>
        <w:t>3.</w:t>
      </w:r>
      <w:r>
        <w:tab/>
        <w:t>die Untersuchung des Klärschlammgemischs oder Klärschlammkomposts ist abweichend von § 5 Absatz 3 je angefangene 1 000 Tonnen Trockenmasse durchzuführen;</w:t>
      </w:r>
    </w:p>
    <w:p>
      <w:pPr>
        <w:pStyle w:val="GesAbsatz"/>
        <w:ind w:left="426" w:hanging="426"/>
      </w:pPr>
      <w:r>
        <w:t>4.</w:t>
      </w:r>
      <w:r>
        <w:tab/>
        <w:t>die am Ort der Abwasserbehandlungsanlage zuständige Behörde kann, im Fall der Auf- oder Einbringung auf oder in landwirtschaftlich genutzten Boden im Einvernehmen mit der zuständigen landwirtschaftlichen Fachbehörde, auf Antrag die Verlängerung der Frist zur Vorlage der Untersuchungsergebnisse nach § 5 Absatz 4 zulassen oder eine Befreiung von der Pflicht zur Vorlage der Untersuchungsergebnisse nach § 5 Absatz 4 erteilen;</w:t>
      </w:r>
    </w:p>
    <w:p>
      <w:pPr>
        <w:pStyle w:val="GesAbsatz"/>
        <w:ind w:left="426" w:hanging="426"/>
      </w:pPr>
      <w:r>
        <w:t>5.</w:t>
      </w:r>
      <w:r>
        <w:tab/>
        <w:t>eine Vermischung von Klärschlämmen aus Abwasserbehandlungsanlagen unterschiedlicher Klärschlammerzeuger ist abweichend von § 15 Absatz 3 zulässig, wenn</w:t>
      </w:r>
    </w:p>
    <w:p>
      <w:pPr>
        <w:pStyle w:val="GesAbsatz"/>
        <w:ind w:left="851" w:hanging="425"/>
      </w:pPr>
      <w:r>
        <w:t>a)</w:t>
      </w:r>
      <w:r>
        <w:tab/>
        <w:t>die Abwasserbehandlungsanlagen im Zuständigkeitsbereich einer für den Vollzug der Verordnung zuständigen Behörde liegen,</w:t>
      </w:r>
    </w:p>
    <w:p>
      <w:pPr>
        <w:pStyle w:val="GesAbsatz"/>
        <w:ind w:left="851" w:hanging="425"/>
      </w:pPr>
      <w:r>
        <w:t>b)</w:t>
      </w:r>
      <w:r>
        <w:tab/>
        <w:t>die Zusammensetzung des in den Abwasserbehandlungsanlagen behandelten Abwassers vergleichbar ist,</w:t>
      </w:r>
    </w:p>
    <w:p>
      <w:pPr>
        <w:pStyle w:val="GesAbsatz"/>
        <w:ind w:left="851" w:hanging="425"/>
      </w:pPr>
      <w:r>
        <w:t>c)</w:t>
      </w:r>
      <w:r>
        <w:tab/>
        <w:t>eine verbindliche Regelung zwischen den Klärschlammerzeugern über die weitere Verwendung ihrer Klärschlämme vorliegt; eine Kopie der Regelung ist der zuständigen Behörde auf deren Verlangen vorzulegen und</w:t>
      </w:r>
    </w:p>
    <w:p>
      <w:pPr>
        <w:pStyle w:val="GesAbsatz"/>
        <w:ind w:left="851" w:hanging="425"/>
      </w:pPr>
      <w:r>
        <w:t>d)</w:t>
      </w:r>
      <w:r>
        <w:tab/>
        <w:t>die Grenzwerte nach § 8 eingehalten werden.</w:t>
      </w:r>
    </w:p>
    <w:p>
      <w:pPr>
        <w:pStyle w:val="GesAbsatz"/>
      </w:pPr>
      <w:r>
        <w:t>(2) Absatz 1 ist nur anzuwenden, wenn der Qualitätszeichennehmer von der zuständigen Behörde auf der Grundlage des Nachweises der Berechtigung zur Führung des Qualitätszeichens und der Prüfbescheinigung des Trägers der Qualitätssicherung als Nachweis der regelmäßigen Qualitätssicherung nach § 29 Absatz 2 auf Antrag vom Regelverfahren befreit ist. Eine Befreiung kann in begründeten Fällen auch nur von einzelnen Pflichten erteilt werden. Die zuständige Behörde kann im Einzelfall die Vorlage aller, die Qualitätssicherung und die landwirtschaftliche Verwertung betreffenden Unterlagen der Klärschlammerzeuger, Gemischhersteller, Komposthersteller oder des Trägers der Qualitätssicherung verlangen sowie die Befreiung jederzeit widerrufen.</w:t>
      </w:r>
    </w:p>
    <w:p>
      <w:pPr>
        <w:pStyle w:val="GesAbsatz"/>
      </w:pPr>
      <w:r>
        <w:t>(3) Der Träger der Qualitätssicherung kann im Einzelfall die Anwendung des Absatzes 1 von Bedingungen abhängig machen, zeitlich befristen oder mit Auflagen versehen.</w:t>
      </w:r>
    </w:p>
    <w:p>
      <w:pPr>
        <w:pStyle w:val="GesAbsatz"/>
      </w:pPr>
      <w:r>
        <w:t xml:space="preserve">(4) Die zuständige Behörde kann Klärschlammerzeuger, Gemischhersteller und Komposthersteller, im Fall der Auf- oder Einbringung von Klärschlamm, Klärschlammgemisch oder Klärschlammkompost auf oder in landwirtschaftlich genutzten Boden im Einvernehmen mit der zuständigen landwirtschaftlichen Fachbehörde, auf Antrag von der Pflicht zur Erstellung und Übersendung des Lieferscheins nach § 17 oder § 18 befreien. Voraussetzung hierfür ist, dass eine Auf- oder Einbringung auf oder in einen Boden erfolgen soll, der im Zuständigkeitsbereich der am Sitz der Abwasserbehandlungsanlage zuständigen Behörde liegt. Im Fall der Erteilung </w:t>
      </w:r>
      <w:r>
        <w:lastRenderedPageBreak/>
        <w:t>einer Befreiung nach Satz 1 hat der Klärschlammerzeuger, Gemischhersteller oder Komposthersteller der zuständigen Behörde, im Fall der Auf- oder Einbringung auf oder in landwirtschaftlich genutzten Boden auch der zuständigen landwirtschaftlichen Fachbehörde, bis spätestens zum 15. Februar eines Folgejahres Nachweise über die im vorangegangenen Kalenderjahr erfolgten Auf- oder Einbringungen vorzulegen. Die Nachweise müssen folgende Angaben enthalten:</w:t>
      </w:r>
    </w:p>
    <w:p>
      <w:pPr>
        <w:pStyle w:val="GesAbsatz"/>
      </w:pPr>
      <w:r>
        <w:t>1.</w:t>
      </w:r>
      <w:r>
        <w:tab/>
        <w:t>Name und Anschrift des Klärschlammerzeugers, des Gemischherstellers und des Kompostherstellers,</w:t>
      </w:r>
    </w:p>
    <w:p>
      <w:pPr>
        <w:pStyle w:val="GesAbsatz"/>
      </w:pPr>
      <w:r>
        <w:t>2.</w:t>
      </w:r>
      <w:r>
        <w:tab/>
        <w:t>Name und Anschrift des Beförderers,</w:t>
      </w:r>
    </w:p>
    <w:p>
      <w:pPr>
        <w:pStyle w:val="GesAbsatz"/>
      </w:pPr>
      <w:r>
        <w:t>3.</w:t>
      </w:r>
      <w:r>
        <w:tab/>
        <w:t>Name und Anschrift des Nutzers,</w:t>
      </w:r>
    </w:p>
    <w:p>
      <w:pPr>
        <w:pStyle w:val="GesAbsatz"/>
      </w:pPr>
      <w:r>
        <w:t>4.</w:t>
      </w:r>
      <w:r>
        <w:tab/>
        <w:t>abgegebene Menge in Tonnen Trockenmasse,</w:t>
      </w:r>
    </w:p>
    <w:p>
      <w:pPr>
        <w:pStyle w:val="GesAbsatz"/>
      </w:pPr>
      <w:r>
        <w:t>5.</w:t>
      </w:r>
      <w:r>
        <w:tab/>
        <w:t>Datum der Abgabe und Datum der Auf- oder Einbringung,</w:t>
      </w:r>
    </w:p>
    <w:p>
      <w:pPr>
        <w:pStyle w:val="GesAbsatz"/>
        <w:ind w:left="426" w:hanging="426"/>
      </w:pPr>
      <w:r>
        <w:t>6.</w:t>
      </w:r>
      <w:r>
        <w:tab/>
        <w:t>Bezeichnung der Böden, auf oder in die qualitätsgesicherter Klärschlamm, qualitätsgesichertes Klärschlammgemisch oder qualitätsgesicherter Klärschlammkompost auf- oder eingebracht wurde, mit Angabe der Gemarkung, Flur, Flurstücksnummer und Größe der Auf- oder Einbringungsfläche in Hektar.</w:t>
      </w:r>
    </w:p>
    <w:p>
      <w:pPr>
        <w:pStyle w:val="GesAbsatz"/>
      </w:pPr>
      <w:r>
        <w:t>(5) Wird eine Befreiung nach Absatz 4 Satz 1 von einem Qualitätszeichennehmer beantragt, der kein Klärschlammerzeuger, Gemischhersteller oder Komposthersteller ist, so ist bei Antragstellung eine Erklärung des Klärschlammerzeugers, Gemischherstellers oder Kompostherstellers vorzulegen, in der dieser zusichert, bei der Erbringung der Nachweise nach Absatz 4 Satz 3 und 4 mitzuwirken. Die Vorlage der Nachweise nach Absatz 4 Satz 3 und 4 hat durch den Qualitätszeichennehmer zu erfolgen.</w:t>
      </w:r>
    </w:p>
    <w:p>
      <w:pPr>
        <w:pStyle w:val="berschrift2"/>
      </w:pPr>
      <w:bookmarkStart w:id="43" w:name="_Toc495309731"/>
      <w:r>
        <w:t>Teil 4</w:t>
      </w:r>
      <w:r>
        <w:br/>
        <w:t>Gemeinsame Bestimmungen zur Probenuntersuchung und zur Registerführung</w:t>
      </w:r>
      <w:bookmarkEnd w:id="43"/>
    </w:p>
    <w:p>
      <w:pPr>
        <w:pStyle w:val="berschrift3"/>
      </w:pPr>
      <w:bookmarkStart w:id="44" w:name="_Toc495309732"/>
      <w:r>
        <w:t>§ 32</w:t>
      </w:r>
      <w:r>
        <w:br/>
        <w:t>Probenuntersuchung</w:t>
      </w:r>
      <w:bookmarkEnd w:id="44"/>
    </w:p>
    <w:p>
      <w:pPr>
        <w:pStyle w:val="GesAbsatz"/>
      </w:pPr>
      <w:r>
        <w:t>(1) Die Probenuntersuchung umfasst Probennahmen, Probenvorbereitungen und Probenanalysen für alle nach dieser Verordnung erforderlichen Untersuchungen von Boden, Klärschlamm, Klärschlammgemisch und Klärschlammkompost. Der zur Probenuntersuchung Verpflichtete hat eine unabhängige und notifizierte Untersuchungsstelle nach § 33 mit der Probenuntersuchung zu beauftragen.</w:t>
      </w:r>
    </w:p>
    <w:p>
      <w:pPr>
        <w:pStyle w:val="GesAbsatz"/>
      </w:pPr>
      <w:r>
        <w:t>(2) Die Probennahme aus dem für eine Auf- oder Einbringung von Klärschlamm, Klärschlammgemisch oder Klärschlammkompost vorgesehenen Boden ist nach Anlage 2 Nummer 1.1 durchzuführen; die Vorbereitung und die Analyse der Proben sind nach Anlage 2 Nummer 1.2 und 1.3 durchzuführen.</w:t>
      </w:r>
    </w:p>
    <w:p>
      <w:pPr>
        <w:pStyle w:val="GesAbsatz"/>
      </w:pPr>
      <w:r>
        <w:t>(3) Die Probennahme aus dem für eine Abgabe vorgesehenen Klärschlamm, Klärschlammgemisch oder Klärschlammkompost ist nach Anlage 2 Nummer 2.1, die Vorbereitung der Proben nach Anlage 2 Nummer 2.2 und die Analyse der Proben nach einer der in Anlage 2 Nummer 2.3 aufgeführten Untersuchungsmethoden durchzuführen.</w:t>
      </w:r>
    </w:p>
    <w:p>
      <w:pPr>
        <w:pStyle w:val="GesAbsatz"/>
      </w:pPr>
      <w:r>
        <w:t>(4) Die Untersuchung eines Klärschlamms, Klärschlammgemischs oder Klärschlammkomposts auf in § 5 Absatz 1 genannte Parameter, die nach den Bestimmungen der Düngemittel-Probenahme- und Analyseverordnung in der Fassung der Bekanntmachung vom 27. Juli 2006 (BGBl. I S. 1822), die durch Artikel 3 der Verordnung vom 6. Februar 2009 (BGBl. I S. 153) geändert worden ist, durchgeführt wurde, wird als gleichwertig zu den in Absatz 3 genannten Untersuchungsmethoden anerkannt.</w:t>
      </w:r>
    </w:p>
    <w:p>
      <w:pPr>
        <w:pStyle w:val="GesAbsatz"/>
      </w:pPr>
      <w:r>
        <w:t>(5) Die Untersuchungsergebnisse hat der zur Untersuchung Verpflichtete zehn Jahre lang aufzubewahren. Er hat diese auf Verlangen der zuständigen Behörde vorzulegen.</w:t>
      </w:r>
    </w:p>
    <w:p>
      <w:pPr>
        <w:pStyle w:val="berschrift3"/>
      </w:pPr>
      <w:bookmarkStart w:id="45" w:name="_Toc495309733"/>
      <w:r>
        <w:t>§ 33</w:t>
      </w:r>
      <w:r>
        <w:br/>
        <w:t>Unabhängige Untersuchungsstellen</w:t>
      </w:r>
      <w:bookmarkEnd w:id="45"/>
    </w:p>
    <w:p>
      <w:pPr>
        <w:pStyle w:val="GesAbsatz"/>
      </w:pPr>
      <w:r>
        <w:t>(1) Eine Untersuchungsstelle bedarf der Notifizierung nach Maßgabe dieser Vorschrift.</w:t>
      </w:r>
    </w:p>
    <w:p>
      <w:pPr>
        <w:pStyle w:val="GesAbsatz"/>
      </w:pPr>
      <w:r>
        <w:t>(2) Eine Untersuchungsstelle ist auf Antrag zu notifizieren, wenn sie nachgewiesen hat, dass sie die Anforderungen nach dem Fachmodul Abfall zur Verwaltungsvereinbarung über den Kompetenznachweis und die Notifizierung von Prüflaboratorien und Messstellen (Untersuchungsstellen) im abfallrechtlich geregelten Umweltbereich vom 30. Oktober 2002 (BAnz. S. 25 450) erfüllt. Die Notifizierung erfolgt durch die zuständige Behörde des Landes, in dem der Antragsteller seinen Hauptsitz hat, und gilt für das gesamte Bundesgebiet; besteht kein Hauptsitz im Inland, ist die Behörde desjenigen Landes zuständig, in dem die Untersuchungstätigkeit vorrangig ausgeübt werden soll.</w:t>
      </w:r>
    </w:p>
    <w:p>
      <w:pPr>
        <w:pStyle w:val="GesAbsatz"/>
      </w:pPr>
      <w:r>
        <w:lastRenderedPageBreak/>
        <w:t>(3) Die Notifizierung kann mit einem Vorbehalt des Widerrufs, einer Befristung, mit Bedingungen, Auflagen und dem Vorbehalt von Auflagen versehen werden. Die zuständige Behörde kann von einer überregional tätigen Untersuchungsstelle verlangen, dass sie eine gültige Akkreditierung über die Erfüllung der Anforderungen der DIN EN ISO/IEC 17025, Ausgabe August 2005, die bei der Beuth-Verlag GmbH, Berlin, zu beziehen und bei der Deutschen Nationalbibliothek archivmäßig gesichert niedergelegt ist, vorlegt. Die Akkreditierung muss sich auf die Parameter und Untersuchungsverfahren nach Anlage 2 beziehen. Notifizierungsverfahren nach dieser Vorschrift können über eine einheitliche Stelle abgewickelt werden. Die Prüfung des Antrags auf Notifizierung einer Stelle muss innerhalb von drei Monaten abgeschlossen sein; § 42a Absatz 2 Satz 2 bis 4 des Verwaltungsverfahrensgesetzes findet Anwendung.</w:t>
      </w:r>
    </w:p>
    <w:p>
      <w:pPr>
        <w:pStyle w:val="GesAbsatz"/>
      </w:pPr>
      <w:r>
        <w:t>(4) Notifizierungen aus einem anderen Mitgliedstaat der Europäischen Union oder aus einem anderen Vertragsstaat des Abkommens über den Europäischen Wirtschaftsraum stehen Notifizierungen nach Absatz 2 Satz 1 gleich, wenn sie diesen gleichwertig sind. Bei der Prüfung des Antrags auf Notifizierung nach Absatz 2 Satz 1 stehen Nachweise aus einem anderen Mitgliedstaat der Europäischen Union oder aus einem anderen Vertragsstaat des Abkommens über den Europäischen Wirtschaftsraum inländischen Nachweisen gleich, wenn aus ihnen hervorgeht, dass die Untersuchungsstelle die betreffenden Anforderungen nach Absatz 2 Satz 1 oder die auf Grund ihrer Zielsetzung im Wesentlichen vergleichbaren Anforderungen des Ausstellungsstaates erfüllt. Nachweise über Notifizierungen im Sinne des Satzes 1 oder sonstige Nachweise nach Satz 2 sind der zuständigen Behörde vor Aufnahme der Untersuchungstätigkeit im Original oder in Kopie vorzulegen. Eine Beglaubigung der Kopie sowie eine beglaubigte deutsche Übersetzung können verlangt werden.</w:t>
      </w:r>
    </w:p>
    <w:p>
      <w:pPr>
        <w:pStyle w:val="berschrift3"/>
      </w:pPr>
      <w:bookmarkStart w:id="46" w:name="_Toc495309734"/>
      <w:r>
        <w:t>§ 34</w:t>
      </w:r>
      <w:r>
        <w:br/>
        <w:t>Registerführung</w:t>
      </w:r>
      <w:bookmarkEnd w:id="46"/>
    </w:p>
    <w:p>
      <w:pPr>
        <w:pStyle w:val="GesAbsatz"/>
        <w:rPr>
          <w:i/>
          <w:color w:val="00B050"/>
        </w:rPr>
      </w:pPr>
      <w:r>
        <w:rPr>
          <w:i/>
          <w:color w:val="00B050"/>
        </w:rPr>
        <w:t xml:space="preserve">[Absatz 1 wird zum </w:t>
      </w:r>
      <w:r>
        <w:rPr>
          <w:b/>
          <w:i/>
          <w:color w:val="00B050"/>
        </w:rPr>
        <w:t>01.01.2029</w:t>
      </w:r>
      <w:r>
        <w:rPr>
          <w:i/>
          <w:color w:val="00B050"/>
        </w:rPr>
        <w:t xml:space="preserve"> neu gefasst:</w:t>
      </w:r>
    </w:p>
    <w:p>
      <w:pPr>
        <w:pStyle w:val="GesAbsatz"/>
        <w:rPr>
          <w:color w:val="00B050"/>
        </w:rPr>
      </w:pPr>
      <w:r>
        <w:rPr>
          <w:color w:val="00B050"/>
        </w:rPr>
        <w:t>(1) Das zu Teil 1a dieser Verordnung für das jeweilige Kalenderjahr zu führende Register hat folgende Angaben zu enthalten:</w:t>
      </w:r>
    </w:p>
    <w:p>
      <w:pPr>
        <w:pStyle w:val="GesAbsatz"/>
        <w:ind w:left="426" w:hanging="426"/>
        <w:rPr>
          <w:color w:val="00B050"/>
        </w:rPr>
      </w:pPr>
      <w:r>
        <w:rPr>
          <w:color w:val="00B050"/>
        </w:rPr>
        <w:t>1.</w:t>
      </w:r>
      <w:r>
        <w:rPr>
          <w:color w:val="00B050"/>
        </w:rPr>
        <w:tab/>
        <w:t>die insgesamt im Kalenderjahr in einer Abwasserbehandlungsanlage erzeugte Klärschlammmenge in Tonnen Trockenmasse,</w:t>
      </w:r>
    </w:p>
    <w:p>
      <w:pPr>
        <w:pStyle w:val="GesAbsatz"/>
        <w:rPr>
          <w:color w:val="00B050"/>
        </w:rPr>
      </w:pPr>
      <w:r>
        <w:rPr>
          <w:color w:val="00B050"/>
        </w:rPr>
        <w:t>2.</w:t>
      </w:r>
      <w:r>
        <w:rPr>
          <w:color w:val="00B050"/>
        </w:rPr>
        <w:tab/>
        <w:t>die von Nummer 1 anteilige Klärschlammmenge in Tonnen Trockenmasse, die</w:t>
      </w:r>
    </w:p>
    <w:p>
      <w:pPr>
        <w:pStyle w:val="GesAbsatz"/>
        <w:ind w:left="851" w:hanging="425"/>
        <w:rPr>
          <w:color w:val="00B050"/>
        </w:rPr>
      </w:pPr>
      <w:r>
        <w:rPr>
          <w:color w:val="00B050"/>
        </w:rPr>
        <w:t>a)</w:t>
      </w:r>
      <w:r>
        <w:rPr>
          <w:color w:val="00B050"/>
        </w:rPr>
        <w:tab/>
        <w:t>einer Phosphorrückgewinnung nach § 3 Absatz 1 Nummer 1 zugeführt wurde,</w:t>
      </w:r>
    </w:p>
    <w:p>
      <w:pPr>
        <w:pStyle w:val="GesAbsatz"/>
        <w:ind w:left="851" w:hanging="425"/>
        <w:rPr>
          <w:color w:val="00B050"/>
        </w:rPr>
      </w:pPr>
      <w:r>
        <w:rPr>
          <w:color w:val="00B050"/>
        </w:rPr>
        <w:t>b)</w:t>
      </w:r>
      <w:r>
        <w:rPr>
          <w:color w:val="00B050"/>
        </w:rPr>
        <w:tab/>
        <w:t>einer Klärschlammverbrennungsanlage oder einer Klärschlammmitverbrennungsanlage nach § 3 Absatz 1 Nummer 2 zugeführt wurde, aufgeteilt nach der anteiligen Klärschlammmenge in Tonnen Trockenmasse,</w:t>
      </w:r>
    </w:p>
    <w:p>
      <w:pPr>
        <w:pStyle w:val="GesAbsatz"/>
        <w:ind w:left="1418" w:hanging="567"/>
        <w:rPr>
          <w:color w:val="00B050"/>
        </w:rPr>
      </w:pPr>
      <w:r>
        <w:rPr>
          <w:color w:val="00B050"/>
        </w:rPr>
        <w:t>aa)</w:t>
      </w:r>
      <w:r>
        <w:rPr>
          <w:color w:val="00B050"/>
        </w:rPr>
        <w:tab/>
        <w:t>aus deren Klärschlammverbrennungsasche oder aus dem kohlenstoffhaltigem Rückstand Phosphor nach § 3 Absatz 2 Satz 1 Nummer 1 zurückgewonnen wurde,</w:t>
      </w:r>
    </w:p>
    <w:p>
      <w:pPr>
        <w:pStyle w:val="GesAbsatz"/>
        <w:ind w:left="1418" w:hanging="567"/>
        <w:rPr>
          <w:color w:val="00B050"/>
        </w:rPr>
      </w:pPr>
      <w:r>
        <w:rPr>
          <w:color w:val="00B050"/>
        </w:rPr>
        <w:t>bb)</w:t>
      </w:r>
      <w:r>
        <w:rPr>
          <w:color w:val="00B050"/>
        </w:rPr>
        <w:tab/>
        <w:t>deren Klärschlammverbrennungsasche oder kohlenstoffhaltiger Rückstand unter Nutzung des Phosphorgehalts nach § 3 Absatz 2 Satz 1 Nummer 2 verwertet wurde,</w:t>
      </w:r>
    </w:p>
    <w:p>
      <w:pPr>
        <w:pStyle w:val="GesAbsatz"/>
        <w:ind w:left="851" w:hanging="425"/>
        <w:rPr>
          <w:color w:val="00B050"/>
        </w:rPr>
      </w:pPr>
      <w:r>
        <w:rPr>
          <w:color w:val="00B050"/>
        </w:rPr>
        <w:t>c)</w:t>
      </w:r>
      <w:r>
        <w:rPr>
          <w:color w:val="00B050"/>
        </w:rPr>
        <w:tab/>
        <w:t>in einem Langzeitlager nach § 3b Absatz 3 gelagert wurde,</w:t>
      </w:r>
    </w:p>
    <w:p>
      <w:pPr>
        <w:pStyle w:val="GesAbsatz"/>
        <w:ind w:left="426" w:hanging="426"/>
        <w:rPr>
          <w:color w:val="00B050"/>
        </w:rPr>
      </w:pPr>
      <w:r>
        <w:rPr>
          <w:color w:val="00B050"/>
        </w:rPr>
        <w:t>3.</w:t>
      </w:r>
      <w:r>
        <w:rPr>
          <w:color w:val="00B050"/>
        </w:rPr>
        <w:tab/>
        <w:t>die bei Untersuchungen nach § 3c Absatz 1 gemessenen Gehalte an Phosphor in Klärschlamm, in Gramm je Kilogramm Klärschlamm Trockenmasse.</w:t>
      </w:r>
    </w:p>
    <w:p>
      <w:pPr>
        <w:pStyle w:val="GesAbsatz"/>
        <w:rPr>
          <w:i/>
          <w:color w:val="00B050"/>
        </w:rPr>
      </w:pPr>
      <w:r>
        <w:rPr>
          <w:i/>
          <w:color w:val="00B050"/>
        </w:rPr>
        <w:t>Der bisherige Absatz 1 wird Absatz 1a.]</w:t>
      </w:r>
    </w:p>
    <w:p>
      <w:pPr>
        <w:pStyle w:val="GesAbsatz"/>
        <w:rPr>
          <w:color w:val="000000" w:themeColor="text1"/>
        </w:rPr>
      </w:pPr>
      <w:r>
        <w:t xml:space="preserve">(1) </w:t>
      </w:r>
      <w:r>
        <w:rPr>
          <w:color w:val="000000" w:themeColor="text1"/>
        </w:rPr>
        <w:t xml:space="preserve">Der Klärschlammerzeuger hat für das jeweilige Kalenderjahr ein Register zu führen, das folgende Angaben zu enthalten hat: </w:t>
      </w:r>
    </w:p>
    <w:p>
      <w:pPr>
        <w:pStyle w:val="GesAbsatz"/>
        <w:rPr>
          <w:i/>
          <w:color w:val="00B050"/>
        </w:rPr>
      </w:pPr>
      <w:r>
        <w:rPr>
          <w:i/>
          <w:color w:val="00B050"/>
        </w:rPr>
        <w:t xml:space="preserve">[Satz 1 wird zum </w:t>
      </w:r>
      <w:r>
        <w:rPr>
          <w:b/>
          <w:i/>
          <w:color w:val="00B050"/>
        </w:rPr>
        <w:t>01.01.2029</w:t>
      </w:r>
      <w:r>
        <w:rPr>
          <w:i/>
          <w:color w:val="00B050"/>
        </w:rPr>
        <w:t xml:space="preserve"> neu gefasst:</w:t>
      </w:r>
    </w:p>
    <w:p>
      <w:pPr>
        <w:pStyle w:val="GesAbsatz"/>
        <w:rPr>
          <w:color w:val="00B050"/>
        </w:rPr>
      </w:pPr>
      <w:r>
        <w:rPr>
          <w:color w:val="00B050"/>
        </w:rPr>
        <w:t>Das zu den Teilen 2 und 3 dieser Verordnung für das jeweilige Kalenderjahr zu führende Register hat folgende Angaben zu enthalten:]</w:t>
      </w:r>
    </w:p>
    <w:p>
      <w:pPr>
        <w:pStyle w:val="GesAbsatz"/>
        <w:ind w:left="426" w:hanging="426"/>
      </w:pPr>
      <w:r>
        <w:t>1.</w:t>
      </w:r>
      <w:r>
        <w:tab/>
        <w:t>die Ergebnisse der durchgeführten Bodenuntersuchungen nach § 4 Absatz 1, mit genauer Bezeichnung der Böden, auf oder in die Klärschlamm, Klärschlammgemisch oder Klärschlammkompost auf- oder eingebracht wurde,</w:t>
      </w:r>
    </w:p>
    <w:p>
      <w:pPr>
        <w:pStyle w:val="GesAbsatz"/>
        <w:ind w:left="426" w:hanging="426"/>
      </w:pPr>
      <w:r>
        <w:t>2.</w:t>
      </w:r>
      <w:r>
        <w:tab/>
        <w:t>die insgesamt in einer Abwasserbehandlungsanlage erzeugte Klärschlammmenge in Tonnen Trockenmasse,</w:t>
      </w:r>
    </w:p>
    <w:p>
      <w:pPr>
        <w:pStyle w:val="GesAbsatz"/>
        <w:ind w:left="426" w:hanging="426"/>
      </w:pPr>
      <w:r>
        <w:t>3.</w:t>
      </w:r>
      <w:r>
        <w:tab/>
        <w:t>die Klärschlammmenge in Tonnen Trockenmasse, die nach den Teilen 2 und 3 dieser Verordnung zur Verwertung auf oder in landwirtschaftlich genutzten Böden auf- oder eingebracht wurde, angegeben als</w:t>
      </w:r>
    </w:p>
    <w:p>
      <w:pPr>
        <w:pStyle w:val="GesAbsatz"/>
        <w:ind w:left="851" w:hanging="425"/>
      </w:pPr>
      <w:r>
        <w:t>a)</w:t>
      </w:r>
      <w:r>
        <w:tab/>
        <w:t>Klärschlammmenge, ohne die in Klärschlammgemischen und Klärschlammkomposten nach den Buchstaben b und c eingesetzte Klärschlammmenge,</w:t>
      </w:r>
    </w:p>
    <w:p>
      <w:pPr>
        <w:pStyle w:val="GesAbsatz"/>
        <w:ind w:left="851" w:hanging="425"/>
      </w:pPr>
      <w:r>
        <w:lastRenderedPageBreak/>
        <w:t>b)</w:t>
      </w:r>
      <w:r>
        <w:tab/>
        <w:t>Menge an Klärschlammgemischen, mit Angabe der zur Gemischherstellung eingesetzten Klärschlammmenge, und</w:t>
      </w:r>
    </w:p>
    <w:p>
      <w:pPr>
        <w:pStyle w:val="GesAbsatz"/>
        <w:ind w:left="851" w:hanging="425"/>
      </w:pPr>
      <w:r>
        <w:t>c)</w:t>
      </w:r>
      <w:r>
        <w:tab/>
        <w:t>Menge an Klärschlammkomposten, mit Angabe der zur Kompostherstellung eingesetzten Klärschlammmenge,</w:t>
      </w:r>
    </w:p>
    <w:p>
      <w:pPr>
        <w:pStyle w:val="GesAbsatz"/>
        <w:ind w:left="426" w:hanging="426"/>
      </w:pPr>
      <w:r>
        <w:t>4.</w:t>
      </w:r>
      <w:r>
        <w:tab/>
        <w:t>Klärschlammmenge in Tonnen Trockenmasse, die nach den Teilen 2 und 3 dieser Verordnung zur Verwertung auf oder in Böden bei Maßnahmen des Landschaftsbaus auf- oder eingebracht wurde, angegeben als</w:t>
      </w:r>
    </w:p>
    <w:p>
      <w:pPr>
        <w:pStyle w:val="GesAbsatz"/>
        <w:ind w:left="851" w:hanging="425"/>
      </w:pPr>
      <w:r>
        <w:t>a)</w:t>
      </w:r>
      <w:r>
        <w:tab/>
        <w:t>Klärschlammmenge, ohne die in Klärschlammgemischen und Klärschlammkomposten nach den Buchstaben b und c eingesetzte Klärschlammmenge,</w:t>
      </w:r>
    </w:p>
    <w:p>
      <w:pPr>
        <w:pStyle w:val="GesAbsatz"/>
        <w:ind w:left="851" w:hanging="425"/>
      </w:pPr>
      <w:r>
        <w:t>b)</w:t>
      </w:r>
      <w:r>
        <w:tab/>
        <w:t>Menge an Klärschlammgemischen, mit Angabe der zur Gemischherstellung eingesetzten Klärschlammmenge, und</w:t>
      </w:r>
    </w:p>
    <w:p>
      <w:pPr>
        <w:pStyle w:val="GesAbsatz"/>
        <w:ind w:left="851" w:hanging="425"/>
      </w:pPr>
      <w:r>
        <w:t>c)</w:t>
      </w:r>
      <w:r>
        <w:tab/>
        <w:t>Menge an Klärschlammkomposten, mit Angabe der zur Kompostherstellung eingesetzten Klärschlammmenge,</w:t>
      </w:r>
    </w:p>
    <w:p>
      <w:pPr>
        <w:pStyle w:val="GesAbsatz"/>
        <w:ind w:left="426" w:hanging="426"/>
      </w:pPr>
      <w:r>
        <w:t>5.</w:t>
      </w:r>
      <w:r>
        <w:tab/>
        <w:t>Klärschlammmenge in Tonnen Trockenmasse, die einer Qualitätssicherung nach Teil 3 dieser Verordnung unterzogen wurde,</w:t>
      </w:r>
    </w:p>
    <w:p>
      <w:pPr>
        <w:pStyle w:val="GesAbsatz"/>
        <w:ind w:left="426" w:hanging="426"/>
      </w:pPr>
      <w:r>
        <w:t>6.</w:t>
      </w:r>
      <w:r>
        <w:tab/>
        <w:t>Eigenschaften der Klärschlämme nach § 5 Absatz 1 und 2,</w:t>
      </w:r>
    </w:p>
    <w:p>
      <w:pPr>
        <w:pStyle w:val="GesAbsatz"/>
        <w:ind w:left="426" w:hanging="426"/>
      </w:pPr>
      <w:r>
        <w:t>7.</w:t>
      </w:r>
      <w:r>
        <w:tab/>
        <w:t>Art der Behandlung der zur Verwertung auf oder in landwirtschaftlich genutzten Böden und auf oder in Böden bei Maßnahmen des Landschaftsbaus auf- oder eingebrachten Klärschlämme, Klärschlammgemische oder Klärschlammkomposte in Tonnen Trockenmasse,</w:t>
      </w:r>
    </w:p>
    <w:p>
      <w:pPr>
        <w:pStyle w:val="GesAbsatz"/>
      </w:pPr>
      <w:r>
        <w:t>8.</w:t>
      </w:r>
      <w:r>
        <w:tab/>
        <w:t>Namen und Anschriften der Klärschlammnutzer, der Gemischhersteller und der Komposthersteller.</w:t>
      </w:r>
    </w:p>
    <w:p>
      <w:pPr>
        <w:pStyle w:val="GesAbsatz"/>
      </w:pPr>
      <w:r>
        <w:t xml:space="preserve">(2) Von den Pflichten nach </w:t>
      </w:r>
      <w:r>
        <w:rPr>
          <w:color w:val="00B050"/>
        </w:rPr>
        <w:t xml:space="preserve">Absatz 1 [wird zum </w:t>
      </w:r>
      <w:r>
        <w:rPr>
          <w:b/>
          <w:color w:val="00B050"/>
        </w:rPr>
        <w:t>01.01.2029</w:t>
      </w:r>
      <w:r>
        <w:rPr>
          <w:color w:val="00B050"/>
        </w:rPr>
        <w:t xml:space="preserve"> geändert in: Absatz 1a]</w:t>
      </w:r>
      <w:r>
        <w:t xml:space="preserve"> Nummer 8 sind diejenigen Klärschlammerzeuger ausgenommen, die Abwasserbehandlungsanlagen mit einer genehmigten Ausbaugröße von weniger als 1 000 Einwohnerwerten betreiben.</w:t>
      </w:r>
    </w:p>
    <w:p>
      <w:pPr>
        <w:pStyle w:val="GesAbsatz"/>
        <w:rPr>
          <w:color w:val="00B050"/>
        </w:rPr>
      </w:pPr>
      <w:r>
        <w:t>(3) Der Klärschlammerzeuger hat die Angaben nach Absatz 1, Nummer 1 bis 7 bis zum 15. März des Folgejahres für das vorherige Kalenderjahr an die für die Auf- oder Einbringungsfläche zuständige Behörde elektronisch zu übermitteln.</w:t>
      </w:r>
      <w:r>
        <w:rPr>
          <w:color w:val="00B050"/>
        </w:rPr>
        <w:t xml:space="preserve"> [Satz 1 wird zum </w:t>
      </w:r>
      <w:r>
        <w:rPr>
          <w:b/>
          <w:color w:val="00B050"/>
        </w:rPr>
        <w:t>01.01.2029</w:t>
      </w:r>
      <w:r>
        <w:rPr>
          <w:color w:val="00B050"/>
        </w:rPr>
        <w:t xml:space="preserve"> neu gefasst: Der Klärschlammerzeuger hat die Angaben nach den Absätzen 1 und 1a bis zum 15. März des Folgejahres für das vorherige Kalenderjahr an folgende zuständige Behörde elektronisch zu übermitteln:</w:t>
      </w:r>
    </w:p>
    <w:p>
      <w:pPr>
        <w:pStyle w:val="GesAbsatz"/>
        <w:rPr>
          <w:color w:val="00B050"/>
        </w:rPr>
      </w:pPr>
      <w:r>
        <w:rPr>
          <w:color w:val="00B050"/>
        </w:rPr>
        <w:t>1.</w:t>
      </w:r>
      <w:r>
        <w:rPr>
          <w:color w:val="00B050"/>
        </w:rPr>
        <w:tab/>
        <w:t>Angaben nach Absatz 1 an die für den Klärschlammerzeuger zuständige Behörde,</w:t>
      </w:r>
    </w:p>
    <w:p>
      <w:pPr>
        <w:pStyle w:val="GesAbsatz"/>
        <w:ind w:left="426" w:hanging="426"/>
        <w:rPr>
          <w:color w:val="00B050"/>
        </w:rPr>
      </w:pPr>
      <w:r>
        <w:rPr>
          <w:color w:val="00B050"/>
        </w:rPr>
        <w:t>2.</w:t>
      </w:r>
      <w:r>
        <w:rPr>
          <w:color w:val="00B050"/>
        </w:rPr>
        <w:tab/>
        <w:t>Angaben nach Absatz 1a Nummer 1 bis 7 an die für die Auf- oder Einbringungsfläche zuständige Behörde.]</w:t>
      </w:r>
    </w:p>
    <w:p>
      <w:pPr>
        <w:pStyle w:val="GesAbsatz"/>
      </w:pPr>
      <w:r>
        <w:t xml:space="preserve">Die zuständige Behörde übermittelt elektronisch die Angaben nach </w:t>
      </w:r>
      <w:r>
        <w:rPr>
          <w:color w:val="auto"/>
        </w:rPr>
        <w:t>Absatz 1</w:t>
      </w:r>
      <w:r>
        <w:rPr>
          <w:color w:val="00B050"/>
        </w:rPr>
        <w:t xml:space="preserve"> sowie Absatz 1a</w:t>
      </w:r>
      <w:r>
        <w:t xml:space="preserve"> Nummer 2 bis 7 und zur gesamten Auf- oder Einbringungsfläche, anzugeben in Hektar und unter Angabe des Landes, in dem die Auf- oder Einbringung erfolgte, bis zum 31. Mai eines Folgejahres für das vorherige Kalenderjahr an die zuständige oberste Landesbehörde. Die oberste Landesbehörde übermittelt elektronisch die zusammengefassten Daten spätestens bis zum 15. Juli des Folgejahres für das vorherige Kalenderjahr an das Statistische Bundesamt. Das Bundesministerium für Umwelt, Naturschutz und nukleare Sicherheit erstellt auf Grundlage der vom Statistischen Bundesamt erfassten Daten alle drei Jahre einen zusammenfassenden Bericht und übermittelt diesen, das nächste Mal bis zum 30. September 2019, an die Europäische Kommission.</w:t>
      </w:r>
    </w:p>
    <w:p>
      <w:pPr>
        <w:pStyle w:val="GesAbsatz"/>
      </w:pPr>
      <w:r>
        <w:t>(4) Auf die Verwertung von Klärschlamm, für den die Bestimmungen dieser Verordnung gelten, sind die Bestimmungen der Nachweisverordnung vom 20. Oktober 2006 (BGBl. I S. 2298), die zuletzt durch Artikel 7 der Verordnung vom 2. Dezember 2016 (BGBl. I S. 2770) geändert worden ist, in der jeweils geltenden Fassung, nicht anzuwenden; davon ausgenommen sind § 2 Absatz 1 Nummer 2 und § 23 Nummer 2 der Nachweisverordnung.</w:t>
      </w:r>
    </w:p>
    <w:p>
      <w:pPr>
        <w:pStyle w:val="berschrift3"/>
      </w:pPr>
      <w:bookmarkStart w:id="47" w:name="_Toc495309735"/>
      <w:r>
        <w:t>§ 35</w:t>
      </w:r>
      <w:r>
        <w:br/>
        <w:t>Auf- oder Einbringungsplan</w:t>
      </w:r>
      <w:bookmarkEnd w:id="47"/>
    </w:p>
    <w:p>
      <w:pPr>
        <w:pStyle w:val="GesAbsatz"/>
      </w:pPr>
      <w:r>
        <w:t>Die zuständige Behörde hat jährlich einen Auf- oder Einbringungsplan über den im Verlauf des Kalenderjahres auf- oder eingebrachten Klärschlamm, über das im Verlauf des Kalenderjahres auf- oder eingebrachte Klärschlammgemisch und über den im Verlauf des Kalenderjahres auf- oder eingebrachten Klärschlammkompost zu erstellen. Bei der Erstellung des Auf- oder Einbringungsplans sollen die Möglichkeiten der elektronischen Datenverarbeitung genutzt werden.</w:t>
      </w:r>
    </w:p>
    <w:p>
      <w:pPr>
        <w:pStyle w:val="berschrift2"/>
      </w:pPr>
      <w:bookmarkStart w:id="48" w:name="_Toc495309736"/>
      <w:r>
        <w:lastRenderedPageBreak/>
        <w:t>Teil 5</w:t>
      </w:r>
      <w:r>
        <w:br/>
        <w:t>Schlussbestimmungen</w:t>
      </w:r>
      <w:bookmarkEnd w:id="48"/>
    </w:p>
    <w:p>
      <w:pPr>
        <w:pStyle w:val="berschrift3"/>
      </w:pPr>
      <w:bookmarkStart w:id="49" w:name="_Toc495309737"/>
      <w:r>
        <w:t>§ 36</w:t>
      </w:r>
      <w:r>
        <w:br/>
        <w:t>Ordnungswidrigkeiten</w:t>
      </w:r>
      <w:bookmarkEnd w:id="49"/>
    </w:p>
    <w:p>
      <w:pPr>
        <w:pStyle w:val="GesAbsatz"/>
      </w:pPr>
      <w:r>
        <w:t>(1) Ordnungswidrig im Sinne des § 69 Absatz 1 Nummer 8 des Kreislaufwirtschaftsgesetzes handelt, wer vorsätzlich oder fahrlässig</w:t>
      </w:r>
    </w:p>
    <w:p>
      <w:pPr>
        <w:pStyle w:val="GesAbsatz"/>
        <w:ind w:left="426" w:hanging="426"/>
      </w:pPr>
      <w:r>
        <w:t>1.</w:t>
      </w:r>
      <w:r>
        <w:tab/>
        <w:t>entgegen § 3a Absatz 1 einen Bericht nicht, nicht richtig, nicht vollständig oder nicht rechtzeitig vorlegt,</w:t>
      </w:r>
    </w:p>
    <w:p>
      <w:pPr>
        <w:pStyle w:val="GesAbsatz"/>
        <w:ind w:left="426" w:hanging="426"/>
      </w:pPr>
      <w:r>
        <w:t>2.</w:t>
      </w:r>
      <w:r>
        <w:tab/>
        <w:t>entgegen § 3a Absatz 2 Satz 1 oder Absatz 3 Satz 1 oder § 5 Absatz 1 oder 2 Satz 1, jeweils auch in Verbindung mit Absatz 3, eine dort genannte Untersuchung nicht, nicht richtig, nicht vollständig oder nicht rechtzeitig durchführen lässt,</w:t>
      </w:r>
    </w:p>
    <w:p>
      <w:pPr>
        <w:pStyle w:val="GesAbsatz"/>
        <w:ind w:left="426" w:hanging="426"/>
      </w:pPr>
      <w:r>
        <w:t>3.</w:t>
      </w:r>
      <w:r>
        <w:tab/>
        <w:t>entgegen § 3a Absatz 4 Satz 1, § 4 Absatz 4 oder § 5 Absatz 2 Satz 2 eine Untersuchung nicht oder nicht rechtzeitig wiederholt,</w:t>
      </w:r>
    </w:p>
    <w:p>
      <w:pPr>
        <w:pStyle w:val="GesAbsatz"/>
        <w:ind w:left="426" w:hanging="426"/>
      </w:pPr>
      <w:r>
        <w:t>4.</w:t>
      </w:r>
      <w:r>
        <w:tab/>
        <w:t>entgegen § 4 Absatz 1 Satz 1 Nummer 1, auch in Verbindung mit § 4 Absatz 1 Satz 2, die Bodenart nicht, nicht richtig, nicht vollständig oder nicht rechtzeitig bestimmen lässt,</w:t>
      </w:r>
    </w:p>
    <w:p>
      <w:pPr>
        <w:pStyle w:val="GesAbsatz"/>
        <w:ind w:left="426" w:hanging="426"/>
      </w:pPr>
      <w:r>
        <w:t>5.</w:t>
      </w:r>
      <w:r>
        <w:tab/>
        <w:t>entgegen § 4 Absatz 1 Satz 1 Nummer 2, auch in Verbindung mit § 4 Absatz 1 Satz 2, oder entgegen § 4 Absatz 2 eine Bodenuntersuchung nicht, nicht richtig, nicht vollständig oder nicht rechtzeitig durchführen lässt,</w:t>
      </w:r>
    </w:p>
    <w:p>
      <w:pPr>
        <w:pStyle w:val="GesAbsatz"/>
        <w:ind w:left="426" w:hanging="426"/>
      </w:pPr>
      <w:r>
        <w:t>6.</w:t>
      </w:r>
      <w:r>
        <w:tab/>
        <w:t>entgegen § 7 Absatz 1 Satz 1 einen Klärschlamm, ein Klärschlammgemisch oder einen Klärschlammkompost auf- oder einbringt,</w:t>
      </w:r>
    </w:p>
    <w:p>
      <w:pPr>
        <w:pStyle w:val="GesAbsatz"/>
        <w:ind w:left="426" w:hanging="426"/>
      </w:pPr>
      <w:r>
        <w:t>7.</w:t>
      </w:r>
      <w:r>
        <w:tab/>
        <w:t>entgegen § 8 Absatz 1, auch in Verbindung mit Absatz 2 Satz 1, oder § 15 Absatz 2 oder 3 einen Klärschlamm abgibt, auf- oder einbringt oder ein Klärschlammgemisch oder einen Klärschlammkompost herstellt,</w:t>
      </w:r>
    </w:p>
    <w:p>
      <w:pPr>
        <w:pStyle w:val="GesAbsatz"/>
        <w:ind w:left="426" w:hanging="426"/>
      </w:pPr>
      <w:r>
        <w:t>8.</w:t>
      </w:r>
      <w:r>
        <w:tab/>
        <w:t>entgegen § 11 einen Klärschlamm, ein Klärschlammgemisch oder einen Klärschlammkompost abgibt oder auf- oder einbringt,</w:t>
      </w:r>
    </w:p>
    <w:p>
      <w:pPr>
        <w:pStyle w:val="GesAbsatz"/>
        <w:ind w:left="426" w:hanging="426"/>
      </w:pPr>
      <w:r>
        <w:t>9.</w:t>
      </w:r>
      <w:r>
        <w:tab/>
        <w:t>entgegen § 12 Absatz 1 Satz 1 einen Klärschlamm nicht richtig abgibt,</w:t>
      </w:r>
    </w:p>
    <w:p>
      <w:pPr>
        <w:pStyle w:val="GesAbsatz"/>
        <w:ind w:left="426" w:hanging="426"/>
      </w:pPr>
      <w:r>
        <w:t>10.</w:t>
      </w:r>
      <w:r>
        <w:tab/>
        <w:t>entgegen § 13 Absatz 1 einen Klärschlamm, ein Klärschlammgemisch oder einen Klärschlammkompost bereitstellt,</w:t>
      </w:r>
    </w:p>
    <w:p>
      <w:pPr>
        <w:pStyle w:val="GesAbsatz"/>
        <w:ind w:left="426" w:hanging="426"/>
      </w:pPr>
      <w:r>
        <w:t>11.</w:t>
      </w:r>
      <w:r>
        <w:tab/>
        <w:t>entgegen § 14 Absatz 1 Satz 1 oder Absatz 2 Satz 1 mehr als die dort genannte Menge an Klärschlamm Trockenmasse, ein Klärschlammgemisch oder einen Klärschlammkompost auf- oder einbringt,</w:t>
      </w:r>
    </w:p>
    <w:p>
      <w:pPr>
        <w:pStyle w:val="GesAbsatz"/>
        <w:ind w:left="426" w:hanging="426"/>
      </w:pPr>
      <w:r>
        <w:t>12.</w:t>
      </w:r>
      <w:r>
        <w:tab/>
        <w:t>entgegen § 14 Absatz 2 Satz 4 ein Klärschlammgemisch oder einen Klärschlammkompost einsetzt,</w:t>
      </w:r>
    </w:p>
    <w:p>
      <w:pPr>
        <w:pStyle w:val="GesAbsatz"/>
        <w:ind w:left="426" w:hanging="426"/>
      </w:pPr>
      <w:r>
        <w:t>13.</w:t>
      </w:r>
      <w:r>
        <w:tab/>
        <w:t>entgegen § 15 Absatz 1 einen Klärschlamm oder einen Rohschlamm abgibt oder auf- oder einbringt,</w:t>
      </w:r>
    </w:p>
    <w:p>
      <w:pPr>
        <w:pStyle w:val="GesAbsatz"/>
        <w:ind w:left="426" w:hanging="426"/>
      </w:pPr>
      <w:r>
        <w:t>14.</w:t>
      </w:r>
      <w:r>
        <w:tab/>
        <w:t>entgegen § 15 Absatz 4, 5 oder 6 Satz 1 einen Klärschlamm, ein Klärschlammgemisch oder einen Klärschlammkompost auf- oder einbringt oder</w:t>
      </w:r>
    </w:p>
    <w:p>
      <w:pPr>
        <w:pStyle w:val="GesAbsatz"/>
        <w:ind w:left="426" w:hanging="426"/>
      </w:pPr>
      <w:r>
        <w:t>15.</w:t>
      </w:r>
      <w:r>
        <w:tab/>
        <w:t>entgegen § 24 Absatz 2 Satz 1 der zuständigen Behörde nicht, nicht richtig, nicht vollständig oder nicht rechtzeitig berichtet t.</w:t>
      </w:r>
    </w:p>
    <w:p>
      <w:pPr>
        <w:pStyle w:val="GesAbsatz"/>
        <w:rPr>
          <w:i/>
          <w:color w:val="00B050"/>
        </w:rPr>
      </w:pPr>
      <w:r>
        <w:rPr>
          <w:i/>
          <w:color w:val="00B050"/>
        </w:rPr>
        <w:t xml:space="preserve">[Änderungen zum </w:t>
      </w:r>
      <w:r>
        <w:rPr>
          <w:b/>
          <w:i/>
          <w:color w:val="00B050"/>
        </w:rPr>
        <w:t>01.01.2029</w:t>
      </w:r>
      <w:r>
        <w:rPr>
          <w:i/>
          <w:color w:val="00B050"/>
        </w:rPr>
        <w:t>: Die Nummern 1 bis 3 werden durch folgende Nummern 1 bis 5 ersetzt:</w:t>
      </w:r>
    </w:p>
    <w:p>
      <w:pPr>
        <w:pStyle w:val="GesAbsatz"/>
        <w:ind w:left="426" w:hanging="426"/>
        <w:rPr>
          <w:color w:val="00B050"/>
        </w:rPr>
      </w:pPr>
      <w:r>
        <w:rPr>
          <w:color w:val="00B050"/>
        </w:rPr>
        <w:t>1.</w:t>
      </w:r>
      <w:r>
        <w:rPr>
          <w:color w:val="00B050"/>
        </w:rPr>
        <w:tab/>
        <w:t>entgegen § 3 Absatz 1 oder Absatz 2 Satz 1 einen Klärschlamm einer Phosphorrückgewinnung nicht, nicht richtig oder nicht rechtzeitig zuführt,</w:t>
      </w:r>
    </w:p>
    <w:p>
      <w:pPr>
        <w:pStyle w:val="GesAbsatz"/>
        <w:rPr>
          <w:color w:val="00B050"/>
        </w:rPr>
      </w:pPr>
      <w:r>
        <w:rPr>
          <w:color w:val="00B050"/>
        </w:rPr>
        <w:t>2.</w:t>
      </w:r>
      <w:r>
        <w:rPr>
          <w:color w:val="00B050"/>
        </w:rPr>
        <w:tab/>
        <w:t>entgegen § 3a Absatz 2 Satz 1 Klärschlamm vermischt,</w:t>
      </w:r>
    </w:p>
    <w:p>
      <w:pPr>
        <w:pStyle w:val="GesAbsatz"/>
        <w:rPr>
          <w:color w:val="00B050"/>
        </w:rPr>
      </w:pPr>
      <w:r>
        <w:rPr>
          <w:color w:val="00B050"/>
        </w:rPr>
        <w:t>3.</w:t>
      </w:r>
      <w:r>
        <w:rPr>
          <w:color w:val="00B050"/>
        </w:rPr>
        <w:tab/>
        <w:t>entgegen § 3b Absatz 2 eine dort genannte Anlage nicht richtig betreibt,</w:t>
      </w:r>
    </w:p>
    <w:p>
      <w:pPr>
        <w:pStyle w:val="GesAbsatz"/>
        <w:ind w:left="426" w:hanging="426"/>
        <w:rPr>
          <w:color w:val="00B050"/>
        </w:rPr>
      </w:pPr>
      <w:r>
        <w:rPr>
          <w:color w:val="00B050"/>
        </w:rPr>
        <w:t>4.</w:t>
      </w:r>
      <w:r>
        <w:rPr>
          <w:color w:val="00B050"/>
        </w:rPr>
        <w:tab/>
        <w:t>entgegen § 3b Absatz 3 eine Klärschlammverbrennungsasche oder einen kohlenstoffhaltigen Rückstand lagert,</w:t>
      </w:r>
    </w:p>
    <w:p>
      <w:pPr>
        <w:pStyle w:val="GesAbsatz"/>
        <w:ind w:left="426" w:hanging="426"/>
        <w:rPr>
          <w:color w:val="00B050"/>
        </w:rPr>
      </w:pPr>
      <w:r>
        <w:rPr>
          <w:color w:val="00B050"/>
        </w:rPr>
        <w:t>5.</w:t>
      </w:r>
      <w:r>
        <w:rPr>
          <w:color w:val="00B050"/>
        </w:rPr>
        <w:tab/>
        <w:t>entgegen § 3c Absatz 1 Satz 1 oder § 5 Absatz 1 oder 2 Satz 1, jeweils auch in Verbindung mit Absatz 3, eine dort genannte Untersuchung nicht, nicht richtig, nicht vollständig oder nicht rechtzeitig durchführen lässt,</w:t>
      </w:r>
    </w:p>
    <w:p>
      <w:pPr>
        <w:pStyle w:val="GesAbsatz"/>
        <w:rPr>
          <w:i/>
          <w:color w:val="00B050"/>
        </w:rPr>
      </w:pPr>
      <w:r>
        <w:rPr>
          <w:i/>
          <w:color w:val="00B050"/>
        </w:rPr>
        <w:t>Die bisherigen Nummern 4 und 5 werden die Nummern 6 und 7.</w:t>
      </w:r>
    </w:p>
    <w:p>
      <w:pPr>
        <w:pStyle w:val="GesAbsatz"/>
        <w:rPr>
          <w:i/>
          <w:color w:val="00B050"/>
        </w:rPr>
      </w:pPr>
      <w:r>
        <w:rPr>
          <w:i/>
          <w:color w:val="00B050"/>
        </w:rPr>
        <w:t>Nach der neuen Nummer 7 wird Nummer 8 eingefügt:</w:t>
      </w:r>
    </w:p>
    <w:p>
      <w:pPr>
        <w:pStyle w:val="GesAbsatz"/>
        <w:ind w:left="426" w:hanging="426"/>
        <w:rPr>
          <w:color w:val="00B050"/>
        </w:rPr>
      </w:pPr>
      <w:r>
        <w:rPr>
          <w:color w:val="00B050"/>
        </w:rPr>
        <w:t>8.</w:t>
      </w:r>
      <w:r>
        <w:rPr>
          <w:color w:val="00B050"/>
        </w:rPr>
        <w:tab/>
        <w:t>entgegen § 4 Absatz 4 oder § 5 Absatz 2 Satz 2 eine Untersuchung nicht oder nicht rechtzeitig wiederholt,</w:t>
      </w:r>
    </w:p>
    <w:p>
      <w:pPr>
        <w:pStyle w:val="GesAbsatz"/>
        <w:rPr>
          <w:color w:val="00B050"/>
        </w:rPr>
      </w:pPr>
      <w:r>
        <w:rPr>
          <w:color w:val="00B050"/>
        </w:rPr>
        <w:t>Die bisherigen Nummern 6 bis 13 werden die Nummern 9 bis 16.</w:t>
      </w:r>
    </w:p>
    <w:p>
      <w:pPr>
        <w:pStyle w:val="GesAbsatz"/>
        <w:rPr>
          <w:color w:val="00B050"/>
        </w:rPr>
      </w:pPr>
      <w:r>
        <w:rPr>
          <w:color w:val="00B050"/>
        </w:rPr>
        <w:lastRenderedPageBreak/>
        <w:t>Die bisherige Nummer 14 wird Nummer 17 und wie folgt gefasst:</w:t>
      </w:r>
    </w:p>
    <w:p>
      <w:pPr>
        <w:pStyle w:val="GesAbsatz"/>
        <w:ind w:left="426" w:hanging="426"/>
        <w:rPr>
          <w:color w:val="00B050"/>
        </w:rPr>
      </w:pPr>
      <w:r>
        <w:rPr>
          <w:color w:val="00B050"/>
        </w:rPr>
        <w:t>17.</w:t>
      </w:r>
      <w:r>
        <w:rPr>
          <w:color w:val="00B050"/>
        </w:rPr>
        <w:tab/>
        <w:t>entgegen § 15 Absatz 1a Satz 1, Absatz 4, 5 oder 6 Satz 1 einen Klärschlamm, ein Klärschlammgemisch oder einen Klärschlammkompost aufbringt oder einbringt oder</w:t>
      </w:r>
    </w:p>
    <w:p>
      <w:pPr>
        <w:pStyle w:val="GesAbsatz"/>
        <w:ind w:left="426" w:hanging="426"/>
        <w:rPr>
          <w:i/>
          <w:color w:val="00B050"/>
        </w:rPr>
      </w:pPr>
      <w:r>
        <w:rPr>
          <w:i/>
          <w:color w:val="00B050"/>
        </w:rPr>
        <w:t>Die bisherige Nummer 15 wird Nummer 18.]</w:t>
      </w:r>
    </w:p>
    <w:p>
      <w:pPr>
        <w:pStyle w:val="GesAbsatz"/>
      </w:pPr>
      <w:r>
        <w:t>(2) Ordnungswidrig im Sinne des § 69 Absatz 2 Nummer 15 des Kreislaufwirtschaftsgesetzes handelt, wer vorsätzlich oder fahrlässig</w:t>
      </w:r>
    </w:p>
    <w:p>
      <w:pPr>
        <w:pStyle w:val="GesAbsatz"/>
        <w:ind w:left="426" w:hanging="426"/>
      </w:pPr>
      <w:r>
        <w:t>1.</w:t>
      </w:r>
      <w:r>
        <w:tab/>
        <w:t>entgegen § 5 Absatz 4 oder § 6 Absatz 1 Satz 3 ein Untersuchungsergebnis nicht oder nicht rechtzeitig vorlegt,</w:t>
      </w:r>
    </w:p>
    <w:p>
      <w:pPr>
        <w:pStyle w:val="GesAbsatz"/>
        <w:ind w:left="426" w:hanging="426"/>
      </w:pPr>
      <w:r>
        <w:t>2.</w:t>
      </w:r>
      <w:r>
        <w:tab/>
        <w:t>entgegen § 9 Absatz 2 eine Rückstellprobe nicht oder nicht mindestens fünf Jahre lagert,</w:t>
      </w:r>
    </w:p>
    <w:p>
      <w:pPr>
        <w:pStyle w:val="GesAbsatz"/>
        <w:ind w:left="426" w:hanging="426"/>
      </w:pPr>
      <w:r>
        <w:t>3.</w:t>
      </w:r>
      <w:r>
        <w:tab/>
        <w:t>entgegen § 17 Absatz 1 Satz 1 oder § 18 Absatz 1 Satz 1 einen Lieferschein nicht, nicht richtig, nicht vollständig oder nicht rechtzeitig erstellt,</w:t>
      </w:r>
    </w:p>
    <w:p>
      <w:pPr>
        <w:pStyle w:val="GesAbsatz"/>
        <w:ind w:left="426" w:hanging="426"/>
      </w:pPr>
      <w:r>
        <w:t>4.</w:t>
      </w:r>
      <w:r>
        <w:tab/>
        <w:t>entgegen § 17 Absatz 1 Satz 3 oder § 18 Absatz 1 Satz 3 einen dort genannten Zeitpunkt nicht oder nicht rechtzeitig vermerkt oder den Lieferschein nicht oder nicht rechtzeitig übergibt,</w:t>
      </w:r>
    </w:p>
    <w:p>
      <w:pPr>
        <w:pStyle w:val="GesAbsatz"/>
        <w:ind w:left="426" w:hanging="426"/>
      </w:pPr>
      <w:r>
        <w:t>5.</w:t>
      </w:r>
      <w:r>
        <w:tab/>
        <w:t>entgegen § 17 Absatz 2 oder § 18 Absatz 2 den Lieferschein oder einen dort genannten Nachweis nicht, nicht richtig oder nicht vollständig mitführt,</w:t>
      </w:r>
    </w:p>
    <w:p>
      <w:pPr>
        <w:pStyle w:val="GesAbsatz"/>
        <w:ind w:left="426" w:hanging="426"/>
      </w:pPr>
      <w:r>
        <w:t>6.</w:t>
      </w:r>
      <w:r>
        <w:tab/>
        <w:t>entgegen § 17 Absatz 3 Satz 1, 2 oder 3 oder § 18 Absatz 3 Satz 1 oder 2 die Anlieferung und das Auf- oder Einbringen nicht, nicht richtig, nicht vollständig oder nicht rechtzeitig bestätigt,</w:t>
      </w:r>
    </w:p>
    <w:p>
      <w:pPr>
        <w:pStyle w:val="GesAbsatz"/>
        <w:ind w:left="426" w:hanging="426"/>
      </w:pPr>
      <w:r>
        <w:t>7.</w:t>
      </w:r>
      <w:r>
        <w:tab/>
        <w:t>entgegen § 17 Absatz 5 Satz 1 oder Absatz 6 oder § 18 Absatz 5 Satz 1 oder Absatz 6 den Lieferschein oder eine Kopie nicht oder nicht rechtzeitig übersendet,</w:t>
      </w:r>
    </w:p>
    <w:p>
      <w:pPr>
        <w:pStyle w:val="GesAbsatz"/>
        <w:ind w:left="426" w:hanging="426"/>
      </w:pPr>
      <w:r>
        <w:t>8.</w:t>
      </w:r>
      <w:r>
        <w:tab/>
        <w:t>entgegen § 17 Absatz 7 Satz 1, auch in Verbindung mit Satz 2, oder § 18 Absatz 7 Satz 1 das Original des Lieferscheins oder eine Kopie nicht oder nicht mindestens zwölf Jahre aufbewahrt,</w:t>
      </w:r>
    </w:p>
    <w:p>
      <w:pPr>
        <w:pStyle w:val="GesAbsatz"/>
      </w:pPr>
      <w:r>
        <w:t>9.</w:t>
      </w:r>
      <w:r>
        <w:tab/>
        <w:t>entgegen § 34 Absatz 1 ein Register nicht, nicht richtig oder nicht vollständig führt oder</w:t>
      </w:r>
    </w:p>
    <w:p>
      <w:pPr>
        <w:pStyle w:val="GesAbsatz"/>
      </w:pPr>
      <w:r>
        <w:t>10.</w:t>
      </w:r>
      <w:r>
        <w:tab/>
        <w:t>entgegen § 34 Absatz 3 Satz 1 eine Angabe nicht oder nicht rechtzeitig übermittelt.</w:t>
      </w:r>
    </w:p>
    <w:p>
      <w:pPr>
        <w:pStyle w:val="GesAbsatz"/>
        <w:rPr>
          <w:i/>
          <w:color w:val="00B050"/>
        </w:rPr>
      </w:pPr>
      <w:r>
        <w:rPr>
          <w:i/>
          <w:color w:val="00B050"/>
        </w:rPr>
        <w:t xml:space="preserve">[Änderungen zum </w:t>
      </w:r>
      <w:r>
        <w:rPr>
          <w:b/>
          <w:i/>
          <w:color w:val="00B050"/>
        </w:rPr>
        <w:t>01.01.2029</w:t>
      </w:r>
      <w:r>
        <w:rPr>
          <w:i/>
          <w:color w:val="00B050"/>
        </w:rPr>
        <w:t>:</w:t>
      </w:r>
    </w:p>
    <w:p>
      <w:pPr>
        <w:pStyle w:val="GesAbsatz"/>
        <w:rPr>
          <w:color w:val="00B050"/>
        </w:rPr>
      </w:pPr>
      <w:r>
        <w:rPr>
          <w:color w:val="00B050"/>
        </w:rPr>
        <w:t>Nummer 1 erhält folgende Fassung:</w:t>
      </w:r>
    </w:p>
    <w:p>
      <w:pPr>
        <w:pStyle w:val="GesAbsatz"/>
        <w:ind w:left="426" w:hanging="426"/>
        <w:rPr>
          <w:color w:val="00B050"/>
        </w:rPr>
      </w:pPr>
      <w:r>
        <w:rPr>
          <w:color w:val="00B050"/>
        </w:rPr>
        <w:t>1.</w:t>
      </w:r>
      <w:r>
        <w:rPr>
          <w:color w:val="00B050"/>
        </w:rPr>
        <w:tab/>
        <w:t>entgegen § 3a Absatz 2 Satz 4, § 3c Absatz 3, § 5 Absatz 4 oder § 6 Absatz 1 Satz 3 eine Kopie oder ein Untersuchungsergebnis nicht oder nicht rechtzeitig vorlegt,</w:t>
      </w:r>
    </w:p>
    <w:p>
      <w:pPr>
        <w:pStyle w:val="GesAbsatz"/>
        <w:rPr>
          <w:i/>
          <w:color w:val="00B050"/>
        </w:rPr>
      </w:pPr>
      <w:r>
        <w:rPr>
          <w:i/>
          <w:color w:val="00B050"/>
        </w:rPr>
        <w:t>Nach Nummer 1 werden die Nummern 2 bis 5 eingefügt:</w:t>
      </w:r>
    </w:p>
    <w:p>
      <w:pPr>
        <w:pStyle w:val="GesAbsatz"/>
        <w:rPr>
          <w:color w:val="00B050"/>
        </w:rPr>
      </w:pPr>
      <w:r>
        <w:rPr>
          <w:color w:val="00B050"/>
        </w:rPr>
        <w:t>2.</w:t>
      </w:r>
      <w:r>
        <w:rPr>
          <w:color w:val="00B050"/>
        </w:rPr>
        <w:tab/>
        <w:t>entgegen § 3d Absatz 1 oder 2 einen Nachweis nicht, nicht richtig oder nicht vollständig führt,</w:t>
      </w:r>
    </w:p>
    <w:p>
      <w:pPr>
        <w:pStyle w:val="GesAbsatz"/>
        <w:ind w:left="426" w:hanging="426"/>
        <w:rPr>
          <w:color w:val="00B050"/>
        </w:rPr>
      </w:pPr>
      <w:r>
        <w:rPr>
          <w:color w:val="00B050"/>
        </w:rPr>
        <w:t>3.</w:t>
      </w:r>
      <w:r>
        <w:rPr>
          <w:color w:val="00B050"/>
        </w:rPr>
        <w:tab/>
        <w:t>entgegen § 3d Absatz 4, § 17 Absatz 5 Satz 1 oder Absatz 6 oder § 18 Absatz 5 Satz 1 oder Absatz 6 den Lieferschein oder eine Kopie nicht oder nicht rechtzeitig übersendet,</w:t>
      </w:r>
    </w:p>
    <w:p>
      <w:pPr>
        <w:pStyle w:val="GesAbsatz"/>
        <w:ind w:left="426" w:hanging="426"/>
        <w:rPr>
          <w:color w:val="00B050"/>
        </w:rPr>
      </w:pPr>
      <w:r>
        <w:rPr>
          <w:color w:val="00B050"/>
        </w:rPr>
        <w:t>4.</w:t>
      </w:r>
      <w:r>
        <w:rPr>
          <w:color w:val="00B050"/>
        </w:rPr>
        <w:tab/>
        <w:t>entgegen § 3d Absatz 5 Satz 1 oder 2, § 17 Absatz 7 Satz 1, auch in Verbindung mit Satz 2, oder § 18 Absatz 7 Satz 1 einen Nachweis, das Original des Lieferscheins oder eine Kopie nicht oder nicht für die vorgeschriebene Dauer aufbewahrt,</w:t>
      </w:r>
    </w:p>
    <w:p>
      <w:pPr>
        <w:pStyle w:val="GesAbsatz"/>
        <w:rPr>
          <w:color w:val="00B050"/>
        </w:rPr>
      </w:pPr>
      <w:r>
        <w:rPr>
          <w:color w:val="00B050"/>
        </w:rPr>
        <w:t>5.</w:t>
      </w:r>
      <w:r>
        <w:rPr>
          <w:color w:val="00B050"/>
        </w:rPr>
        <w:tab/>
        <w:t>entgegen § 3e oder § 18a ein Register nicht, nicht richtig oder nicht vollständig führt,</w:t>
      </w:r>
    </w:p>
    <w:p>
      <w:pPr>
        <w:pStyle w:val="GesAbsatz"/>
        <w:rPr>
          <w:i/>
          <w:color w:val="00B050"/>
        </w:rPr>
      </w:pPr>
      <w:r>
        <w:rPr>
          <w:i/>
          <w:color w:val="00B050"/>
        </w:rPr>
        <w:t>Die bisherigen Nummern 2 bis 6 werden die Nummern 6 bis 10. In der neuen Nummer 10 wird das Wort „bestätigt“ durch die Wörter: bestätigt oder“ ersetzt. Die bisherigen Nummern 7 bis 9 werden aufgehoben. Die bisherige Nummer 10 wird Nummer 11.]</w:t>
      </w:r>
    </w:p>
    <w:p>
      <w:pPr>
        <w:pStyle w:val="berschrift3"/>
      </w:pPr>
      <w:bookmarkStart w:id="50" w:name="_Toc495309738"/>
      <w:r>
        <w:t>§ 37</w:t>
      </w:r>
      <w:r>
        <w:br/>
        <w:t>Bereits erteilte Qualitätszeichen</w:t>
      </w:r>
      <w:bookmarkEnd w:id="50"/>
      <w:r>
        <w:t xml:space="preserve"> </w:t>
      </w:r>
      <w:r>
        <w:rPr>
          <w:i/>
          <w:color w:val="00B050"/>
        </w:rPr>
        <w:t>[wird aufgehoben zum 01.01.2029]</w:t>
      </w:r>
    </w:p>
    <w:p>
      <w:pPr>
        <w:pStyle w:val="GesAbsatz"/>
      </w:pPr>
      <w:r>
        <w:t>(1) Ein Klärschlammerzeuger, ein Gemischhersteller oder ein Komposthersteller oder eine andere natürliche oder juristische Person oder Personenvereinigung, der oder die am 2. Oktober 2017 berechtigt war, das Qualitätszeichen eines bestehenden Trägers einer Qualitätssicherung zu führen, gilt bis zum 3. Oktober 2020 als Qualitätszeichennehmer im Sinne dieser Verordnung, solange die Anforderungen nach § 27 Absatz 1 und 2 erfüllt sind und der bestehende Träger einer Qualitätssicherung die Erfüllung der Anforderungen überwacht.</w:t>
      </w:r>
    </w:p>
    <w:p>
      <w:pPr>
        <w:pStyle w:val="GesAbsatz"/>
      </w:pPr>
      <w:r>
        <w:t>(2) Hat ein Qualitätszeichennehmer eines vor Ablauf der Frist nach Absatz 1 vergebenen Qualitätszeichens bereits Anforderungen an die Erteilung des Qualitätszeichens nach den §§ 26 bis 30 erfüllt und dies nachgewiesen, können die Nachweise bei dem Antrag auf Erteilung eines Qualitätszeichens nach § 27 anerkannt werden.</w:t>
      </w:r>
    </w:p>
    <w:p>
      <w:pPr>
        <w:pStyle w:val="berschrift3"/>
      </w:pPr>
      <w:bookmarkStart w:id="51" w:name="_Toc495309739"/>
      <w:r>
        <w:lastRenderedPageBreak/>
        <w:t>§ 38</w:t>
      </w:r>
      <w:r>
        <w:br/>
        <w:t>Verwendung vorliegender Untersuchungsergebnisse</w:t>
      </w:r>
      <w:bookmarkEnd w:id="51"/>
      <w:r>
        <w:t xml:space="preserve"> </w:t>
      </w:r>
      <w:r>
        <w:rPr>
          <w:i/>
          <w:color w:val="00B050"/>
        </w:rPr>
        <w:t>[wird aufgehoben zum 01.01.2029]</w:t>
      </w:r>
    </w:p>
    <w:p>
      <w:pPr>
        <w:pStyle w:val="GesAbsatz"/>
      </w:pPr>
      <w:r>
        <w:t>(1) Abweichend von § 4 Absatz 1 Satz 1 Nummer 2 können Ergebnisse von Untersuchungen, die vor dem 3. Oktober 2017 durchgeführt wurden, verwendet werden, wenn diese Ergebnisse nicht älter als zehn Jahre sind.</w:t>
      </w:r>
    </w:p>
    <w:p>
      <w:pPr>
        <w:pStyle w:val="GesAbsatz"/>
      </w:pPr>
      <w:r>
        <w:t>(2) Abweichend von § 5 Absatz 2 Satz 1 können Ergebnisse von Untersuchungen, die vor dem 3. Oktober 2017 durchgeführt wurden, verwendet werden, wenn diese Ergebnisse nicht älter als zwei Jahre sind.</w:t>
      </w:r>
    </w:p>
    <w:p>
      <w:pPr>
        <w:pStyle w:val="GesAbsatz"/>
      </w:pPr>
      <w:r>
        <w:t>(3) Abweichend von § 28 Absatz 2 Satz 1 Nummer 1 können Ergebnisse von Untersuchungen auf die Gehalte der organischen Schadstoffe polychlorierte Biphenyle und polychlorierte Dibenzodioxine und Dibenzofurane einschließlich dioxinähnliche polychlorierte Biphenyle, die vor dem 3. Oktober 2017 auf der Grundlage von § 3 Absatz 6 der Klärschlammverordnung vom 15. April 1992 (BGBl. I S. 912), die zuletzt durch Artikel 74 der Verordnung vom 31. August 2015 (BGBl. I S. 1474) geändert worden ist, durchgeführt wurden, für eine prüffähige Dokumentation verwendet werden. Die Ergebnisse dürfen nur verwendet werden, sofern die Grenzwerte nach § 8 Absatz 1 nicht überschritten werden.</w:t>
      </w:r>
    </w:p>
    <w:p>
      <w:pPr>
        <w:pStyle w:val="berschrift3"/>
      </w:pPr>
      <w:bookmarkStart w:id="52" w:name="_Toc495309740"/>
      <w:r>
        <w:t>§ 39</w:t>
      </w:r>
      <w:r>
        <w:br/>
        <w:t>Bestehende Untersuchungsstellen</w:t>
      </w:r>
      <w:bookmarkEnd w:id="52"/>
      <w:r>
        <w:t xml:space="preserve"> </w:t>
      </w:r>
      <w:r>
        <w:rPr>
          <w:i/>
          <w:color w:val="00B050"/>
        </w:rPr>
        <w:t>[wird aufgehoben zum 01.01.2029]</w:t>
      </w:r>
    </w:p>
    <w:p>
      <w:pPr>
        <w:pStyle w:val="GesAbsatz"/>
      </w:pPr>
      <w:r>
        <w:t>Eine Stelle, die nach § 3 Absatz 11 Satz 1 der Klärschlammverordnung vom 15. April 1992 (BGBl. I S. 912), die zuletzt durch Artikel 74 der Verordnung vom 31. August 2015 (BGBl. I S. 1474) geändert worden ist, als Untersuchungsstelle bestimmt worden ist, gilt als unabhängige Untersuchungsstelle nach § 33 Absatz 2 Satz 1 fort. Soweit § 33 Anforderungen enthält, die über die Anforderungen der bisherigen landesrechtlichen Vorschriften hinausgehen, sind diese Anforderungen ab dem 1. April 2018 zu erfüllen. Wurde die Bestimmung nach Satz 1 befristet und endet diese Befristung vor dem 1. April 2018, so gilt sie bis zum 1. April 2018 als Notifizierung im Sinne des § 33 fort.</w:t>
      </w: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53" w:name="_Toc495309741"/>
      <w:r>
        <w:lastRenderedPageBreak/>
        <w:t>Anlage 1</w:t>
      </w:r>
      <w:r>
        <w:br/>
        <w:t>(zu § 8 Absatz 1)</w:t>
      </w:r>
      <w:bookmarkEnd w:id="53"/>
    </w:p>
    <w:p>
      <w:pPr>
        <w:pStyle w:val="GesAbsatz"/>
        <w:jc w:val="center"/>
        <w:rPr>
          <w:b/>
        </w:rPr>
      </w:pPr>
      <w:r>
        <w:rPr>
          <w:b/>
        </w:rPr>
        <w:t>Zusätzliche Grenzwerte für im Klärschlamm,</w:t>
      </w:r>
      <w:r>
        <w:rPr>
          <w:b/>
        </w:rPr>
        <w:br/>
        <w:t>Klärschlammgemisch und Klärschlammkompost enthaltene Schadstoffe</w:t>
      </w:r>
    </w:p>
    <w:p>
      <w:pPr>
        <w:pStyle w:val="GesAbsatz"/>
      </w:pPr>
      <w:r>
        <w:t>Neben den Grenzwerten nach Anlage 2 Tabelle 1.4 Spalte 4 der Düngemittelverordnung und dem Höchstgehalt für Kupfer nach Anlage 1 Abschnitt 4.1 Nummer 4.1.1 Spalte 6 Absatz 2 der Düngemittelverordnung sind nach § 8 Absatz 1 Satz 1 folgende zusätzliche Grenzwerte einzuhalten:</w:t>
      </w:r>
    </w:p>
    <w:p>
      <w:pPr>
        <w:pStyle w:val="GesAbsatz"/>
      </w:pPr>
    </w:p>
    <w:tbl>
      <w:tblPr>
        <w:tblW w:w="0" w:type="auto"/>
        <w:tblInd w:w="-34" w:type="dxa"/>
        <w:tblLayout w:type="fixed"/>
        <w:tblLook w:val="01E0" w:firstRow="1" w:lastRow="1" w:firstColumn="1" w:lastColumn="1" w:noHBand="0" w:noVBand="0"/>
      </w:tblPr>
      <w:tblGrid>
        <w:gridCol w:w="709"/>
        <w:gridCol w:w="6728"/>
        <w:gridCol w:w="2155"/>
      </w:tblGrid>
      <w:tr>
        <w:tc>
          <w:tcPr>
            <w:tcW w:w="709" w:type="dxa"/>
            <w:tcBorders>
              <w:top w:val="single" w:sz="5" w:space="0" w:color="231F20"/>
              <w:left w:val="single" w:sz="5" w:space="0" w:color="231F20"/>
              <w:bottom w:val="single" w:sz="5" w:space="0" w:color="231F20"/>
              <w:right w:val="single" w:sz="5" w:space="0" w:color="231F20"/>
            </w:tcBorders>
            <w:vAlign w:val="center"/>
          </w:tcPr>
          <w:p>
            <w:pPr>
              <w:pStyle w:val="GesAbsatz"/>
              <w:jc w:val="center"/>
            </w:pPr>
            <w:r>
              <w:t>Nr.</w:t>
            </w:r>
          </w:p>
        </w:tc>
        <w:tc>
          <w:tcPr>
            <w:tcW w:w="6728" w:type="dxa"/>
            <w:tcBorders>
              <w:top w:val="single" w:sz="5" w:space="0" w:color="231F20"/>
              <w:left w:val="single" w:sz="5" w:space="0" w:color="231F20"/>
              <w:bottom w:val="single" w:sz="5" w:space="0" w:color="231F20"/>
              <w:right w:val="single" w:sz="4" w:space="0" w:color="231F20"/>
            </w:tcBorders>
            <w:vAlign w:val="center"/>
          </w:tcPr>
          <w:p>
            <w:pPr>
              <w:pStyle w:val="GesAbsatz"/>
              <w:jc w:val="center"/>
            </w:pPr>
            <w:r>
              <w:t>Stoffbezeichnung</w:t>
            </w:r>
          </w:p>
        </w:tc>
        <w:tc>
          <w:tcPr>
            <w:tcW w:w="2155" w:type="dxa"/>
            <w:tcBorders>
              <w:top w:val="single" w:sz="5" w:space="0" w:color="231F20"/>
              <w:left w:val="single" w:sz="4" w:space="0" w:color="231F20"/>
              <w:bottom w:val="single" w:sz="5" w:space="0" w:color="231F20"/>
              <w:right w:val="single" w:sz="5" w:space="0" w:color="231F20"/>
            </w:tcBorders>
          </w:tcPr>
          <w:p>
            <w:pPr>
              <w:pStyle w:val="GesAbsatz"/>
              <w:jc w:val="center"/>
            </w:pPr>
            <w:r>
              <w:t>Grenzwert</w:t>
            </w:r>
            <w:r>
              <w:br/>
              <w:t>(in Milligramm je Kilogramm Klärschlamm Trockenmasse)</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pPr>
            <w:r>
              <w:t>1</w:t>
            </w:r>
          </w:p>
        </w:tc>
        <w:tc>
          <w:tcPr>
            <w:tcW w:w="6728" w:type="dxa"/>
            <w:tcBorders>
              <w:top w:val="single" w:sz="5" w:space="0" w:color="231F20"/>
              <w:left w:val="single" w:sz="5" w:space="0" w:color="231F20"/>
              <w:bottom w:val="single" w:sz="5" w:space="0" w:color="231F20"/>
              <w:right w:val="single" w:sz="4" w:space="0" w:color="231F20"/>
            </w:tcBorders>
          </w:tcPr>
          <w:p>
            <w:pPr>
              <w:pStyle w:val="GesAbsatz"/>
            </w:pPr>
            <w:r>
              <w:t>Zink</w:t>
            </w:r>
          </w:p>
        </w:tc>
        <w:tc>
          <w:tcPr>
            <w:tcW w:w="2155"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decimal" w:pos="961"/>
              </w:tabs>
            </w:pPr>
            <w:r>
              <w:t>4000</w:t>
            </w:r>
          </w:p>
        </w:tc>
      </w:tr>
      <w:tr>
        <w:tc>
          <w:tcPr>
            <w:tcW w:w="709" w:type="dxa"/>
            <w:tcBorders>
              <w:top w:val="single" w:sz="5" w:space="0" w:color="231F20"/>
              <w:left w:val="single" w:sz="5" w:space="0" w:color="231F20"/>
              <w:bottom w:val="single" w:sz="4" w:space="0" w:color="231F20"/>
              <w:right w:val="single" w:sz="5" w:space="0" w:color="231F20"/>
            </w:tcBorders>
          </w:tcPr>
          <w:p>
            <w:pPr>
              <w:pStyle w:val="GesAbsatz"/>
            </w:pPr>
            <w:r>
              <w:t>2</w:t>
            </w:r>
          </w:p>
        </w:tc>
        <w:tc>
          <w:tcPr>
            <w:tcW w:w="6728" w:type="dxa"/>
            <w:tcBorders>
              <w:top w:val="single" w:sz="5" w:space="0" w:color="231F20"/>
              <w:left w:val="single" w:sz="5" w:space="0" w:color="231F20"/>
              <w:bottom w:val="single" w:sz="4" w:space="0" w:color="231F20"/>
              <w:right w:val="single" w:sz="4" w:space="0" w:color="231F20"/>
            </w:tcBorders>
          </w:tcPr>
          <w:p>
            <w:pPr>
              <w:pStyle w:val="GesAbsatz"/>
            </w:pPr>
            <w:r>
              <w:t>Summe organischer Halogenverbindungen als adsorbierte organisch gebundene Halogene (AOX)</w:t>
            </w:r>
          </w:p>
        </w:tc>
        <w:tc>
          <w:tcPr>
            <w:tcW w:w="2155" w:type="dxa"/>
            <w:tcBorders>
              <w:top w:val="single" w:sz="5" w:space="0" w:color="231F20"/>
              <w:left w:val="single" w:sz="4" w:space="0" w:color="231F20"/>
              <w:bottom w:val="single" w:sz="4" w:space="0" w:color="231F20"/>
              <w:right w:val="single" w:sz="5" w:space="0" w:color="231F20"/>
            </w:tcBorders>
          </w:tcPr>
          <w:p>
            <w:pPr>
              <w:pStyle w:val="GesAbsatz"/>
              <w:tabs>
                <w:tab w:val="clear" w:pos="425"/>
                <w:tab w:val="decimal" w:pos="961"/>
              </w:tabs>
            </w:pPr>
            <w:r>
              <w:t>400</w:t>
            </w:r>
          </w:p>
        </w:tc>
      </w:tr>
      <w:tr>
        <w:tc>
          <w:tcPr>
            <w:tcW w:w="709" w:type="dxa"/>
            <w:tcBorders>
              <w:top w:val="single" w:sz="4" w:space="0" w:color="231F20"/>
              <w:left w:val="single" w:sz="5" w:space="0" w:color="231F20"/>
              <w:bottom w:val="single" w:sz="5" w:space="0" w:color="231F20"/>
              <w:right w:val="single" w:sz="5" w:space="0" w:color="231F20"/>
            </w:tcBorders>
          </w:tcPr>
          <w:p>
            <w:pPr>
              <w:pStyle w:val="GesAbsatz"/>
            </w:pPr>
            <w:r>
              <w:t>3</w:t>
            </w:r>
          </w:p>
        </w:tc>
        <w:tc>
          <w:tcPr>
            <w:tcW w:w="6728" w:type="dxa"/>
            <w:tcBorders>
              <w:top w:val="single" w:sz="4" w:space="0" w:color="231F20"/>
              <w:left w:val="single" w:sz="5" w:space="0" w:color="231F20"/>
              <w:bottom w:val="single" w:sz="5" w:space="0" w:color="231F20"/>
              <w:right w:val="single" w:sz="4" w:space="0" w:color="231F20"/>
            </w:tcBorders>
          </w:tcPr>
          <w:p>
            <w:pPr>
              <w:pStyle w:val="GesAbsatz"/>
              <w:rPr>
                <w:lang w:val="en-US"/>
              </w:rPr>
            </w:pPr>
            <w:r>
              <w:rPr>
                <w:lang w:val="en-US"/>
              </w:rPr>
              <w:t>Benzo(a)pyren (B(a)P)</w:t>
            </w:r>
          </w:p>
        </w:tc>
        <w:tc>
          <w:tcPr>
            <w:tcW w:w="2155" w:type="dxa"/>
            <w:tcBorders>
              <w:top w:val="single" w:sz="4" w:space="0" w:color="231F20"/>
              <w:left w:val="single" w:sz="4" w:space="0" w:color="231F20"/>
              <w:bottom w:val="single" w:sz="5" w:space="0" w:color="231F20"/>
              <w:right w:val="single" w:sz="5" w:space="0" w:color="231F20"/>
            </w:tcBorders>
          </w:tcPr>
          <w:p>
            <w:pPr>
              <w:pStyle w:val="GesAbsatz"/>
              <w:tabs>
                <w:tab w:val="clear" w:pos="425"/>
                <w:tab w:val="decimal" w:pos="961"/>
              </w:tabs>
            </w:pPr>
            <w:r>
              <w:t>1</w:t>
            </w:r>
          </w:p>
        </w:tc>
      </w:tr>
      <w:tr>
        <w:tc>
          <w:tcPr>
            <w:tcW w:w="709" w:type="dxa"/>
            <w:tcBorders>
              <w:top w:val="single" w:sz="5" w:space="0" w:color="231F20"/>
              <w:left w:val="single" w:sz="5" w:space="0" w:color="231F20"/>
              <w:bottom w:val="single" w:sz="5" w:space="0" w:color="231F20"/>
              <w:right w:val="single" w:sz="5" w:space="0" w:color="231F20"/>
            </w:tcBorders>
          </w:tcPr>
          <w:p>
            <w:pPr>
              <w:pStyle w:val="GesAbsatz"/>
            </w:pPr>
            <w:r>
              <w:t>4</w:t>
            </w:r>
          </w:p>
        </w:tc>
        <w:tc>
          <w:tcPr>
            <w:tcW w:w="6728" w:type="dxa"/>
            <w:tcBorders>
              <w:top w:val="single" w:sz="5" w:space="0" w:color="231F20"/>
              <w:left w:val="single" w:sz="5" w:space="0" w:color="231F20"/>
              <w:bottom w:val="single" w:sz="5" w:space="0" w:color="231F20"/>
              <w:right w:val="single" w:sz="4" w:space="0" w:color="231F20"/>
            </w:tcBorders>
          </w:tcPr>
          <w:p>
            <w:pPr>
              <w:pStyle w:val="GesAbsatz"/>
            </w:pPr>
            <w:r>
              <w:t>Polychlorierte Biphenyle (PCB), jeweils für die Kongenere 28, 52, 101, 138, 153, 180</w:t>
            </w:r>
          </w:p>
        </w:tc>
        <w:tc>
          <w:tcPr>
            <w:tcW w:w="2155" w:type="dxa"/>
            <w:tcBorders>
              <w:top w:val="single" w:sz="5" w:space="0" w:color="231F20"/>
              <w:left w:val="single" w:sz="4" w:space="0" w:color="231F20"/>
              <w:bottom w:val="single" w:sz="5" w:space="0" w:color="231F20"/>
              <w:right w:val="single" w:sz="5" w:space="0" w:color="231F20"/>
            </w:tcBorders>
          </w:tcPr>
          <w:p>
            <w:pPr>
              <w:pStyle w:val="GesAbsatz"/>
              <w:tabs>
                <w:tab w:val="clear" w:pos="425"/>
                <w:tab w:val="decimal" w:pos="961"/>
              </w:tabs>
            </w:pPr>
            <w:r>
              <w:t>0,1</w:t>
            </w:r>
          </w:p>
        </w:tc>
      </w:tr>
    </w:tbl>
    <w:p>
      <w:pPr>
        <w:pStyle w:val="GesAbsatz"/>
      </w:pPr>
    </w:p>
    <w:p>
      <w:pPr>
        <w:pStyle w:val="berschrift2"/>
        <w:jc w:val="left"/>
      </w:pPr>
      <w:bookmarkStart w:id="54" w:name="_Toc495309742"/>
      <w:r>
        <w:t>Anlage 2</w:t>
      </w:r>
      <w:r>
        <w:br/>
        <w:t>(zu § 32 Absatz 2 und 3)</w:t>
      </w:r>
      <w:bookmarkEnd w:id="54"/>
    </w:p>
    <w:p>
      <w:pPr>
        <w:pStyle w:val="GesAbsatz"/>
        <w:jc w:val="center"/>
        <w:rPr>
          <w:b/>
        </w:rPr>
      </w:pPr>
      <w:r>
        <w:rPr>
          <w:b/>
        </w:rPr>
        <w:t>Probenuntersuchung</w:t>
      </w:r>
    </w:p>
    <w:p>
      <w:pPr>
        <w:pStyle w:val="GesAbsatz"/>
        <w:rPr>
          <w:b/>
          <w:spacing w:val="60"/>
        </w:rPr>
      </w:pPr>
      <w:r>
        <w:rPr>
          <w:b/>
          <w:spacing w:val="60"/>
        </w:rPr>
        <w:t>1.</w:t>
      </w:r>
      <w:r>
        <w:rPr>
          <w:b/>
          <w:spacing w:val="60"/>
        </w:rPr>
        <w:tab/>
        <w:t>Bodenproben</w:t>
      </w:r>
    </w:p>
    <w:p>
      <w:pPr>
        <w:pStyle w:val="GesAbsatz"/>
        <w:rPr>
          <w:b/>
        </w:rPr>
      </w:pPr>
      <w:r>
        <w:rPr>
          <w:b/>
        </w:rPr>
        <w:t>1.1</w:t>
      </w:r>
      <w:r>
        <w:rPr>
          <w:b/>
        </w:rPr>
        <w:tab/>
        <w:t>Probennahme</w:t>
      </w:r>
    </w:p>
    <w:p>
      <w:pPr>
        <w:pStyle w:val="GesAbsatz"/>
      </w:pPr>
      <w:r>
        <w:t>Für die Probennahme aus einem Boden ist der Zeitraum nach der Ernte bis zur nächsten Klärschlammaufbringung zu wählen.</w:t>
      </w:r>
    </w:p>
    <w:p>
      <w:pPr>
        <w:pStyle w:val="GesAbsatz"/>
      </w:pPr>
      <w:r>
        <w:t>Von jedem einheitlich bewirtschafteten Boden, z. B. Schlag, ist bei der Größe bis zu einem Hektar mindestens eine Mischprobe zu ziehen. Auf größeren Flächen sind Proben aus Teilen von circa einem Hektar, bei einheitlicher Bodenbeschaffenheit und gleicher Bewirtschaftung aus Teilen bis zu drei Hektar, eine Mischprobe entsprechend den Beprobungstiefen zu nehmen. Die Probennahme erfolgt nach den Regeln der Probennahme auf landwirtschaftlich genutzten Böden nach DIN ISO 10381-1 „Bodenbeschaffenheit – Probenahme – Teil 1: Anleitung zur Aufstellung von Probenahmeprogrammen“, Ausgabe August 2003, DIN ISO 10381-4 „Bodenbeschaffenheit – Probenahme – Teil 4: Anleitung für das Vorgehen bei der Untersuchung von natürlichen, naturnahen und Kulturstandorten“, Ausgabe April 2004. Für eine Mischprobe sollen 15 bis 25 Einzeleinstiche je Teilfläche jeweils bis zur Bearbeitungstiefe genommen werden. Die Einstiche sind gleichmäßig über die Fläche zu verteilen.</w:t>
      </w:r>
    </w:p>
    <w:p>
      <w:pPr>
        <w:pStyle w:val="GesAbsatz"/>
      </w:pPr>
      <w:r>
        <w:t>Für die Eignung von Geräten zur Probennahme ist DIN ISO 10381-2 „Bodenbeschaffenheit – Probenahme – Teil 2: Anleitung für Probenahmeverfahren“, Ausgabe August 2003, maßgebend. Für die Auswahl von Probengefäßen sowie für Probenkonservierung, -transport und -lagerung ist die DIN ISO 10381-1 „Bodenbeschaffenheit – Probenahme – Teil 1: Anleitung zur Aufstellung von Probenahmeprogrammen“, Ausgabe August 2003, zu beachten. Der Transport der Bodenproben für die Untersuchung auf die Gehalte an organischen Schadstoffen sowie die Lagerung dieser Proben erfolgt nach DIN 19747 „Untersuchung von Feststoffen – Probenvorbehandlung, -vorbereitung und -aufarbeitung für chemische, biologische und physikalische Untersuchungen“, Ausgabe Juli 2009.</w:t>
      </w:r>
    </w:p>
    <w:p>
      <w:pPr>
        <w:pStyle w:val="GesAbsatz"/>
        <w:rPr>
          <w:b/>
        </w:rPr>
      </w:pPr>
      <w:r>
        <w:rPr>
          <w:b/>
        </w:rPr>
        <w:t>1.2</w:t>
      </w:r>
      <w:r>
        <w:rPr>
          <w:b/>
        </w:rPr>
        <w:tab/>
        <w:t>Probenvorbereitung</w:t>
      </w:r>
    </w:p>
    <w:p>
      <w:pPr>
        <w:pStyle w:val="GesAbsatz"/>
      </w:pPr>
      <w:r>
        <w:t xml:space="preserve">Die Probenvorbereitung einschließlich der Trocknung des Probenmaterials hat nach DIN 19747 „Untersuchung von Feststoffen – Probenvorbehandlung, -vorbereitung und -aufarbeitung für chemische, biologische und physikalische Untersuchungen“, Ausgabe Juli 2009, zu erfolgen. Die Mischproben werden durch Siebung über ein Sieb mit einer Maschenweite von 2 Millimetern in einen Grob- und einen Feinanteil aufgeteilt. Der </w:t>
      </w:r>
      <w:r>
        <w:lastRenderedPageBreak/>
        <w:t>Feinanteil ist zu homogenisieren und für die Untersuchung methodenspezifisch zu zerkleinern und zu untersuchen. Bestehen Anhaltspunkte für einen erhöhten Schadstoffgehalt der Fraktion von mehr als 2 Millimetern, ist diese Fraktion nach Vorzerkleinerung und Homogenisierung ebenfalls zu untersuchen.</w:t>
      </w:r>
    </w:p>
    <w:p>
      <w:pPr>
        <w:pStyle w:val="GesAbsatz"/>
        <w:rPr>
          <w:b/>
        </w:rPr>
      </w:pPr>
      <w:r>
        <w:rPr>
          <w:b/>
        </w:rPr>
        <w:t>1.3</w:t>
      </w:r>
      <w:r>
        <w:rPr>
          <w:b/>
        </w:rPr>
        <w:tab/>
        <w:t>Probenanalyse</w:t>
      </w:r>
    </w:p>
    <w:p>
      <w:pPr>
        <w:pStyle w:val="GesAbsatz"/>
      </w:pPr>
      <w:r>
        <w:t>Die Bestimmung des pH-Werts und von Phosphat sowie von Cadmium, Chrom, Kupfer, Nickel, Blei, Zink, Quecksilber, polychlorierte Biphenyle und Benzo(a)pyren in Böden und Bodenmaterial ist nach den in der Tabelle 1 aufgeführten Analysemethoden auszuführen.</w:t>
      </w:r>
    </w:p>
    <w:p>
      <w:pPr>
        <w:pStyle w:val="GesAbsatz"/>
      </w:pPr>
      <w:r>
        <w:t>Dabei sind hinsichtlich Mittelwertbildung und der Nachweis- und Bestimmungsgrenzen die Regelungen nach Nummer 2.3 zu beachten.</w:t>
      </w:r>
    </w:p>
    <w:p>
      <w:pPr>
        <w:pStyle w:val="GesAbsatz"/>
      </w:pPr>
      <w:r>
        <w:t>Gleichwertige Analysemethoden nach dem Stand der Technik sind mit Zustimmung der zuständigen Behörde zulässig. Soweit weitere, in Tabelle 1 nicht genannte Parameter zu untersuchen sind, legt die zuständige Behörde die Analysemethode fest.</w:t>
      </w:r>
    </w:p>
    <w:p>
      <w:pPr>
        <w:pStyle w:val="GesAbsatz"/>
      </w:pPr>
      <w:r>
        <w:t>Der Nachweis, dass die geforderten Analysen ordnungsgemäß durchgeführt wurden, ist durch die vom Klärschlammerzeuger, Gemischhersteller oder Komposthersteller beauftragte Untersuchungsstelle zu erbringen und vom Klärschlammerzeuger, Gemischhersteller oder Komposthersteller vorzulegen.</w:t>
      </w:r>
    </w:p>
    <w:p>
      <w:pPr>
        <w:pStyle w:val="GesAbsatz"/>
      </w:pPr>
      <w:r>
        <w:t>Die Schadstoffgehalte sind auf die Trockenmasse, die bei 105 Grad Celsius gewonnen wurde, zu beziehen. Sie müssen in der gleichen Einheit wie die entsprechenden Prüf-, Maßnahmen- und Vorsorgewerte in Anlage 1 angegeben werden.</w:t>
      </w:r>
    </w:p>
    <w:p>
      <w:pPr>
        <w:pStyle w:val="GesAbsatz"/>
        <w:jc w:val="center"/>
        <w:rPr>
          <w:b/>
        </w:rPr>
      </w:pPr>
      <w:r>
        <w:rPr>
          <w:b/>
        </w:rPr>
        <w:t>Tabelle 1</w:t>
      </w:r>
    </w:p>
    <w:p>
      <w:pPr>
        <w:pStyle w:val="GesAbsatz"/>
        <w:jc w:val="center"/>
        <w:rPr>
          <w:b/>
        </w:rPr>
      </w:pPr>
      <w:r>
        <w:rPr>
          <w:b/>
        </w:rPr>
        <w:t>Analysemethoden für Böden</w:t>
      </w:r>
    </w:p>
    <w:tbl>
      <w:tblPr>
        <w:tblW w:w="0" w:type="auto"/>
        <w:tblInd w:w="-34" w:type="dxa"/>
        <w:tblLayout w:type="fixed"/>
        <w:tblLook w:val="01E0" w:firstRow="1" w:lastRow="1" w:firstColumn="1" w:lastColumn="1" w:noHBand="0" w:noVBand="0"/>
      </w:tblPr>
      <w:tblGrid>
        <w:gridCol w:w="2698"/>
        <w:gridCol w:w="7083"/>
      </w:tblGrid>
      <w:tr>
        <w:trPr>
          <w:tblHeader/>
        </w:trPr>
        <w:tc>
          <w:tcPr>
            <w:tcW w:w="2698" w:type="dxa"/>
            <w:tcBorders>
              <w:top w:val="single" w:sz="5" w:space="0" w:color="231F20"/>
              <w:left w:val="single" w:sz="5" w:space="0" w:color="231F20"/>
              <w:bottom w:val="single" w:sz="5" w:space="0" w:color="231F20"/>
              <w:right w:val="single" w:sz="4" w:space="0" w:color="231F20"/>
            </w:tcBorders>
          </w:tcPr>
          <w:p>
            <w:pPr>
              <w:pStyle w:val="GesAbsatz"/>
              <w:jc w:val="center"/>
            </w:pPr>
            <w:r>
              <w:t>Parameter</w:t>
            </w:r>
          </w:p>
        </w:tc>
        <w:tc>
          <w:tcPr>
            <w:tcW w:w="7083" w:type="dxa"/>
            <w:tcBorders>
              <w:top w:val="single" w:sz="5" w:space="0" w:color="231F20"/>
              <w:left w:val="single" w:sz="4" w:space="0" w:color="231F20"/>
              <w:bottom w:val="single" w:sz="5" w:space="0" w:color="231F20"/>
              <w:right w:val="single" w:sz="5" w:space="0" w:color="231F20"/>
            </w:tcBorders>
          </w:tcPr>
          <w:p>
            <w:pPr>
              <w:pStyle w:val="GesAbsatz"/>
              <w:jc w:val="center"/>
            </w:pPr>
            <w:r>
              <w:t>Analysemethode(n)</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t>pH-Wert</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EN 15933</w:t>
            </w:r>
          </w:p>
          <w:p>
            <w:pPr>
              <w:pStyle w:val="GesAbsatz"/>
            </w:pPr>
            <w:r>
              <w:t>Schlamm, behandelter Bioabfall und Boden – Bestimmung des pH-Werts, Ausgabe November 2012</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t>Trockenrückstand</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EN 15934</w:t>
            </w:r>
          </w:p>
          <w:p>
            <w:pPr>
              <w:pStyle w:val="GesAbsatz"/>
            </w:pPr>
            <w:r>
              <w:t>Schlamm, behandelter Bioabfall, Boden und Abfall – Berechnung des Trockenmassenanteils nach Bestimmung des Trockenrückstands oder des Wassergehalts, Ausgabe November 2012</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t>Phosphat</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VDLUFA-Methodenbuch, Band I, Methode A 6.2.1.1 Bestimmung von Phosphor und Kalium im Calcium-Acetat-Lactat-Auszug, 6. Teillfg. 2012</w:t>
            </w:r>
          </w:p>
          <w:p>
            <w:pPr>
              <w:pStyle w:val="GesAbsatz"/>
            </w:pPr>
            <w:r>
              <w:t>VDLUFA-Methodenbuch, Band I, Methode A 6.2.1.2 Bestimmung von Phosphor und Kalium im Doppellactat(DL)-Auszug, Grundwerk</w:t>
            </w:r>
          </w:p>
          <w:p>
            <w:pPr>
              <w:pStyle w:val="GesAbsatz"/>
            </w:pPr>
            <w:r>
              <w:t>DIN EN ISO 10304-1</w:t>
            </w:r>
          </w:p>
          <w:p>
            <w:pPr>
              <w:pStyle w:val="GesAbsatz"/>
            </w:pPr>
            <w:r>
              <w:t>Wasserbeschaffenheit – Bestimmung von gelösten Anionen mittels Flüssigkeits-Ionenchromatographie – Teil 1: Bestimmung von Bromid, Chlorid, Fluorid, Nitrat, Nitrit, Phosphat und Sulfat (ISO 10304-1:2007), Ausgabe Juli 2009</w:t>
            </w:r>
          </w:p>
        </w:tc>
      </w:tr>
      <w:tr>
        <w:tc>
          <w:tcPr>
            <w:tcW w:w="2698" w:type="dxa"/>
            <w:tcBorders>
              <w:top w:val="single" w:sz="5" w:space="0" w:color="231F20"/>
              <w:left w:val="single" w:sz="5" w:space="0" w:color="231F20"/>
              <w:bottom w:val="single" w:sz="5" w:space="0" w:color="231F20"/>
              <w:right w:val="single" w:sz="4" w:space="0" w:color="231F20"/>
            </w:tcBorders>
          </w:tcPr>
          <w:p>
            <w:pPr>
              <w:pStyle w:val="GesAbsatz"/>
            </w:pPr>
            <w:r>
              <w:t>Extraktion von Blei (Pb), Cadmium (Cd), Chrom (Cr), Kupfer (Cu), Nickel (Ni), Zink (Zn)</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EN 16174</w:t>
            </w:r>
          </w:p>
          <w:p>
            <w:pPr>
              <w:pStyle w:val="GesAbsatz"/>
            </w:pPr>
            <w:r>
              <w:t>Schlamm, behandelter Bioabfall und Boden – Aufschluss von mit Königswasser löslichen Anteilen von Elementen, Ausgabe November 2012</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t>Blei (Pb), Cadmium (Cd), Chrom (Cr), Kupfer (Cu), Nickel (Ni), Zink (Zn)</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ISO 11047</w:t>
            </w:r>
          </w:p>
          <w:p>
            <w:pPr>
              <w:pStyle w:val="GesAbsatz"/>
            </w:pPr>
            <w:r>
              <w:t>Bodenbeschaffenheit – Bestimmung von Cadmium, Chrom, Cobalt, Kupfer, Blei, Mangan, Nickel und Zink im Königswasserextrakt – Flammen- und elektrothermisches atomabsorptionsspektrometrisches Verfahren, Ausgabe Mai 2003</w:t>
            </w:r>
          </w:p>
          <w:p>
            <w:pPr>
              <w:pStyle w:val="GesAbsatz"/>
            </w:pPr>
            <w:r>
              <w:t>DIN ISO 22036</w:t>
            </w:r>
          </w:p>
          <w:p>
            <w:pPr>
              <w:pStyle w:val="GesAbsatz"/>
            </w:pPr>
            <w:r>
              <w:t>Bodenbeschaffenheit – Bestimmung von Spurenelementen in Bodenextrakten mittels Atomemissionsspektrometrie mit induktiv gekoppeltem Plasma (ICP-AES), Ausgabe Juni 2009</w:t>
            </w:r>
          </w:p>
          <w:p>
            <w:pPr>
              <w:pStyle w:val="GesAbsatz"/>
            </w:pPr>
            <w:r>
              <w:t>DIN EN ISO 17294-2</w:t>
            </w:r>
          </w:p>
          <w:p>
            <w:pPr>
              <w:pStyle w:val="GesAbsatz"/>
            </w:pPr>
            <w:r>
              <w:lastRenderedPageBreak/>
              <w:t>Wasserbeschaffenheit – Anwendung der induktiv gekoppelten Plasma-Massenspektrometrie (ICP-MS) – Teil 2: Bestimmung von ausgewählten Elementen einschließlich Uran-Isotope, Ausgabe Januar 2017</w:t>
            </w:r>
          </w:p>
          <w:p>
            <w:pPr>
              <w:pStyle w:val="GesAbsatz"/>
            </w:pPr>
            <w:r>
              <w:t>DIN EN 16170</w:t>
            </w:r>
          </w:p>
          <w:p>
            <w:pPr>
              <w:pStyle w:val="GesAbsatz"/>
            </w:pPr>
            <w:r>
              <w:t>Schlamm, behandelter Bioabfall und Boden – Bestimmung von Elementen mittels optischer Emissionsspektrometrie mit induktiv gekoppeltem Plasma (ICP-OES), Ausgabe Januar 2017</w:t>
            </w:r>
          </w:p>
          <w:p>
            <w:pPr>
              <w:pStyle w:val="GesAbsatz"/>
            </w:pPr>
            <w:r>
              <w:t>DIN EN 16171</w:t>
            </w:r>
          </w:p>
          <w:p>
            <w:pPr>
              <w:pStyle w:val="GesAbsatz"/>
            </w:pPr>
            <w:r>
              <w:t>Schlamm, behandelter Bioabfall und Boden – Bestimmung von Elementen mittels Massenspektrometrie mit induktiv gekoppeltem Plasma (ICP-MS), Ausgabe Januar 2017</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lastRenderedPageBreak/>
              <w:t>Quecksilber (Hg)</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ISO 16772</w:t>
            </w:r>
          </w:p>
          <w:p>
            <w:pPr>
              <w:pStyle w:val="GesAbsatz"/>
            </w:pPr>
            <w:r>
              <w:t>Bodenbeschaffenheit – Bestimmung von Quecksilber in Königswasserextrakten von Boden durch Kaltdampf-Atomabsorptionsspektrometrie oder Kaltdampf-Atomfluoreszenzspektrometrie, Ausgabe Juni 2005</w:t>
            </w:r>
          </w:p>
          <w:p>
            <w:pPr>
              <w:pStyle w:val="GesAbsatz"/>
            </w:pPr>
            <w:r>
              <w:t>DIN EN 16175-1</w:t>
            </w:r>
          </w:p>
          <w:p>
            <w:pPr>
              <w:pStyle w:val="GesAbsatz"/>
            </w:pPr>
            <w:r>
              <w:t>Schlamm, behandelter Bioabfall und Boden – Bestimmung von Quecksilber – Teil 1: Kaltdampf-Atomabsorptionsspektrometrie (CV-AAS), Ausgabe Dezember 2016</w:t>
            </w:r>
          </w:p>
          <w:p>
            <w:pPr>
              <w:pStyle w:val="GesAbsatz"/>
            </w:pPr>
            <w:r>
              <w:t>DIN EN 16175-2</w:t>
            </w:r>
          </w:p>
          <w:p>
            <w:pPr>
              <w:pStyle w:val="GesAbsatz"/>
            </w:pPr>
            <w:r>
              <w:t>Schlamm, behandelter Bioabfall und Boden – Bestimmung von Quecksilber – Teil 2: Kaltdampf-Atomfluoreszenzspektrometrie (CV-AFS), Ausgabe Dezember 2016</w:t>
            </w:r>
          </w:p>
          <w:p>
            <w:pPr>
              <w:pStyle w:val="GesAbsatz"/>
            </w:pPr>
            <w:r>
              <w:t>DIN EN 12846</w:t>
            </w:r>
          </w:p>
          <w:p>
            <w:pPr>
              <w:pStyle w:val="GesAbsatz"/>
            </w:pPr>
            <w:r>
              <w:t>Bestimmung von Quecksilber – Verfahren mittels Atomabsorptionsspektrometrie (AAS) mit und ohne Anreicherung, Ausgabe August 2012</w:t>
            </w:r>
          </w:p>
          <w:p>
            <w:pPr>
              <w:pStyle w:val="GesAbsatz"/>
            </w:pPr>
            <w:r>
              <w:t>DIN EN 16171</w:t>
            </w:r>
          </w:p>
          <w:p>
            <w:pPr>
              <w:pStyle w:val="GesAbsatz"/>
            </w:pPr>
            <w:r>
              <w:t>Schlamm, behandelter Bioabfall und Boden – Bestimmung von Elementen mittels Massenspektrometrie mit induktiv gekoppeltem Plasma (ICP-MS), Ausgabe Januar 2017</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t>Polychlorierte Biphenyle (PCB) (PCB-Kongenere 28, 52, 101, 138, 153, 180 nach Ballschmiter)</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ISO 10382</w:t>
            </w:r>
          </w:p>
          <w:p>
            <w:pPr>
              <w:pStyle w:val="GesAbsatz"/>
            </w:pPr>
            <w:r>
              <w:t>Bodenbeschaffenheit – Bestimmung von Organochlorpestiziden und polychlorierten Biphenylen – Gaschromatographisches Verfahren mit Elektroneneinfang-Detektor, Ausgabe Mai 2003</w:t>
            </w:r>
          </w:p>
          <w:p>
            <w:pPr>
              <w:pStyle w:val="GesAbsatz"/>
            </w:pPr>
            <w:r>
              <w:t>DIN EN 16167</w:t>
            </w:r>
          </w:p>
          <w:p>
            <w:pPr>
              <w:pStyle w:val="GesAbsatz"/>
            </w:pPr>
            <w:r>
              <w:t>Schlamm, behandelter Bioabfall und Boden – Bestimmung von polychlorierten Biphenylen (PCB) mittels Gaschromatographie mit massenspektrometrischer Detektion (GC-MS) und Gaschromatographie mit Elektroneneinfangdetektion (GC-ECD), Ausgabe November 2012</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rPr>
                <w:lang w:val="en-US"/>
              </w:rPr>
            </w:pPr>
            <w:r>
              <w:rPr>
                <w:lang w:val="en-US"/>
              </w:rPr>
              <w:t>Benzo(a)pyren (B(a)P)</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ISO 18287</w:t>
            </w:r>
          </w:p>
          <w:p>
            <w:pPr>
              <w:pStyle w:val="GesAbsatz"/>
            </w:pPr>
            <w:r>
              <w:t>Bodenbeschaffenheit – Bestimmung der polycyclischen aromatischen Kohlenwasserstoffe (PAK) – Gaschromatographisches Verfahren mit Nachweis durch Massenspektrometrie (GC-MS), Ausgabe Mai 2006</w:t>
            </w:r>
          </w:p>
          <w:p>
            <w:pPr>
              <w:pStyle w:val="GesAbsatz"/>
              <w:rPr>
                <w:lang w:val="en-US"/>
              </w:rPr>
            </w:pPr>
            <w:r>
              <w:rPr>
                <w:lang w:val="en-US"/>
              </w:rPr>
              <w:t>DIN CEN TS 16181; DIN SPEC 91243</w:t>
            </w:r>
          </w:p>
          <w:p>
            <w:pPr>
              <w:pStyle w:val="GesAbsatz"/>
            </w:pPr>
            <w:r>
              <w:t>Schlamm, behandelter Bioabfall und Boden – Bestimmung von polycyclischen aromatischen Kohlenwasserstoffen (PAK) – mittels Gaschromatographie (GC) und Hochleistungs-Flüssigkeitschromatographie (HPLC), Ausgabe Dezember 2013</w:t>
            </w:r>
          </w:p>
          <w:p>
            <w:pPr>
              <w:pStyle w:val="GesAbsatz"/>
            </w:pPr>
            <w:r>
              <w:t>DIN 38414-23</w:t>
            </w:r>
          </w:p>
          <w:p>
            <w:pPr>
              <w:pStyle w:val="GesAbsatz"/>
            </w:pPr>
            <w:r>
              <w:lastRenderedPageBreak/>
              <w:t>Deutsche Einheitsverfahren zur Wasser-, Abwasser- und Schlammuntersuchung – Schlamm und Sedimente (Gruppe S) – Teil 23: Bestimmung von 15 polycyclischen aromatischen Kohlenwasserstoffen (PAK) durch Hochleistungs-Flüssigkeitschromatographie (HPLC) und Fluoreszenzdetektion (S 23), Ausgabe Februar 2002</w:t>
            </w:r>
          </w:p>
        </w:tc>
      </w:tr>
    </w:tbl>
    <w:p>
      <w:pPr>
        <w:pStyle w:val="GesAbsatz"/>
      </w:pPr>
    </w:p>
    <w:p>
      <w:pPr>
        <w:pStyle w:val="GesAbsatz"/>
        <w:rPr>
          <w:b/>
        </w:rPr>
      </w:pPr>
      <w:r>
        <w:rPr>
          <w:b/>
        </w:rPr>
        <w:t>2.</w:t>
      </w:r>
      <w:r>
        <w:rPr>
          <w:b/>
        </w:rPr>
        <w:tab/>
      </w:r>
      <w:r>
        <w:rPr>
          <w:b/>
          <w:spacing w:val="60"/>
        </w:rPr>
        <w:t>Klärschlammproben</w:t>
      </w:r>
    </w:p>
    <w:p>
      <w:pPr>
        <w:pStyle w:val="GesAbsatz"/>
        <w:rPr>
          <w:b/>
        </w:rPr>
      </w:pPr>
      <w:r>
        <w:rPr>
          <w:b/>
        </w:rPr>
        <w:t>2.1</w:t>
      </w:r>
      <w:r>
        <w:rPr>
          <w:b/>
        </w:rPr>
        <w:tab/>
        <w:t>Probennahme</w:t>
      </w:r>
    </w:p>
    <w:p>
      <w:pPr>
        <w:pStyle w:val="GesAbsatz"/>
      </w:pPr>
      <w:r>
        <w:t>Die Probennahme aus einem Klärschlamm ist nach DIN EN ISO 5667-13 „Wasserbeschaffenheit – Probenahme – Teil 13: Anleitung zur Probenahme von Schlämmen“, Ausgabe August 2011, durchzuführen. Die Probennahme aus einem Klärschlammgemisch und Klärschlammkompost hat nach DIN 19698-1 „Untersuchung von Feststoffen – Probenahme von festen und stichfesten Materialien – Teil 1: Anleitung für die segmentorientierte Entnahme von Proben aus Haufwerken“, Ausgabe Mai 2014, zu erfolgen.</w:t>
      </w:r>
    </w:p>
    <w:p>
      <w:pPr>
        <w:pStyle w:val="GesAbsatz"/>
        <w:rPr>
          <w:b/>
        </w:rPr>
      </w:pPr>
      <w:r>
        <w:rPr>
          <w:b/>
        </w:rPr>
        <w:t>2.2</w:t>
      </w:r>
      <w:r>
        <w:rPr>
          <w:b/>
        </w:rPr>
        <w:tab/>
        <w:t>Probenvorbereitung</w:t>
      </w:r>
    </w:p>
    <w:p>
      <w:pPr>
        <w:pStyle w:val="GesAbsatz"/>
      </w:pPr>
      <w:r>
        <w:t xml:space="preserve">Die Probenvorbereitung ist nach DIN 19747 „Untersuchung von Feststoffen – Probenvorbehandlung, </w:t>
      </w:r>
      <w:r>
        <w:noBreakHyphen/>
        <w:t>vorbereitung und -aufarbeitung für chemische, biologische und physikalische Untersuchungen“, Ausgabe Juli 2009, durchzuführen.</w:t>
      </w:r>
    </w:p>
    <w:p>
      <w:pPr>
        <w:pStyle w:val="GesAbsatz"/>
      </w:pPr>
      <w:r>
        <w:t>Die zu analysierende Probe ist unmittelbar vor der Entnahme einer Teilprobe zu mischen. Wenn die Gefahr einer Entmischung besteht, ist die Teilprobe während des Mischens zu entnehmen.</w:t>
      </w:r>
    </w:p>
    <w:p>
      <w:pPr>
        <w:pStyle w:val="GesAbsatz"/>
      </w:pPr>
      <w:r>
        <w:t>Für jeden Analyseparameter, der aus der Trockenmasse zu bestimmen ist, ist eine Teilprobe zu entnehmen, die mindestens ausreicht, um vier parallele Analysen durchführen zu können. Die Gefriertrocknung einer zu analysierenden Probe ist so durchzuführen, dass Verdampfungsverluste bei den zu analysierenden Stoffen vermieden werden. Insbesondere ist darauf zu achten, dass die Probe während der Gefriertrocknung nicht antaut.</w:t>
      </w:r>
    </w:p>
    <w:p>
      <w:pPr>
        <w:pStyle w:val="GesAbsatz"/>
        <w:rPr>
          <w:b/>
        </w:rPr>
      </w:pPr>
      <w:r>
        <w:rPr>
          <w:b/>
        </w:rPr>
        <w:t>2.3</w:t>
      </w:r>
      <w:r>
        <w:rPr>
          <w:b/>
        </w:rPr>
        <w:tab/>
        <w:t>Probenanalyse</w:t>
      </w:r>
    </w:p>
    <w:p>
      <w:pPr>
        <w:pStyle w:val="GesAbsatz"/>
      </w:pPr>
      <w:r>
        <w:t>Beim Arbeiten mit frischen und gefriergetrockneten Proben sind die üblichen Sicherheitsregeln für das Arbeiten in mikrobiologischen Laboratorien, insbesondere nach der Verordnung über Sicherheit und Gesundheitsschutz bei Tätigkeiten mit biologischen Arbeitsstoffen (Biostoffverordnung – BioStoffV), einzuhalten. Gegebenenfalls kann eine Teilmenge der frischen oder gefriergetrockneten Probe für die entsprechenden Analysen sterilisiert werden (z. B. durch 20-minütiges Erhitzen der Probe bei 121 Grad Celsius im Autoklaven). Es ist jedoch zu gewährleisten, dass durch die Sterilisation die Analyseergebnisse in keinem Fall beeinflusst werden.</w:t>
      </w:r>
    </w:p>
    <w:p>
      <w:pPr>
        <w:pStyle w:val="GesAbsatz"/>
      </w:pPr>
      <w:r>
        <w:t>Für jeden Untersuchungsparameter sind mindestens zwei parallele Untersuchungen durchzuführen; als Ergebnis ist das arithmetische Mittel der beiden Einzelwerte anzugeben. Die Mittelwertbildung ist jedoch nur zulässig, wenn die Differenz zwischen den beiden Einzelwerten die methodenübliche Wiederholbarkeit nicht überschreitet. Im Falle einer derartigen Überschreitung muss geprüft werden, welche Ursachen der überhöhten Differenz zugrunde liegen können und es muss eine dritte Analyse durchgeführt werden. Sofern die Prüfung keine eindeutigen Ursachen erbracht hat, ist als Endergebnis der mittlere der drei der Größe nach geordneten Einzelwerte (Median) anzugeben. Zur Ermittlung der Werte ist insbesondere die DIN ISO 5725 „Genauigkeit (Richtigkeit und Präzision) von Messverfahren und Messergebnissen“ mit folgenden Teilen zu beachten:</w:t>
      </w:r>
    </w:p>
    <w:p>
      <w:pPr>
        <w:pStyle w:val="GesAbsatz"/>
      </w:pPr>
      <w:r>
        <w:t>–</w:t>
      </w:r>
      <w:r>
        <w:tab/>
        <w:t>DIN ISO 5725-1 „Allgemeine Grundlagen und Begriffe“, berichtigte Ausgabe September 1998,</w:t>
      </w:r>
    </w:p>
    <w:p>
      <w:pPr>
        <w:pStyle w:val="GesAbsatz"/>
        <w:ind w:left="426" w:hanging="426"/>
      </w:pPr>
      <w:r>
        <w:t>–</w:t>
      </w:r>
      <w:r>
        <w:tab/>
        <w:t>DIN ISO 5725-2 „Grundlegende Methode für Ermittlung der Wiederhol- und Vergleichpräzision eines vereinheitlichten Messverfahrens“, Ausgabe Dezember 2002,</w:t>
      </w:r>
    </w:p>
    <w:p>
      <w:pPr>
        <w:pStyle w:val="GesAbsatz"/>
        <w:ind w:left="426" w:hanging="426"/>
      </w:pPr>
      <w:r>
        <w:t>–</w:t>
      </w:r>
      <w:r>
        <w:tab/>
        <w:t>DIN ISO 5725-3 „Präzisionsmaße eines vereinheitlichten Messverfahrens unter Zwischenbedingungen“, Ausgabe Februar 2003,</w:t>
      </w:r>
    </w:p>
    <w:p>
      <w:pPr>
        <w:pStyle w:val="GesAbsatz"/>
        <w:ind w:left="426" w:hanging="426"/>
      </w:pPr>
      <w:r>
        <w:t>–</w:t>
      </w:r>
      <w:r>
        <w:tab/>
        <w:t>DIN ISO 5725-4 „Grundlegende Methoden für die Ermittlung der Richtigkeit eines vereinheitlichten Messverfahrens“, Ausgabe Januar 2003,</w:t>
      </w:r>
    </w:p>
    <w:p>
      <w:pPr>
        <w:pStyle w:val="GesAbsatz"/>
        <w:ind w:left="426" w:hanging="426"/>
      </w:pPr>
      <w:r>
        <w:t>–</w:t>
      </w:r>
      <w:r>
        <w:tab/>
        <w:t>DIN ISO 5725-5 „Alternative Methoden für die Ermittlung der Präzision eines vereinheitlichten Messverfahrens“, Ausgabe November 2002.</w:t>
      </w:r>
    </w:p>
    <w:p>
      <w:pPr>
        <w:pStyle w:val="GesAbsatz"/>
      </w:pPr>
      <w:r>
        <w:t>Für die Bestimmung des pH-Werts, des Trockenrückstands, des Glühverlusts, der Nährstoffe, der basisch wirksamen Bestandteile, der Schwermetalle und der organischen Schadstoffe ist eine der in Tabelle 2 aufgeführten Untersuchungsmethoden anzuwenden. Dabei muss die Bestimmungsgrenze eines gewählten Analyseverfahrens um mindestens einen Faktor von drei kleiner sein als der Grenzwert des entsprechenden Para</w:t>
      </w:r>
      <w:r>
        <w:lastRenderedPageBreak/>
        <w:t>meters. Die Ermittlung der Nachweis- und Bestimmungsgrenze erfolgt nach DIN 38402-60 „Deutsche Einheitsverfahren zur Wasser-, Abwasser- und Schlammuntersuchung – Allgemeine Angaben (Gruppe A) – Teil 60: Analytische Qualitätssicherung für die chemische und physikalisch-chemische Wasseruntersuchung (A 60)“, Ausgabe Dezember 2013.</w:t>
      </w:r>
    </w:p>
    <w:p>
      <w:pPr>
        <w:pStyle w:val="GesAbsatz"/>
      </w:pPr>
      <w:r>
        <w:t>Gleichwertige Analysemethoden nach dem Stand der Technik sind mit Zustimmung der zuständigen Behörde zulässig. Untersuchungen nach § 32 Absatz 4 werden als gleichwertig anerkannt und sind auch ohne Zustimmung der zuständigen Behörde zulässig. Soweit weitere, in Tabelle 2 nicht genannte Parameter zu analysieren sind, legt die zuständige Behörde die Analysemethode fest.</w:t>
      </w:r>
    </w:p>
    <w:p>
      <w:pPr>
        <w:pStyle w:val="GesAbsatz"/>
      </w:pPr>
      <w:r>
        <w:t>Der Nachweis, dass die geforderten Analysen ordnungsgemäß durchgeführt wurden, ist durch die vom Klärschlammerzeuger, Gemischhersteller oder Komposthersteller beauftragte Untersuchungsstelle zu erbringen und vom Klärschlammerzeuger, Gemischhersteller oder Komposthersteller vorzulegen.</w:t>
      </w:r>
    </w:p>
    <w:p>
      <w:pPr>
        <w:pStyle w:val="GesAbsatz"/>
      </w:pPr>
      <w:r>
        <w:t>Zur Berechnung der 2,3,7,8-TCDD-Toxizitätsäquivalente (TEQ) werden die jeweiligen Massenkonzentrationen mit den Toxizitätsäquivalentfaktoren aus Tabelle 3 multipliziert und die Produkte addiert. Bei der Addition bleiben Einzelstoffkonzentrationen unterhalb der analytischen Nachweisgrenze unberücksichtigt; Einzelstoffkonzentrationen, die oberhalb der Nachweisgrenze, aber unterhalb der Bestimmungsgrenze liegen, gehen mit der Hälfte des Werts der Bestimmungsgrenze in die Addition ein.</w:t>
      </w:r>
    </w:p>
    <w:p>
      <w:pPr>
        <w:pStyle w:val="GesAbsatz"/>
        <w:jc w:val="center"/>
        <w:rPr>
          <w:b/>
        </w:rPr>
      </w:pPr>
      <w:r>
        <w:rPr>
          <w:b/>
        </w:rPr>
        <w:t>Tabelle 2</w:t>
      </w:r>
    </w:p>
    <w:p>
      <w:pPr>
        <w:pStyle w:val="GesAbsatz"/>
        <w:jc w:val="center"/>
        <w:rPr>
          <w:b/>
        </w:rPr>
      </w:pPr>
      <w:r>
        <w:rPr>
          <w:b/>
        </w:rPr>
        <w:t>Analysemethoden für Klärschlamm, Klärschlammgemisch und Klärschlammkompost</w:t>
      </w:r>
    </w:p>
    <w:p>
      <w:pPr>
        <w:pStyle w:val="GesAbsatz"/>
      </w:pPr>
    </w:p>
    <w:tbl>
      <w:tblPr>
        <w:tblW w:w="0" w:type="auto"/>
        <w:tblInd w:w="-34" w:type="dxa"/>
        <w:tblLayout w:type="fixed"/>
        <w:tblLook w:val="01E0" w:firstRow="1" w:lastRow="1" w:firstColumn="1" w:lastColumn="1" w:noHBand="0" w:noVBand="0"/>
      </w:tblPr>
      <w:tblGrid>
        <w:gridCol w:w="2698"/>
        <w:gridCol w:w="7083"/>
      </w:tblGrid>
      <w:tr>
        <w:trPr>
          <w:tblHeader/>
        </w:trPr>
        <w:tc>
          <w:tcPr>
            <w:tcW w:w="2698" w:type="dxa"/>
            <w:tcBorders>
              <w:top w:val="single" w:sz="5" w:space="0" w:color="231F20"/>
              <w:left w:val="single" w:sz="5" w:space="0" w:color="231F20"/>
              <w:bottom w:val="single" w:sz="5" w:space="0" w:color="231F20"/>
              <w:right w:val="single" w:sz="4" w:space="0" w:color="231F20"/>
            </w:tcBorders>
          </w:tcPr>
          <w:p>
            <w:pPr>
              <w:pStyle w:val="GesAbsatz"/>
              <w:jc w:val="center"/>
            </w:pPr>
            <w:r>
              <w:t>Parameter</w:t>
            </w:r>
          </w:p>
        </w:tc>
        <w:tc>
          <w:tcPr>
            <w:tcW w:w="7083" w:type="dxa"/>
            <w:tcBorders>
              <w:top w:val="single" w:sz="5" w:space="0" w:color="231F20"/>
              <w:left w:val="single" w:sz="4" w:space="0" w:color="231F20"/>
              <w:bottom w:val="single" w:sz="5" w:space="0" w:color="231F20"/>
              <w:right w:val="single" w:sz="5" w:space="0" w:color="231F20"/>
            </w:tcBorders>
          </w:tcPr>
          <w:p>
            <w:pPr>
              <w:pStyle w:val="GesAbsatz"/>
              <w:jc w:val="center"/>
            </w:pPr>
            <w:r>
              <w:t>Analysemethode(n)</w:t>
            </w:r>
          </w:p>
        </w:tc>
      </w:tr>
      <w:tr>
        <w:tc>
          <w:tcPr>
            <w:tcW w:w="2698" w:type="dxa"/>
            <w:tcBorders>
              <w:top w:val="single" w:sz="5" w:space="0" w:color="231F20"/>
              <w:left w:val="single" w:sz="5" w:space="0" w:color="231F20"/>
              <w:bottom w:val="single" w:sz="4" w:space="0" w:color="231F20"/>
              <w:right w:val="single" w:sz="4" w:space="0" w:color="231F20"/>
            </w:tcBorders>
            <w:vAlign w:val="center"/>
          </w:tcPr>
          <w:p>
            <w:pPr>
              <w:pStyle w:val="GesAbsatz"/>
              <w:jc w:val="left"/>
            </w:pPr>
            <w:r>
              <w:t>pH-Wert</w:t>
            </w:r>
          </w:p>
        </w:tc>
        <w:tc>
          <w:tcPr>
            <w:tcW w:w="7083" w:type="dxa"/>
            <w:tcBorders>
              <w:top w:val="single" w:sz="5" w:space="0" w:color="231F20"/>
              <w:left w:val="single" w:sz="4" w:space="0" w:color="231F20"/>
              <w:bottom w:val="single" w:sz="4" w:space="0" w:color="231F20"/>
              <w:right w:val="single" w:sz="5" w:space="0" w:color="231F20"/>
            </w:tcBorders>
          </w:tcPr>
          <w:p>
            <w:pPr>
              <w:pStyle w:val="GesAbsatz"/>
            </w:pPr>
            <w:r>
              <w:t>DIN EN 15933</w:t>
            </w:r>
          </w:p>
          <w:p>
            <w:pPr>
              <w:pStyle w:val="GesAbsatz"/>
            </w:pPr>
            <w:r>
              <w:t>Schlamm, behandelter Bioabfall und Boden – Bestimmung des pH-Werts, Deutsche Fassung EN 15933, Ausgabe November 2012</w:t>
            </w:r>
          </w:p>
        </w:tc>
      </w:tr>
      <w:tr>
        <w:tc>
          <w:tcPr>
            <w:tcW w:w="2698" w:type="dxa"/>
            <w:tcBorders>
              <w:top w:val="single" w:sz="4" w:space="0" w:color="231F20"/>
              <w:left w:val="single" w:sz="5" w:space="0" w:color="231F20"/>
              <w:bottom w:val="single" w:sz="5" w:space="0" w:color="231F20"/>
              <w:right w:val="single" w:sz="4" w:space="0" w:color="231F20"/>
            </w:tcBorders>
            <w:vAlign w:val="center"/>
          </w:tcPr>
          <w:p>
            <w:pPr>
              <w:pStyle w:val="GesAbsatz"/>
              <w:jc w:val="left"/>
            </w:pPr>
            <w:r>
              <w:t>Trockenrückstand</w:t>
            </w:r>
          </w:p>
        </w:tc>
        <w:tc>
          <w:tcPr>
            <w:tcW w:w="7083" w:type="dxa"/>
            <w:tcBorders>
              <w:top w:val="single" w:sz="4" w:space="0" w:color="231F20"/>
              <w:left w:val="single" w:sz="4" w:space="0" w:color="231F20"/>
              <w:bottom w:val="single" w:sz="5" w:space="0" w:color="231F20"/>
              <w:right w:val="single" w:sz="5" w:space="0" w:color="231F20"/>
            </w:tcBorders>
          </w:tcPr>
          <w:p>
            <w:pPr>
              <w:pStyle w:val="GesAbsatz"/>
            </w:pPr>
            <w:r>
              <w:t>DIN EN 15934</w:t>
            </w:r>
          </w:p>
          <w:p>
            <w:pPr>
              <w:pStyle w:val="GesAbsatz"/>
            </w:pPr>
            <w:r>
              <w:t>Schlamm, behandelter Bioabfall, Boden und Abfall – Berechnung des Trockenmassenanteils nach Bestimmung des Trockenrückstands oder des Wassergehalts, Ausgabe November 2012</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t>Glühverlust (organische Substanz)</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EN 15935</w:t>
            </w:r>
          </w:p>
          <w:p>
            <w:pPr>
              <w:pStyle w:val="GesAbsatz"/>
            </w:pPr>
            <w:r>
              <w:t>Schlamm, behandelter Bioabfall, Boden und Abfall – Bestimmung des Glühverlusts, Ausgabe November 2012</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t>Gesamt-Stickstoff (N)</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EN 13342</w:t>
            </w:r>
          </w:p>
          <w:p>
            <w:pPr>
              <w:pStyle w:val="GesAbsatz"/>
            </w:pPr>
            <w:r>
              <w:t>Charakterisierung von Schlämmen – Bestimmung des Stickstoffs nach Kjeldahl, Ausgabe Januar 2001</w:t>
            </w:r>
          </w:p>
          <w:p>
            <w:pPr>
              <w:pStyle w:val="GesAbsatz"/>
            </w:pPr>
            <w:r>
              <w:t>DIN EN 16169</w:t>
            </w:r>
          </w:p>
          <w:p>
            <w:pPr>
              <w:pStyle w:val="GesAbsatz"/>
            </w:pPr>
            <w:r>
              <w:t>Schlamm, behandelter Bioabfall und Boden – Bestimmung des Kjeldahl-Stickstoffs, Ausgabe November 2012</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t>Ammonium-Stickstoff</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38406-5</w:t>
            </w:r>
          </w:p>
          <w:p>
            <w:pPr>
              <w:pStyle w:val="GesAbsatz"/>
            </w:pPr>
            <w:r>
              <w:t>Deutsche Einheitsverfahren zur Wasser-, Abwasser- und Schlammuntersuchung; Kationen (Gruppe E); Bestimmung des Ammonium-Stickstoffs (E 5), Ausgabe Oktober 1983</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t>Basisch wirksame Bestandteile</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VDLUFA-Methodenhandbuch, Band II.2, Methode 4.5.1 Bestimmung von basisch wirksamen Bestandteilen in Hüttenkalk, Konverterkalk, Kalkdüngern aus […] sowie organischen und organisch-mineralischen Düngemitteln</w:t>
            </w:r>
          </w:p>
        </w:tc>
      </w:tr>
      <w:tr>
        <w:tc>
          <w:tcPr>
            <w:tcW w:w="2698" w:type="dxa"/>
            <w:tcBorders>
              <w:top w:val="single" w:sz="5" w:space="0" w:color="231F20"/>
              <w:left w:val="single" w:sz="5" w:space="0" w:color="231F20"/>
              <w:bottom w:val="single" w:sz="4" w:space="0" w:color="231F20"/>
              <w:right w:val="single" w:sz="4" w:space="0" w:color="231F20"/>
            </w:tcBorders>
            <w:vAlign w:val="center"/>
          </w:tcPr>
          <w:p>
            <w:pPr>
              <w:pStyle w:val="GesAbsatz"/>
              <w:jc w:val="left"/>
            </w:pPr>
            <w:r>
              <w:t>Extraktion von Arsen (As), Blei (Pb), Cadmium (Cd), Chrom (Cr), Kupfer (Cu), Nickel (Ni), Phosphor (P), Quecksilber (Hg), Zink (Zn)</w:t>
            </w:r>
          </w:p>
        </w:tc>
        <w:tc>
          <w:tcPr>
            <w:tcW w:w="7083" w:type="dxa"/>
            <w:tcBorders>
              <w:top w:val="single" w:sz="5" w:space="0" w:color="231F20"/>
              <w:left w:val="single" w:sz="4" w:space="0" w:color="231F20"/>
              <w:bottom w:val="single" w:sz="4" w:space="0" w:color="231F20"/>
              <w:right w:val="single" w:sz="5" w:space="0" w:color="231F20"/>
            </w:tcBorders>
          </w:tcPr>
          <w:p>
            <w:pPr>
              <w:pStyle w:val="GesAbsatz"/>
            </w:pPr>
            <w:r>
              <w:t>DIN EN 13346</w:t>
            </w:r>
          </w:p>
          <w:p>
            <w:pPr>
              <w:pStyle w:val="GesAbsatz"/>
            </w:pPr>
            <w:r>
              <w:t>Charakterisierung von Schlämmen – Bestimmung von Spurenelementen und Phosphor – Extraktionsverfahren mit Königswasser, Extraktion nach Verfahren A, Ausgabe April 2001</w:t>
            </w:r>
          </w:p>
          <w:p>
            <w:pPr>
              <w:pStyle w:val="GesAbsatz"/>
            </w:pPr>
            <w:r>
              <w:t>DIN EN 16174</w:t>
            </w:r>
          </w:p>
          <w:p>
            <w:pPr>
              <w:pStyle w:val="GesAbsatz"/>
            </w:pPr>
            <w:r>
              <w:lastRenderedPageBreak/>
              <w:t>Schlamm, behandelter Bioabfall und Boden – Aufschluss von mit Königswasserlöslichen Anteilen von Elementen, Ausgabe November 2012</w:t>
            </w:r>
          </w:p>
        </w:tc>
      </w:tr>
      <w:tr>
        <w:tc>
          <w:tcPr>
            <w:tcW w:w="2698" w:type="dxa"/>
            <w:tcBorders>
              <w:top w:val="single" w:sz="4" w:space="0" w:color="231F20"/>
              <w:left w:val="single" w:sz="5" w:space="0" w:color="231F20"/>
              <w:bottom w:val="single" w:sz="4" w:space="0" w:color="231F20"/>
              <w:right w:val="single" w:sz="4" w:space="0" w:color="231F20"/>
            </w:tcBorders>
            <w:vAlign w:val="center"/>
          </w:tcPr>
          <w:p>
            <w:pPr>
              <w:pStyle w:val="GesAbsatz"/>
              <w:jc w:val="left"/>
            </w:pPr>
            <w:r>
              <w:lastRenderedPageBreak/>
              <w:t>Arsen (As), Blei (Pb), Cadmium (Cd), Chrom (Cr), Eisen (Fe), Kupfer (Cu), Nickel (Ni), Thallium (Tl), Zink (Zn)</w:t>
            </w:r>
          </w:p>
        </w:tc>
        <w:tc>
          <w:tcPr>
            <w:tcW w:w="7083" w:type="dxa"/>
            <w:tcBorders>
              <w:top w:val="single" w:sz="4" w:space="0" w:color="231F20"/>
              <w:left w:val="single" w:sz="4" w:space="0" w:color="231F20"/>
              <w:bottom w:val="single" w:sz="4" w:space="0" w:color="231F20"/>
              <w:right w:val="single" w:sz="5" w:space="0" w:color="231F20"/>
            </w:tcBorders>
          </w:tcPr>
          <w:p>
            <w:pPr>
              <w:pStyle w:val="GesAbsatz"/>
            </w:pPr>
            <w:r>
              <w:t>DIN ISO 11047</w:t>
            </w:r>
          </w:p>
          <w:p>
            <w:pPr>
              <w:pStyle w:val="GesAbsatz"/>
            </w:pPr>
            <w:r>
              <w:t>Bodenbeschaffenheit – Bestimmung von Cadmium, Chrom, Kobalt, Kupfer, Blei, Mangan, Nickel und Zink im Königswasserextrakt – Flammen- und elektrothermisches atomabsorptionsspektrometrisches Verfahren, Ausgabe Mai 2003</w:t>
            </w:r>
          </w:p>
          <w:p>
            <w:pPr>
              <w:pStyle w:val="GesAbsatz"/>
            </w:pPr>
            <w:r>
              <w:t>DIN EN ISO 11885</w:t>
            </w:r>
          </w:p>
          <w:p>
            <w:pPr>
              <w:pStyle w:val="GesAbsatz"/>
            </w:pPr>
            <w:r>
              <w:t>Wasserbeschaffenheit – Bestimmung von 33 Elementen durch induktiv gekoppelte Plasma-Atom-Emissionsspektrometrie, Ausgabe September 2009</w:t>
            </w:r>
          </w:p>
          <w:p>
            <w:pPr>
              <w:pStyle w:val="GesAbsatz"/>
            </w:pPr>
            <w:r>
              <w:t>DIN EN ISO 17294-2</w:t>
            </w:r>
          </w:p>
          <w:p>
            <w:pPr>
              <w:pStyle w:val="GesAbsatz"/>
            </w:pPr>
            <w:r>
              <w:t>Wasserbeschaffenheit – Anwendung der induktiv gekoppelten Plasma-Massenspektrometrie (ICP-MS) – Teil 2: Bestimmung von ausgewählten Elementen einschließlich Uran-Isotope, Ausgabe Januar 2017</w:t>
            </w:r>
          </w:p>
          <w:p>
            <w:pPr>
              <w:pStyle w:val="GesAbsatz"/>
            </w:pPr>
            <w:r>
              <w:t>DIN 38406-26</w:t>
            </w:r>
          </w:p>
          <w:p>
            <w:pPr>
              <w:pStyle w:val="GesAbsatz"/>
            </w:pPr>
            <w:r>
              <w:t>Deutsche Einheitsverfahren zur Wasser-, Abwasser- und Schlammuntersuchung – Kationen (Gruppe E) – Teil 26: Bestimmung von Thallium mittels Atomabsorptionsspektrometrie (AAS) im Graphitrohrofen (E 26), Ausgabe Juli 1997</w:t>
            </w:r>
          </w:p>
          <w:p>
            <w:pPr>
              <w:pStyle w:val="GesAbsatz"/>
            </w:pPr>
            <w:r>
              <w:t>DIN EN 16170</w:t>
            </w:r>
          </w:p>
          <w:p>
            <w:pPr>
              <w:pStyle w:val="GesAbsatz"/>
            </w:pPr>
            <w:r>
              <w:t>Schlamm, behandelter Bioabfall und Boden – Bestimmung von Elementen mittels optischer Emissionsspektrometrie mit induktiv gekoppeltem Plasma (ICP-OES), Ausgabe Januar 2017</w:t>
            </w:r>
          </w:p>
          <w:p>
            <w:pPr>
              <w:pStyle w:val="GesAbsatz"/>
            </w:pPr>
            <w:r>
              <w:t>DIN EN 16171</w:t>
            </w:r>
          </w:p>
          <w:p>
            <w:pPr>
              <w:pStyle w:val="GesAbsatz"/>
            </w:pPr>
            <w:r>
              <w:t>Schlamm, behandelter Bioabfall und Boden – Bestimmung von Elementen mittels Massenspektrometrie mit induktiv gekoppeltem Plasma (ICP-MS), Ausgabe Januar 2017</w:t>
            </w:r>
          </w:p>
          <w:p>
            <w:pPr>
              <w:pStyle w:val="GesAbsatz"/>
            </w:pPr>
            <w:r>
              <w:t>CEN/TS 16172; DIN SPEC 91258</w:t>
            </w:r>
          </w:p>
          <w:p>
            <w:pPr>
              <w:pStyle w:val="GesAbsatz"/>
            </w:pPr>
            <w:r>
              <w:t>Schlamm, behandelter Bioabfall und Boden – Bestimmung von Elementen mittels Graphitrohrofen-Atomabsorptionsspektrometrie (GF-AAS), Ausgabe April 2013</w:t>
            </w:r>
          </w:p>
        </w:tc>
      </w:tr>
      <w:tr>
        <w:tc>
          <w:tcPr>
            <w:tcW w:w="2698" w:type="dxa"/>
            <w:tcBorders>
              <w:top w:val="single" w:sz="4" w:space="0" w:color="231F20"/>
              <w:left w:val="single" w:sz="5" w:space="0" w:color="231F20"/>
              <w:bottom w:val="single" w:sz="4" w:space="0" w:color="231F20"/>
              <w:right w:val="single" w:sz="4" w:space="0" w:color="231F20"/>
            </w:tcBorders>
            <w:vAlign w:val="center"/>
          </w:tcPr>
          <w:p>
            <w:pPr>
              <w:pStyle w:val="GesAbsatz"/>
              <w:jc w:val="left"/>
            </w:pPr>
            <w:r>
              <w:t>Chrom(VI) (Cr</w:t>
            </w:r>
            <w:r>
              <w:rPr>
                <w:vertAlign w:val="superscript"/>
              </w:rPr>
              <w:t>VI</w:t>
            </w:r>
            <w:r>
              <w:t>)</w:t>
            </w:r>
          </w:p>
        </w:tc>
        <w:tc>
          <w:tcPr>
            <w:tcW w:w="7083" w:type="dxa"/>
            <w:tcBorders>
              <w:top w:val="single" w:sz="4" w:space="0" w:color="231F20"/>
              <w:left w:val="single" w:sz="4" w:space="0" w:color="231F20"/>
              <w:bottom w:val="single" w:sz="4" w:space="0" w:color="231F20"/>
              <w:right w:val="single" w:sz="5" w:space="0" w:color="231F20"/>
            </w:tcBorders>
          </w:tcPr>
          <w:p>
            <w:pPr>
              <w:pStyle w:val="GesAbsatz"/>
            </w:pPr>
            <w:r>
              <w:t>DIN EN 16318</w:t>
            </w:r>
          </w:p>
          <w:p>
            <w:pPr>
              <w:pStyle w:val="GesAbsatz"/>
            </w:pPr>
            <w:r>
              <w:t>Düngemittel und Kalkdünger – Bestimmung von Chrom(VI) mit Photometrie (Verfahren A) und mit Ionenchromatographie mit spektrometrischer Detektion (Verfahren B), Ausgabe Juli 2016</w:t>
            </w:r>
          </w:p>
        </w:tc>
      </w:tr>
      <w:tr>
        <w:tc>
          <w:tcPr>
            <w:tcW w:w="2698" w:type="dxa"/>
            <w:tcBorders>
              <w:top w:val="single" w:sz="4" w:space="0" w:color="231F20"/>
              <w:left w:val="single" w:sz="5" w:space="0" w:color="231F20"/>
              <w:bottom w:val="single" w:sz="5" w:space="0" w:color="231F20"/>
              <w:right w:val="single" w:sz="4" w:space="0" w:color="231F20"/>
            </w:tcBorders>
            <w:vAlign w:val="center"/>
          </w:tcPr>
          <w:p>
            <w:pPr>
              <w:pStyle w:val="GesAbsatz"/>
              <w:jc w:val="left"/>
            </w:pPr>
            <w:r>
              <w:t>Quecksilber (Hg)</w:t>
            </w:r>
          </w:p>
        </w:tc>
        <w:tc>
          <w:tcPr>
            <w:tcW w:w="7083" w:type="dxa"/>
            <w:tcBorders>
              <w:top w:val="single" w:sz="4" w:space="0" w:color="231F20"/>
              <w:left w:val="single" w:sz="4" w:space="0" w:color="231F20"/>
              <w:bottom w:val="single" w:sz="5" w:space="0" w:color="231F20"/>
              <w:right w:val="single" w:sz="5" w:space="0" w:color="231F20"/>
            </w:tcBorders>
          </w:tcPr>
          <w:p>
            <w:pPr>
              <w:pStyle w:val="GesAbsatz"/>
            </w:pPr>
            <w:r>
              <w:t>DIN EN ISO 17852</w:t>
            </w:r>
          </w:p>
          <w:p>
            <w:pPr>
              <w:pStyle w:val="GesAbsatz"/>
            </w:pPr>
            <w:r>
              <w:t>Wasserbeschaffenheit – Bestimmung von Quecksilber – Verfahren mittels Atomfluoreszenzspektrometrie, Ausgabe April 2008</w:t>
            </w:r>
          </w:p>
          <w:p>
            <w:pPr>
              <w:pStyle w:val="GesAbsatz"/>
            </w:pPr>
            <w:r>
              <w:t>DIN EN 16175-1</w:t>
            </w:r>
          </w:p>
          <w:p>
            <w:pPr>
              <w:pStyle w:val="GesAbsatz"/>
            </w:pPr>
            <w:r>
              <w:t>Schlamm, behandelter Bioabfall und Boden – Bestimmung von Quecksilber – Teil 1: Kaltdampf-Atomabsorptionsspektrometrie (CV-AAS), Ausgabe Dezember 2016</w:t>
            </w:r>
          </w:p>
          <w:p>
            <w:pPr>
              <w:pStyle w:val="GesAbsatz"/>
            </w:pPr>
            <w:r>
              <w:t>DIN EN 16175-2</w:t>
            </w:r>
          </w:p>
          <w:p>
            <w:pPr>
              <w:pStyle w:val="GesAbsatz"/>
            </w:pPr>
            <w:r>
              <w:t>Schlamm, behandelter Bioabfall und Boden – Bestimmung von Quecksilber – Teil 2: Kaltdampf-Atomfluoreszenzspektrometrie (CV-AFS), Ausgabe Dezember 2016</w:t>
            </w:r>
          </w:p>
          <w:p>
            <w:pPr>
              <w:pStyle w:val="GesAbsatz"/>
            </w:pPr>
            <w:r>
              <w:t>DIN EN 16171</w:t>
            </w:r>
          </w:p>
          <w:p>
            <w:pPr>
              <w:pStyle w:val="GesAbsatz"/>
            </w:pPr>
            <w:r>
              <w:lastRenderedPageBreak/>
              <w:t>Schlamm, behandelter Bioabfall und Boden – Bestimmung von Elementen mittels Massenspektrometrie mit induktiv gekoppeltem Plasma (ICP-MS), Ausgabe Januar 2017</w:t>
            </w:r>
          </w:p>
        </w:tc>
      </w:tr>
      <w:tr>
        <w:tc>
          <w:tcPr>
            <w:tcW w:w="2698" w:type="dxa"/>
            <w:tcBorders>
              <w:top w:val="single" w:sz="5" w:space="0" w:color="231F20"/>
              <w:left w:val="single" w:sz="5" w:space="0" w:color="231F20"/>
              <w:bottom w:val="single" w:sz="4" w:space="0" w:color="231F20"/>
              <w:right w:val="single" w:sz="4" w:space="0" w:color="231F20"/>
            </w:tcBorders>
            <w:vAlign w:val="center"/>
          </w:tcPr>
          <w:p>
            <w:pPr>
              <w:pStyle w:val="GesAbsatz"/>
              <w:jc w:val="left"/>
            </w:pPr>
            <w:r>
              <w:lastRenderedPageBreak/>
              <w:t>Phosphor (P)</w:t>
            </w:r>
          </w:p>
          <w:p>
            <w:pPr>
              <w:pStyle w:val="GesAbsatz"/>
              <w:jc w:val="left"/>
            </w:pPr>
            <w:r>
              <w:t>(Umrechnung: Phosphor (P) = 2,291 für Phosphorpentoxid (P</w:t>
            </w:r>
            <w:r>
              <w:rPr>
                <w:vertAlign w:val="subscript"/>
              </w:rPr>
              <w:t>2</w:t>
            </w:r>
            <w:r>
              <w:t>O</w:t>
            </w:r>
            <w:r>
              <w:rPr>
                <w:vertAlign w:val="subscript"/>
              </w:rPr>
              <w:t>5</w:t>
            </w:r>
            <w:r>
              <w:t>))</w:t>
            </w:r>
          </w:p>
        </w:tc>
        <w:tc>
          <w:tcPr>
            <w:tcW w:w="7083" w:type="dxa"/>
            <w:tcBorders>
              <w:top w:val="single" w:sz="5" w:space="0" w:color="231F20"/>
              <w:left w:val="single" w:sz="4" w:space="0" w:color="231F20"/>
              <w:bottom w:val="single" w:sz="4" w:space="0" w:color="231F20"/>
              <w:right w:val="single" w:sz="5" w:space="0" w:color="231F20"/>
            </w:tcBorders>
          </w:tcPr>
          <w:p>
            <w:pPr>
              <w:pStyle w:val="GesAbsatz"/>
            </w:pPr>
            <w:r>
              <w:t>DIN EN ISO 6878</w:t>
            </w:r>
          </w:p>
          <w:p>
            <w:pPr>
              <w:pStyle w:val="GesAbsatz"/>
            </w:pPr>
            <w:r>
              <w:t>Wasserbeschaffenheit – Bestimmung von Phosphor – Photometrisches Verfahren mittels Ammoniummolybdat, Ausgabe September 2004</w:t>
            </w:r>
          </w:p>
          <w:p>
            <w:pPr>
              <w:pStyle w:val="GesAbsatz"/>
            </w:pPr>
            <w:r>
              <w:t>DIN EN ISO 11885</w:t>
            </w:r>
          </w:p>
          <w:p>
            <w:pPr>
              <w:pStyle w:val="GesAbsatz"/>
            </w:pPr>
            <w:r>
              <w:t>Wasserbeschaffenheit – Bestimmung von ausgewählten Elementen durch induktiv gekoppelte Plasma-Atom-Emissionsspektrometrie, Ausgabe September 2009</w:t>
            </w:r>
          </w:p>
          <w:p>
            <w:pPr>
              <w:pStyle w:val="GesAbsatz"/>
            </w:pPr>
            <w:r>
              <w:t>DIN EN ISO 17294-2</w:t>
            </w:r>
          </w:p>
          <w:p>
            <w:pPr>
              <w:pStyle w:val="GesAbsatz"/>
            </w:pPr>
            <w:r>
              <w:t>Wasserbeschaffenheit – Anwendung der induktiv gekoppelten Plasma-Massenspektrometrie (ICP-MS) – Teil 2: Bestimmung von ausgewählten Elementen einschließlich Uran-Isotope, Ausgabe Januar 2017</w:t>
            </w:r>
          </w:p>
          <w:p>
            <w:pPr>
              <w:pStyle w:val="GesAbsatz"/>
            </w:pPr>
            <w:r>
              <w:t>DIN EN 16171</w:t>
            </w:r>
          </w:p>
          <w:p>
            <w:pPr>
              <w:pStyle w:val="GesAbsatz"/>
            </w:pPr>
            <w:r>
              <w:t>Schlamm, behandelter Bioabfall und Boden – Bestimmung von Elementen mittels Massenspektrometrie mit induktiv gekoppeltem Plasma (ICP-MS), Ausgabe Januar 2017</w:t>
            </w:r>
          </w:p>
        </w:tc>
      </w:tr>
      <w:tr>
        <w:tc>
          <w:tcPr>
            <w:tcW w:w="2698" w:type="dxa"/>
            <w:tcBorders>
              <w:top w:val="single" w:sz="4" w:space="0" w:color="231F20"/>
              <w:left w:val="single" w:sz="5" w:space="0" w:color="231F20"/>
              <w:bottom w:val="single" w:sz="5" w:space="0" w:color="231F20"/>
              <w:right w:val="single" w:sz="4" w:space="0" w:color="231F20"/>
            </w:tcBorders>
            <w:vAlign w:val="center"/>
          </w:tcPr>
          <w:p>
            <w:pPr>
              <w:pStyle w:val="GesAbsatz"/>
              <w:jc w:val="left"/>
            </w:pPr>
            <w:r>
              <w:t>Adsorbierte organisch gebundene Halogene (AOX)</w:t>
            </w:r>
          </w:p>
        </w:tc>
        <w:tc>
          <w:tcPr>
            <w:tcW w:w="7083" w:type="dxa"/>
            <w:tcBorders>
              <w:top w:val="single" w:sz="4" w:space="0" w:color="231F20"/>
              <w:left w:val="single" w:sz="4" w:space="0" w:color="231F20"/>
              <w:bottom w:val="single" w:sz="5" w:space="0" w:color="231F20"/>
              <w:right w:val="single" w:sz="5" w:space="0" w:color="231F20"/>
            </w:tcBorders>
          </w:tcPr>
          <w:p>
            <w:pPr>
              <w:pStyle w:val="GesAbsatz"/>
            </w:pPr>
            <w:r>
              <w:t>DIN 38414-18</w:t>
            </w:r>
          </w:p>
          <w:p>
            <w:pPr>
              <w:pStyle w:val="GesAbsatz"/>
            </w:pPr>
            <w:r>
              <w:t>Deutsche Einheitsverfahren zur Wasser-, Abwasser- und Schlammuntersuchung; Schlamm und Sedimente (Gruppe S); Bestimmung von adsorbierten, organisch gebundenen Halogenen (AOX) (S 18), Ausgabe November 1989</w:t>
            </w:r>
          </w:p>
          <w:p>
            <w:pPr>
              <w:pStyle w:val="GesAbsatz"/>
            </w:pPr>
            <w:r>
              <w:t>DIN EN 16166</w:t>
            </w:r>
          </w:p>
          <w:p>
            <w:pPr>
              <w:pStyle w:val="GesAbsatz"/>
            </w:pPr>
            <w:r>
              <w:t>Schlamm, behandelter Bioabfall und Boden – Bestimmung von adsorbierbaren organisch gebundenen Halogenen (AOX), Ausgabe November 2012</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rPr>
                <w:lang w:val="en-US"/>
              </w:rPr>
            </w:pPr>
            <w:r>
              <w:rPr>
                <w:lang w:val="en-US"/>
              </w:rPr>
              <w:t>Benzo(a)pyren (B(a)P)</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EN 15527</w:t>
            </w:r>
          </w:p>
          <w:p>
            <w:pPr>
              <w:pStyle w:val="GesAbsatz"/>
            </w:pPr>
            <w:r>
              <w:t>Charakterisierung von Abfällen – Bestimmung von polycyclischen aromatischen Kohlenwasserstoffen (PAK) in Abfall mittels Gaschromatographie-Massenspektrometrie (GC/MS), Ausgabe September 2008</w:t>
            </w:r>
          </w:p>
          <w:p>
            <w:pPr>
              <w:pStyle w:val="GesAbsatz"/>
            </w:pPr>
            <w:r>
              <w:t>DIN 38414-23</w:t>
            </w:r>
          </w:p>
          <w:p>
            <w:pPr>
              <w:pStyle w:val="GesAbsatz"/>
            </w:pPr>
            <w:r>
              <w:t>Deutsche Einheitsverfahren zur Wasser-, Abwasser- und Schlammuntersuchung – Schlamm und Sedimente (Gruppe S) – Teil 23: Bestimmung von 15 polycyclischen aromatischen Kohlenwasserstoffen (PAK) durch Hochleistungs-Flüssigkeitschromatographie (HPLC) und Fluoreszenzdetektion (S 23), Ausgabe Februar 2002</w:t>
            </w:r>
          </w:p>
          <w:p>
            <w:pPr>
              <w:pStyle w:val="GesAbsatz"/>
              <w:rPr>
                <w:lang w:val="en-US"/>
              </w:rPr>
            </w:pPr>
            <w:r>
              <w:rPr>
                <w:lang w:val="en-US"/>
              </w:rPr>
              <w:t>DIN CEN/TS 16181; DIN SPEC 91243</w:t>
            </w:r>
          </w:p>
          <w:p>
            <w:pPr>
              <w:pStyle w:val="GesAbsatz"/>
            </w:pPr>
            <w:r>
              <w:t>Schlamm, behandelter Bioabfall und Boden – Bestimmung von polycyclischen aromatischen Kohlenwasserstoffen (PAK) mittels Gaschromatographie (GC) und Hochleistungs-Flüssigkeitschromatographie (HPLC), Ausgabe Dezember 2013</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t>Polychlorierte Biphenyle (PCB)</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38414-20</w:t>
            </w:r>
          </w:p>
          <w:p>
            <w:pPr>
              <w:pStyle w:val="GesAbsatz"/>
            </w:pPr>
            <w:r>
              <w:t>Deutsche Einheitsverfahren zur Wasser-, Abwasser- und Schlammuntersuchung – Schlamm und Sedimente (Gruppe S) – Teil 20: Bestimmung von 6 polychlorierten Biphenylen (PCB) (S 20), Ausgabe Januar 1996</w:t>
            </w:r>
          </w:p>
          <w:p>
            <w:pPr>
              <w:pStyle w:val="GesAbsatz"/>
            </w:pPr>
            <w:r>
              <w:t>DIN EN 16167</w:t>
            </w:r>
          </w:p>
          <w:p>
            <w:pPr>
              <w:pStyle w:val="GesAbsatz"/>
            </w:pPr>
            <w:r>
              <w:t>Schlamm, behandelter Bioabfall und Boden – Bestimmung von polychlorierten Biphenylen (PCB) mittels Gaschromatographie mit massenspektrometrischer Detektion (GC-MS) und Gaschromatographie mit Elektroneneinfangdetektion (GC-ECD), Ausgabe November 2012</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lastRenderedPageBreak/>
              <w:t>Polychlorierte Dibenzodioxine (PCDD) und -furane (PCDF) sowie dioxinähnliche polychlorierte Biphenyle (dl-PCB)</w:t>
            </w:r>
          </w:p>
        </w:tc>
        <w:tc>
          <w:tcPr>
            <w:tcW w:w="7083" w:type="dxa"/>
            <w:tcBorders>
              <w:top w:val="single" w:sz="5" w:space="0" w:color="231F20"/>
              <w:left w:val="single" w:sz="4" w:space="0" w:color="231F20"/>
              <w:bottom w:val="single" w:sz="5" w:space="0" w:color="231F20"/>
              <w:right w:val="single" w:sz="5" w:space="0" w:color="231F20"/>
            </w:tcBorders>
          </w:tcPr>
          <w:p>
            <w:pPr>
              <w:pStyle w:val="GesAbsatz"/>
              <w:rPr>
                <w:lang w:val="en-US"/>
              </w:rPr>
            </w:pPr>
            <w:r>
              <w:rPr>
                <w:lang w:val="en-US"/>
              </w:rPr>
              <w:t>DIN CEN/TS 16190; DIN SPEC 91267</w:t>
            </w:r>
          </w:p>
          <w:p>
            <w:pPr>
              <w:pStyle w:val="GesAbsatz"/>
            </w:pPr>
            <w:r>
              <w:t>Schlamm, behandelter Bioabfall und Boden – Bestimmung von Dioxinen und Furanen sowie Dioxin vergleichbaren polychlorierten Biphenylen mittels Gaschromatographie und hochauflösender massenspektrometrischer Detektion (HR GC-MS), Ausgabe Mai 2012</w:t>
            </w:r>
          </w:p>
        </w:tc>
      </w:tr>
      <w:tr>
        <w:tc>
          <w:tcPr>
            <w:tcW w:w="2698" w:type="dxa"/>
            <w:tcBorders>
              <w:top w:val="single" w:sz="5" w:space="0" w:color="231F20"/>
              <w:left w:val="single" w:sz="5" w:space="0" w:color="231F20"/>
              <w:bottom w:val="single" w:sz="5" w:space="0" w:color="231F20"/>
              <w:right w:val="single" w:sz="4" w:space="0" w:color="231F20"/>
            </w:tcBorders>
            <w:vAlign w:val="center"/>
          </w:tcPr>
          <w:p>
            <w:pPr>
              <w:pStyle w:val="GesAbsatz"/>
              <w:jc w:val="left"/>
            </w:pPr>
            <w:r>
              <w:t>Polyfluorierte Verbindungen (PFC)</w:t>
            </w:r>
          </w:p>
        </w:tc>
        <w:tc>
          <w:tcPr>
            <w:tcW w:w="7083" w:type="dxa"/>
            <w:tcBorders>
              <w:top w:val="single" w:sz="5" w:space="0" w:color="231F20"/>
              <w:left w:val="single" w:sz="4" w:space="0" w:color="231F20"/>
              <w:bottom w:val="single" w:sz="5" w:space="0" w:color="231F20"/>
              <w:right w:val="single" w:sz="5" w:space="0" w:color="231F20"/>
            </w:tcBorders>
          </w:tcPr>
          <w:p>
            <w:pPr>
              <w:pStyle w:val="GesAbsatz"/>
            </w:pPr>
            <w:r>
              <w:t>DIN 38414-14</w:t>
            </w:r>
          </w:p>
          <w:p>
            <w:pPr>
              <w:pStyle w:val="GesAbsatz"/>
            </w:pPr>
            <w:r>
              <w:t>Deutsche Einheitsverfahren zur Wasser-, Abwasser- und Schlammuntersuchung – Schlamm und Sedimente (Gruppe S) – Teil 14: Bestimmung ausgewählter polyfluorierter Verbindungen (PFC) in Schlamm, Kompost und Boden – Verfahren mittels Hochleistungs-Flüssigkeitschromatographie und massenspektrometrischer Detektion (HPLC-MS/MS) (S 14), Ausgabe August 2011</w:t>
            </w:r>
          </w:p>
        </w:tc>
      </w:tr>
    </w:tbl>
    <w:p>
      <w:pPr>
        <w:pStyle w:val="GesAbsatz"/>
      </w:pPr>
    </w:p>
    <w:p>
      <w:pPr>
        <w:pStyle w:val="GesAbsatz"/>
        <w:jc w:val="center"/>
        <w:rPr>
          <w:b/>
        </w:rPr>
      </w:pPr>
      <w:r>
        <w:rPr>
          <w:b/>
        </w:rPr>
        <w:t>Tabelle 3</w:t>
      </w:r>
    </w:p>
    <w:p>
      <w:pPr>
        <w:pStyle w:val="GesAbsatz"/>
        <w:jc w:val="center"/>
        <w:rPr>
          <w:b/>
        </w:rPr>
      </w:pPr>
      <w:r>
        <w:rPr>
          <w:b/>
        </w:rPr>
        <w:t>2,3,7,8-TCDD-Toxizitätsäquivalentfaktoren (TEF – WHO 2005)</w:t>
      </w:r>
    </w:p>
    <w:p>
      <w:pPr>
        <w:pStyle w:val="GesAbsatz"/>
      </w:pPr>
    </w:p>
    <w:tbl>
      <w:tblPr>
        <w:tblW w:w="0" w:type="auto"/>
        <w:tblInd w:w="-34" w:type="dxa"/>
        <w:tblLayout w:type="fixed"/>
        <w:tblLook w:val="01E0" w:firstRow="1" w:lastRow="1" w:firstColumn="1" w:lastColumn="1" w:noHBand="0" w:noVBand="0"/>
      </w:tblPr>
      <w:tblGrid>
        <w:gridCol w:w="4678"/>
        <w:gridCol w:w="2835"/>
      </w:tblGrid>
      <w:tr>
        <w:trPr>
          <w:tblHeader/>
        </w:trPr>
        <w:tc>
          <w:tcPr>
            <w:tcW w:w="4678" w:type="dxa"/>
            <w:tcBorders>
              <w:top w:val="single" w:sz="5" w:space="0" w:color="231F20"/>
              <w:left w:val="single" w:sz="5" w:space="0" w:color="231F20"/>
              <w:bottom w:val="single" w:sz="5" w:space="0" w:color="231F20"/>
              <w:right w:val="single" w:sz="5" w:space="0" w:color="231F20"/>
            </w:tcBorders>
          </w:tcPr>
          <w:p>
            <w:pPr>
              <w:pStyle w:val="GesAbsatz"/>
              <w:jc w:val="center"/>
            </w:pPr>
            <w:r>
              <w:t>Kongener</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s>
              <w:jc w:val="center"/>
            </w:pPr>
            <w:r>
              <w:t>TEF</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2,3,7,8-Tetra-CDD</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1,0</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1,2,3,7,8-Penta-CDD</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1,0</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1,2,3,4,7,8-Hexa-CDD</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0,1</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1,2,3,6,7,8-Hexa-CDD</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0,1</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1,2,3,7,8,9-Hexa-CDD</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0,1</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1,2,3,4,6,7,8-Hepta-CDD</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0,01</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1,2,3,4,6,7,8,9-Octa-CDD</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0,0003</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2,3,7,8-Tetra-CDF</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0,1</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1,2,3,7,8-Penta-CDF</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0,03</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2,3,4,7,8-Penta-CDF</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0,3</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1,2,3,4,7,8-Hexa-CDF</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0,1</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1,2,3,6,7,8-Hexa-CDF</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0,1</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1,2,3,7,8,9-Hexa-CDF</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0,1</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2,3,4,6,7,8-Hexa-CDF</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0,1</w:t>
            </w:r>
          </w:p>
        </w:tc>
      </w:tr>
      <w:tr>
        <w:tc>
          <w:tcPr>
            <w:tcW w:w="4678" w:type="dxa"/>
            <w:tcBorders>
              <w:top w:val="single" w:sz="5" w:space="0" w:color="231F20"/>
              <w:left w:val="single" w:sz="5" w:space="0" w:color="231F20"/>
              <w:bottom w:val="single" w:sz="5" w:space="0" w:color="231F20"/>
              <w:right w:val="single" w:sz="5" w:space="0" w:color="231F20"/>
            </w:tcBorders>
          </w:tcPr>
          <w:p>
            <w:pPr>
              <w:pStyle w:val="GesAbsatz"/>
            </w:pPr>
            <w:r>
              <w:t>1,2,3,4,6,7,8-Hepta-CDF</w:t>
            </w:r>
          </w:p>
        </w:tc>
        <w:tc>
          <w:tcPr>
            <w:tcW w:w="2835" w:type="dxa"/>
            <w:tcBorders>
              <w:top w:val="single" w:sz="5" w:space="0" w:color="231F20"/>
              <w:left w:val="single" w:sz="5" w:space="0" w:color="231F20"/>
              <w:bottom w:val="single" w:sz="5" w:space="0" w:color="231F20"/>
              <w:right w:val="single" w:sz="5" w:space="0" w:color="231F20"/>
            </w:tcBorders>
          </w:tcPr>
          <w:p>
            <w:pPr>
              <w:pStyle w:val="GesAbsatz"/>
              <w:tabs>
                <w:tab w:val="clear" w:pos="425"/>
                <w:tab w:val="decimal" w:pos="1168"/>
              </w:tabs>
            </w:pPr>
            <w:r>
              <w:t>0,01</w:t>
            </w:r>
          </w:p>
        </w:tc>
      </w:tr>
      <w:tr>
        <w:tc>
          <w:tcPr>
            <w:tcW w:w="4678" w:type="dxa"/>
            <w:tcBorders>
              <w:top w:val="single" w:sz="5" w:space="0" w:color="231F20"/>
              <w:left w:val="single" w:sz="5" w:space="0" w:color="231F20"/>
              <w:bottom w:val="single" w:sz="4" w:space="0" w:color="231F20"/>
              <w:right w:val="single" w:sz="5" w:space="0" w:color="231F20"/>
            </w:tcBorders>
          </w:tcPr>
          <w:p>
            <w:pPr>
              <w:pStyle w:val="GesAbsatz"/>
            </w:pPr>
            <w:r>
              <w:t>1,2,3,4,7,8,9-Hepta-CDF</w:t>
            </w:r>
          </w:p>
        </w:tc>
        <w:tc>
          <w:tcPr>
            <w:tcW w:w="283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decimal" w:pos="1168"/>
              </w:tabs>
            </w:pPr>
            <w:r>
              <w:t>0,01</w:t>
            </w:r>
          </w:p>
        </w:tc>
      </w:tr>
      <w:tr>
        <w:tc>
          <w:tcPr>
            <w:tcW w:w="4678" w:type="dxa"/>
            <w:tcBorders>
              <w:top w:val="single" w:sz="4" w:space="0" w:color="231F20"/>
              <w:left w:val="single" w:sz="5" w:space="0" w:color="231F20"/>
              <w:bottom w:val="single" w:sz="5" w:space="0" w:color="231F20"/>
              <w:right w:val="single" w:sz="5" w:space="0" w:color="231F20"/>
            </w:tcBorders>
          </w:tcPr>
          <w:p>
            <w:pPr>
              <w:pStyle w:val="GesAbsatz"/>
            </w:pPr>
            <w:r>
              <w:t>1,2,3,4,6,7,8,9-Octa-CDF</w:t>
            </w:r>
          </w:p>
        </w:tc>
        <w:tc>
          <w:tcPr>
            <w:tcW w:w="283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decimal" w:pos="1168"/>
              </w:tabs>
            </w:pPr>
            <w:r>
              <w:t>0,0003</w:t>
            </w:r>
          </w:p>
        </w:tc>
      </w:tr>
      <w:tr>
        <w:tc>
          <w:tcPr>
            <w:tcW w:w="4678" w:type="dxa"/>
            <w:tcBorders>
              <w:top w:val="single" w:sz="5" w:space="0" w:color="231F20"/>
              <w:left w:val="single" w:sz="5" w:space="0" w:color="231F20"/>
              <w:bottom w:val="single" w:sz="4" w:space="0" w:color="231F20"/>
              <w:right w:val="single" w:sz="5" w:space="0" w:color="231F20"/>
            </w:tcBorders>
          </w:tcPr>
          <w:p>
            <w:pPr>
              <w:pStyle w:val="GesAbsatz"/>
            </w:pPr>
            <w:r>
              <w:t>3,3´,4,4´-TCB (77)</w:t>
            </w:r>
          </w:p>
        </w:tc>
        <w:tc>
          <w:tcPr>
            <w:tcW w:w="283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decimal" w:pos="1168"/>
              </w:tabs>
            </w:pPr>
            <w:r>
              <w:t>0,0001</w:t>
            </w:r>
          </w:p>
        </w:tc>
      </w:tr>
      <w:tr>
        <w:tc>
          <w:tcPr>
            <w:tcW w:w="4678" w:type="dxa"/>
            <w:tcBorders>
              <w:top w:val="single" w:sz="4" w:space="0" w:color="231F20"/>
              <w:left w:val="single" w:sz="5" w:space="0" w:color="231F20"/>
              <w:bottom w:val="single" w:sz="5" w:space="0" w:color="231F20"/>
              <w:right w:val="single" w:sz="5" w:space="0" w:color="231F20"/>
            </w:tcBorders>
          </w:tcPr>
          <w:p>
            <w:pPr>
              <w:pStyle w:val="GesAbsatz"/>
            </w:pPr>
            <w:r>
              <w:t>3,4,4´,5-TCB (81)</w:t>
            </w:r>
          </w:p>
        </w:tc>
        <w:tc>
          <w:tcPr>
            <w:tcW w:w="283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decimal" w:pos="1168"/>
              </w:tabs>
            </w:pPr>
            <w:r>
              <w:t>0,0003</w:t>
            </w:r>
          </w:p>
        </w:tc>
      </w:tr>
      <w:tr>
        <w:tc>
          <w:tcPr>
            <w:tcW w:w="4678" w:type="dxa"/>
            <w:tcBorders>
              <w:top w:val="single" w:sz="5" w:space="0" w:color="231F20"/>
              <w:left w:val="single" w:sz="5" w:space="0" w:color="231F20"/>
              <w:bottom w:val="single" w:sz="4" w:space="0" w:color="231F20"/>
              <w:right w:val="single" w:sz="5" w:space="0" w:color="231F20"/>
            </w:tcBorders>
          </w:tcPr>
          <w:p>
            <w:pPr>
              <w:pStyle w:val="GesAbsatz"/>
            </w:pPr>
            <w:r>
              <w:t>3,3´,4,4´,5-PeCB (126)</w:t>
            </w:r>
          </w:p>
        </w:tc>
        <w:tc>
          <w:tcPr>
            <w:tcW w:w="283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decimal" w:pos="1168"/>
              </w:tabs>
            </w:pPr>
            <w:r>
              <w:t>0,1</w:t>
            </w:r>
          </w:p>
        </w:tc>
      </w:tr>
      <w:tr>
        <w:tc>
          <w:tcPr>
            <w:tcW w:w="4678" w:type="dxa"/>
            <w:tcBorders>
              <w:top w:val="single" w:sz="4" w:space="0" w:color="231F20"/>
              <w:left w:val="single" w:sz="5" w:space="0" w:color="231F20"/>
              <w:bottom w:val="single" w:sz="5" w:space="0" w:color="231F20"/>
              <w:right w:val="single" w:sz="5" w:space="0" w:color="231F20"/>
            </w:tcBorders>
          </w:tcPr>
          <w:p>
            <w:pPr>
              <w:pStyle w:val="GesAbsatz"/>
            </w:pPr>
            <w:r>
              <w:t>3,3´,4,4´,5,5-HxCB (169)</w:t>
            </w:r>
          </w:p>
        </w:tc>
        <w:tc>
          <w:tcPr>
            <w:tcW w:w="283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decimal" w:pos="1168"/>
              </w:tabs>
            </w:pPr>
            <w:r>
              <w:t>0,03</w:t>
            </w:r>
          </w:p>
        </w:tc>
      </w:tr>
      <w:tr>
        <w:tc>
          <w:tcPr>
            <w:tcW w:w="4678" w:type="dxa"/>
            <w:tcBorders>
              <w:top w:val="single" w:sz="5" w:space="0" w:color="231F20"/>
              <w:left w:val="single" w:sz="5" w:space="0" w:color="231F20"/>
              <w:bottom w:val="single" w:sz="4" w:space="0" w:color="231F20"/>
              <w:right w:val="single" w:sz="5" w:space="0" w:color="231F20"/>
            </w:tcBorders>
          </w:tcPr>
          <w:p>
            <w:pPr>
              <w:pStyle w:val="GesAbsatz"/>
            </w:pPr>
            <w:r>
              <w:t>2,3,3´,4,4´-PeCB (105)</w:t>
            </w:r>
          </w:p>
        </w:tc>
        <w:tc>
          <w:tcPr>
            <w:tcW w:w="283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decimal" w:pos="1168"/>
              </w:tabs>
            </w:pPr>
            <w:r>
              <w:t>0,00003</w:t>
            </w:r>
          </w:p>
        </w:tc>
      </w:tr>
      <w:tr>
        <w:tc>
          <w:tcPr>
            <w:tcW w:w="4678" w:type="dxa"/>
            <w:tcBorders>
              <w:top w:val="single" w:sz="4" w:space="0" w:color="231F20"/>
              <w:left w:val="single" w:sz="5" w:space="0" w:color="231F20"/>
              <w:bottom w:val="single" w:sz="5" w:space="0" w:color="231F20"/>
              <w:right w:val="single" w:sz="5" w:space="0" w:color="231F20"/>
            </w:tcBorders>
          </w:tcPr>
          <w:p>
            <w:pPr>
              <w:pStyle w:val="GesAbsatz"/>
            </w:pPr>
            <w:r>
              <w:lastRenderedPageBreak/>
              <w:t>2,3,4,4´,5-PeCB (114)</w:t>
            </w:r>
          </w:p>
        </w:tc>
        <w:tc>
          <w:tcPr>
            <w:tcW w:w="283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decimal" w:pos="1168"/>
              </w:tabs>
            </w:pPr>
            <w:r>
              <w:t>0,00003</w:t>
            </w:r>
          </w:p>
        </w:tc>
      </w:tr>
      <w:tr>
        <w:tc>
          <w:tcPr>
            <w:tcW w:w="4678" w:type="dxa"/>
            <w:tcBorders>
              <w:top w:val="single" w:sz="5" w:space="0" w:color="231F20"/>
              <w:left w:val="single" w:sz="5" w:space="0" w:color="231F20"/>
              <w:bottom w:val="single" w:sz="4" w:space="0" w:color="231F20"/>
              <w:right w:val="single" w:sz="5" w:space="0" w:color="231F20"/>
            </w:tcBorders>
          </w:tcPr>
          <w:p>
            <w:pPr>
              <w:pStyle w:val="GesAbsatz"/>
            </w:pPr>
            <w:r>
              <w:t>2,3´,4,4´,5-PeCB (118)</w:t>
            </w:r>
          </w:p>
        </w:tc>
        <w:tc>
          <w:tcPr>
            <w:tcW w:w="283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decimal" w:pos="1168"/>
              </w:tabs>
            </w:pPr>
            <w:r>
              <w:t>0,00003</w:t>
            </w:r>
          </w:p>
        </w:tc>
      </w:tr>
      <w:tr>
        <w:tc>
          <w:tcPr>
            <w:tcW w:w="4678" w:type="dxa"/>
            <w:tcBorders>
              <w:top w:val="single" w:sz="4" w:space="0" w:color="231F20"/>
              <w:left w:val="single" w:sz="5" w:space="0" w:color="231F20"/>
              <w:bottom w:val="single" w:sz="5" w:space="0" w:color="231F20"/>
              <w:right w:val="single" w:sz="5" w:space="0" w:color="231F20"/>
            </w:tcBorders>
          </w:tcPr>
          <w:p>
            <w:pPr>
              <w:pStyle w:val="GesAbsatz"/>
            </w:pPr>
            <w:r>
              <w:t>2´,3,4,4´,5-PeCB (123)</w:t>
            </w:r>
          </w:p>
        </w:tc>
        <w:tc>
          <w:tcPr>
            <w:tcW w:w="283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decimal" w:pos="1168"/>
              </w:tabs>
            </w:pPr>
            <w:r>
              <w:t>0,00003</w:t>
            </w:r>
          </w:p>
        </w:tc>
      </w:tr>
      <w:tr>
        <w:tc>
          <w:tcPr>
            <w:tcW w:w="4678" w:type="dxa"/>
            <w:tcBorders>
              <w:top w:val="single" w:sz="5" w:space="0" w:color="231F20"/>
              <w:left w:val="single" w:sz="5" w:space="0" w:color="231F20"/>
              <w:bottom w:val="single" w:sz="4" w:space="0" w:color="231F20"/>
              <w:right w:val="single" w:sz="5" w:space="0" w:color="231F20"/>
            </w:tcBorders>
          </w:tcPr>
          <w:p>
            <w:pPr>
              <w:pStyle w:val="GesAbsatz"/>
            </w:pPr>
            <w:r>
              <w:t>2,3,3´,4,4´,5-HxCB (156)</w:t>
            </w:r>
          </w:p>
        </w:tc>
        <w:tc>
          <w:tcPr>
            <w:tcW w:w="283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decimal" w:pos="1168"/>
              </w:tabs>
            </w:pPr>
            <w:r>
              <w:t>0,00003</w:t>
            </w:r>
          </w:p>
        </w:tc>
      </w:tr>
      <w:tr>
        <w:tc>
          <w:tcPr>
            <w:tcW w:w="4678" w:type="dxa"/>
            <w:tcBorders>
              <w:top w:val="single" w:sz="4" w:space="0" w:color="231F20"/>
              <w:left w:val="single" w:sz="5" w:space="0" w:color="231F20"/>
              <w:bottom w:val="single" w:sz="5" w:space="0" w:color="231F20"/>
              <w:right w:val="single" w:sz="5" w:space="0" w:color="231F20"/>
            </w:tcBorders>
          </w:tcPr>
          <w:p>
            <w:pPr>
              <w:pStyle w:val="GesAbsatz"/>
            </w:pPr>
            <w:r>
              <w:t>2,3,3´,4,4´,5´-HxCB (157)</w:t>
            </w:r>
          </w:p>
        </w:tc>
        <w:tc>
          <w:tcPr>
            <w:tcW w:w="283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decimal" w:pos="1168"/>
              </w:tabs>
            </w:pPr>
            <w:r>
              <w:t>0,00003</w:t>
            </w:r>
          </w:p>
        </w:tc>
      </w:tr>
      <w:tr>
        <w:tc>
          <w:tcPr>
            <w:tcW w:w="4678" w:type="dxa"/>
            <w:tcBorders>
              <w:top w:val="single" w:sz="5" w:space="0" w:color="231F20"/>
              <w:left w:val="single" w:sz="5" w:space="0" w:color="231F20"/>
              <w:bottom w:val="single" w:sz="4" w:space="0" w:color="231F20"/>
              <w:right w:val="single" w:sz="5" w:space="0" w:color="231F20"/>
            </w:tcBorders>
          </w:tcPr>
          <w:p>
            <w:pPr>
              <w:pStyle w:val="GesAbsatz"/>
            </w:pPr>
            <w:r>
              <w:t>2,3´,4,4´,5´-HxCB (167)</w:t>
            </w:r>
          </w:p>
        </w:tc>
        <w:tc>
          <w:tcPr>
            <w:tcW w:w="2835" w:type="dxa"/>
            <w:tcBorders>
              <w:top w:val="single" w:sz="5" w:space="0" w:color="231F20"/>
              <w:left w:val="single" w:sz="5" w:space="0" w:color="231F20"/>
              <w:bottom w:val="single" w:sz="4" w:space="0" w:color="231F20"/>
              <w:right w:val="single" w:sz="5" w:space="0" w:color="231F20"/>
            </w:tcBorders>
          </w:tcPr>
          <w:p>
            <w:pPr>
              <w:pStyle w:val="GesAbsatz"/>
              <w:tabs>
                <w:tab w:val="clear" w:pos="425"/>
                <w:tab w:val="decimal" w:pos="1168"/>
              </w:tabs>
            </w:pPr>
            <w:r>
              <w:t>0,00003</w:t>
            </w:r>
          </w:p>
        </w:tc>
      </w:tr>
      <w:tr>
        <w:tc>
          <w:tcPr>
            <w:tcW w:w="4678" w:type="dxa"/>
            <w:tcBorders>
              <w:top w:val="single" w:sz="4" w:space="0" w:color="231F20"/>
              <w:left w:val="single" w:sz="5" w:space="0" w:color="231F20"/>
              <w:bottom w:val="single" w:sz="5" w:space="0" w:color="231F20"/>
              <w:right w:val="single" w:sz="5" w:space="0" w:color="231F20"/>
            </w:tcBorders>
          </w:tcPr>
          <w:p>
            <w:pPr>
              <w:pStyle w:val="GesAbsatz"/>
            </w:pPr>
            <w:r>
              <w:t>2,3,3´,4,4´,5,5´-HpCB (189)</w:t>
            </w:r>
          </w:p>
        </w:tc>
        <w:tc>
          <w:tcPr>
            <w:tcW w:w="2835" w:type="dxa"/>
            <w:tcBorders>
              <w:top w:val="single" w:sz="4" w:space="0" w:color="231F20"/>
              <w:left w:val="single" w:sz="5" w:space="0" w:color="231F20"/>
              <w:bottom w:val="single" w:sz="5" w:space="0" w:color="231F20"/>
              <w:right w:val="single" w:sz="5" w:space="0" w:color="231F20"/>
            </w:tcBorders>
          </w:tcPr>
          <w:p>
            <w:pPr>
              <w:pStyle w:val="GesAbsatz"/>
              <w:tabs>
                <w:tab w:val="clear" w:pos="425"/>
                <w:tab w:val="decimal" w:pos="1168"/>
              </w:tabs>
            </w:pPr>
            <w:r>
              <w:t>0,00003</w:t>
            </w:r>
          </w:p>
        </w:tc>
      </w:tr>
    </w:tbl>
    <w:p>
      <w:pPr>
        <w:pStyle w:val="GesAbsatz"/>
        <w:rPr>
          <w:lang w:val="en-US"/>
        </w:rPr>
      </w:pPr>
    </w:p>
    <w:p>
      <w:pPr>
        <w:pStyle w:val="GesAbsatz"/>
        <w:rPr>
          <w:b/>
        </w:rPr>
      </w:pPr>
      <w:r>
        <w:rPr>
          <w:b/>
        </w:rPr>
        <w:t>3.</w:t>
      </w:r>
      <w:r>
        <w:rPr>
          <w:b/>
        </w:rPr>
        <w:tab/>
        <w:t>Zugänglichkeit von technischen Regelwerken</w:t>
      </w:r>
    </w:p>
    <w:p>
      <w:pPr>
        <w:pStyle w:val="GesAbsatz"/>
      </w:pPr>
      <w:r>
        <w:t>Die in den Nummern 1 und 2 genannten Regelwerke sind in der Deutschen Nationalbibliothek in Leipzig archivmäßig gesichert niedergelegt und können wie folgt bezogen werden:</w:t>
      </w:r>
    </w:p>
    <w:p>
      <w:pPr>
        <w:pStyle w:val="GesAbsatz"/>
      </w:pPr>
      <w:r>
        <w:t>a)</w:t>
      </w:r>
      <w:r>
        <w:tab/>
        <w:t>die DIN-Normen über die Beuth-Verlag GmbH, Berlin und Köln,</w:t>
      </w:r>
    </w:p>
    <w:p>
      <w:pPr>
        <w:pStyle w:val="GesAbsatz"/>
        <w:ind w:left="426" w:hanging="426"/>
      </w:pPr>
      <w:r>
        <w:t>b)</w:t>
      </w:r>
      <w:r>
        <w:tab/>
        <w:t>das Handbuch der landwirtschaftlichen Versuchs- und Untersuchungsmethodik (Methodenbuch), Band I – Die Untersuchung von Böden und Band II.2 – Die Untersuchung von Sekundärrohstoffdüngern, Kultursubstraten und Bodenhilfsstoffen, über den VDLUFA-Verlag in Darmstadt.</w:t>
      </w:r>
    </w:p>
    <w:p>
      <w:pPr>
        <w:pStyle w:val="berschrift2"/>
        <w:jc w:val="left"/>
      </w:pPr>
      <w:bookmarkStart w:id="55" w:name="_Toc495309743"/>
      <w:r>
        <w:t>Anlage 3</w:t>
      </w:r>
      <w:r>
        <w:br/>
        <w:t xml:space="preserve">(zu </w:t>
      </w:r>
      <w:r>
        <w:rPr>
          <w:color w:val="00B050"/>
        </w:rPr>
        <w:t xml:space="preserve">§ 3d Absatz 3, </w:t>
      </w:r>
      <w:r>
        <w:t>§ 16 Absatz 3, § 17 Absatz 1, 3 und 4 und § 18 Absatz 1, 3 und 4)</w:t>
      </w:r>
      <w:bookmarkEnd w:id="55"/>
    </w:p>
    <w:p>
      <w:pPr>
        <w:pStyle w:val="GesAbsatz"/>
      </w:pPr>
    </w:p>
    <w:p>
      <w:pPr>
        <w:pStyle w:val="GesAbsatz"/>
        <w:jc w:val="center"/>
        <w:rPr>
          <w:b/>
        </w:rPr>
      </w:pPr>
      <w:r>
        <w:rPr>
          <w:b/>
          <w:color w:val="00B050"/>
        </w:rPr>
        <w:t xml:space="preserve">Nachweise, </w:t>
      </w:r>
      <w:r>
        <w:rPr>
          <w:b/>
        </w:rPr>
        <w:t>Anzeigen, Lieferscheine, Bestätigungen</w:t>
      </w:r>
    </w:p>
    <w:p>
      <w:pPr>
        <w:pStyle w:val="GesAbsatz"/>
        <w:rPr>
          <w:b/>
          <w:i/>
          <w:color w:val="00B050"/>
        </w:rPr>
      </w:pPr>
      <w:r>
        <w:rPr>
          <w:b/>
          <w:i/>
          <w:color w:val="00B050"/>
        </w:rPr>
        <w:t>[zum 01.01.2029 wird dem Abschnitt 1 folgender Abschnitt 1 vorangestellt:</w:t>
      </w:r>
    </w:p>
    <w:p>
      <w:pPr>
        <w:pStyle w:val="GesAbsatz"/>
        <w:jc w:val="center"/>
        <w:rPr>
          <w:b/>
          <w:color w:val="00B050"/>
        </w:rPr>
      </w:pPr>
      <w:r>
        <w:rPr>
          <w:b/>
          <w:color w:val="00B050"/>
        </w:rPr>
        <w:t>Abschnitt 1</w:t>
      </w:r>
    </w:p>
    <w:p>
      <w:pPr>
        <w:pStyle w:val="GesAbsatz"/>
        <w:jc w:val="center"/>
        <w:rPr>
          <w:b/>
          <w:color w:val="00B050"/>
        </w:rPr>
      </w:pPr>
      <w:r>
        <w:rPr>
          <w:b/>
          <w:color w:val="00B050"/>
        </w:rPr>
        <w:t>Phosphorrückgewinnung aus Klärschlamm</w:t>
      </w:r>
    </w:p>
    <w:p>
      <w:pPr>
        <w:pStyle w:val="GesAbsatz"/>
        <w:rPr>
          <w:color w:val="00B050"/>
        </w:rPr>
      </w:pPr>
      <w:r>
        <w:rPr>
          <w:color w:val="00B050"/>
        </w:rPr>
        <w:t>Der nachfolgende Nachweis ist im Original vom Klärschlammerzeuger vollständig auszufüllen und weiterzuleiten.</w:t>
      </w:r>
    </w:p>
    <w:p>
      <w:pPr>
        <w:pStyle w:val="GesAbsatz"/>
        <w:rPr>
          <w:b/>
          <w:color w:val="00B050"/>
        </w:rPr>
      </w:pPr>
      <w:r>
        <w:rPr>
          <w:b/>
          <w:color w:val="00B050"/>
        </w:rPr>
        <w:t>Nachweis über die Phosphorrückgewinnung aus Klärschlamm</w:t>
      </w:r>
    </w:p>
    <w:p>
      <w:pPr>
        <w:pStyle w:val="GesAbsatz"/>
        <w:rPr>
          <w:color w:val="00B050"/>
        </w:rPr>
      </w:pPr>
      <w:r>
        <w:rPr>
          <w:color w:val="00B050"/>
        </w:rPr>
        <w:t>nach § 3d Absatz 3 der Klärschlammverordnung (AbfKlärV)</w:t>
      </w:r>
    </w:p>
    <w:p>
      <w:pPr>
        <w:pStyle w:val="GesAbsatz"/>
        <w:rPr>
          <w:color w:val="00B050"/>
        </w:rPr>
      </w:pPr>
      <w:r>
        <w:rPr>
          <w:color w:val="00B050"/>
        </w:rPr>
        <w:t>1. Klärschlammerzeuger:</w:t>
      </w:r>
    </w:p>
    <w:p>
      <w:pPr>
        <w:pStyle w:val="GesAbsatz"/>
        <w:rPr>
          <w:color w:val="00B050"/>
        </w:rPr>
      </w:pPr>
      <w:r>
        <w:rPr>
          <w:color w:val="00B050"/>
        </w:rPr>
        <w:t>Betreiber der Klärschlammverbrennungsanlage:</w:t>
      </w:r>
    </w:p>
    <w:p>
      <w:pPr>
        <w:pStyle w:val="GesAbsatz"/>
        <w:rPr>
          <w:color w:val="00B050"/>
        </w:rPr>
      </w:pPr>
      <w:r>
        <w:rPr>
          <w:color w:val="00B050"/>
        </w:rPr>
        <w:t>Betreiber der Klärschlammmitverbrennungsanlage:</w:t>
      </w:r>
    </w:p>
    <w:p>
      <w:pPr>
        <w:pStyle w:val="GesAbsatz"/>
        <w:tabs>
          <w:tab w:val="right" w:leader="dot" w:pos="9356"/>
        </w:tabs>
        <w:rPr>
          <w:color w:val="00B050"/>
        </w:rPr>
      </w:pPr>
      <w:r>
        <w:rPr>
          <w:color w:val="00B050"/>
        </w:rPr>
        <w:t xml:space="preserve">(Name, Anschrift, Standort der Abwasserbehandlungsanlage bzw. Verbrennungsanlage): </w:t>
      </w:r>
      <w:r>
        <w:rPr>
          <w:color w:val="00B050"/>
        </w:rPr>
        <w:tab/>
      </w:r>
    </w:p>
    <w:p>
      <w:pPr>
        <w:pStyle w:val="GesAbsatz"/>
        <w:rPr>
          <w:color w:val="00B050"/>
        </w:rPr>
      </w:pPr>
      <w:r>
        <w:rPr>
          <w:color w:val="00B050"/>
        </w:rPr>
        <w:t>2. Klärschlammuntersuchung nach § 3c Absatz 1 AbfKlärV</w:t>
      </w:r>
    </w:p>
    <w:p>
      <w:pPr>
        <w:pStyle w:val="GesAbsatz"/>
        <w:rPr>
          <w:color w:val="00B050"/>
        </w:rPr>
      </w:pPr>
      <w:r>
        <w:rPr>
          <w:color w:val="00B050"/>
        </w:rPr>
        <w:t>2.1 Untersuchungsstelle für die Untersuchung des Klärschlamms nach § 32 Absatz 1 Satz 2 AbfKlärV</w:t>
      </w:r>
    </w:p>
    <w:p>
      <w:pPr>
        <w:pStyle w:val="GesAbsatz"/>
        <w:tabs>
          <w:tab w:val="right" w:leader="dot" w:pos="9356"/>
        </w:tabs>
        <w:rPr>
          <w:color w:val="00B050"/>
        </w:rPr>
      </w:pPr>
      <w:r>
        <w:rPr>
          <w:color w:val="00B050"/>
        </w:rPr>
        <w:t xml:space="preserve">(Name, Anschrift): </w:t>
      </w:r>
      <w:r>
        <w:rPr>
          <w:color w:val="00B050"/>
        </w:rPr>
        <w:tab/>
      </w:r>
    </w:p>
    <w:p>
      <w:pPr>
        <w:pStyle w:val="GesAbsatz"/>
        <w:rPr>
          <w:color w:val="00B050"/>
        </w:rPr>
      </w:pPr>
      <w:r>
        <w:rPr>
          <w:color w:val="00B050"/>
        </w:rPr>
        <w:t>2.2 Datum der Probennahme: ………………………. Analyse-Nummer: ………………………………………..</w:t>
      </w:r>
    </w:p>
    <w:p>
      <w:pPr>
        <w:pStyle w:val="GesAbsatz"/>
        <w:rPr>
          <w:color w:val="00B050"/>
        </w:rPr>
      </w:pPr>
      <w:r>
        <w:rPr>
          <w:color w:val="00B050"/>
        </w:rPr>
        <w:t>2.3 Ergebnis der Klärschlammuntersuchung nach § 3c Absatz 1 AbfKlärV:</w:t>
      </w:r>
    </w:p>
    <w:tbl>
      <w:tblPr>
        <w:tblStyle w:val="Tabellenraster"/>
        <w:tblW w:w="0" w:type="auto"/>
        <w:tblLook w:val="04A0" w:firstRow="1" w:lastRow="0" w:firstColumn="1" w:lastColumn="0" w:noHBand="0" w:noVBand="1"/>
      </w:tblPr>
      <w:tblGrid>
        <w:gridCol w:w="4814"/>
        <w:gridCol w:w="4814"/>
      </w:tblGrid>
      <w:tr>
        <w:tc>
          <w:tcPr>
            <w:tcW w:w="4889" w:type="dxa"/>
          </w:tcPr>
          <w:p>
            <w:pPr>
              <w:pStyle w:val="GesAbsatz"/>
              <w:rPr>
                <w:color w:val="00B050"/>
              </w:rPr>
            </w:pPr>
            <w:r>
              <w:rPr>
                <w:color w:val="00B050"/>
              </w:rPr>
              <w:t>Phosphor (P</w:t>
            </w:r>
            <w:r>
              <w:rPr>
                <w:color w:val="00B050"/>
                <w:vertAlign w:val="subscript"/>
              </w:rPr>
              <w:t>ges</w:t>
            </w:r>
            <w:r>
              <w:rPr>
                <w:color w:val="00B050"/>
              </w:rPr>
              <w:t>)</w:t>
            </w:r>
          </w:p>
        </w:tc>
        <w:tc>
          <w:tcPr>
            <w:tcW w:w="4889" w:type="dxa"/>
          </w:tcPr>
          <w:p>
            <w:pPr>
              <w:pStyle w:val="GesAbsatz"/>
              <w:rPr>
                <w:color w:val="00B050"/>
              </w:rPr>
            </w:pPr>
            <w:r>
              <w:rPr>
                <w:color w:val="00B050"/>
              </w:rPr>
              <w:t>… mg/kg TM (= P</w:t>
            </w:r>
            <w:r>
              <w:rPr>
                <w:color w:val="00B050"/>
                <w:vertAlign w:val="subscript"/>
              </w:rPr>
              <w:t>2</w:t>
            </w:r>
            <w:r>
              <w:rPr>
                <w:color w:val="00B050"/>
              </w:rPr>
              <w:t>O</w:t>
            </w:r>
            <w:r>
              <w:rPr>
                <w:color w:val="00B050"/>
                <w:vertAlign w:val="subscript"/>
              </w:rPr>
              <w:t>5</w:t>
            </w:r>
            <w:r>
              <w:rPr>
                <w:color w:val="00B050"/>
              </w:rPr>
              <w:t>-Gehalt … mg/kg TM)</w:t>
            </w:r>
          </w:p>
        </w:tc>
      </w:tr>
    </w:tbl>
    <w:p>
      <w:pPr>
        <w:pStyle w:val="GesAbsatz"/>
        <w:rPr>
          <w:color w:val="00B050"/>
        </w:rPr>
      </w:pPr>
    </w:p>
    <w:p>
      <w:pPr>
        <w:pStyle w:val="GesAbsatz"/>
        <w:rPr>
          <w:color w:val="00B050"/>
        </w:rPr>
      </w:pPr>
      <w:r>
        <w:rPr>
          <w:color w:val="00B050"/>
        </w:rPr>
        <w:t>3. Der Klärschlamm wurde mit folgenden Klärschlämmen nach § 3a Absatz 2 Satz 1 AbfKlärV vermischt</w:t>
      </w:r>
    </w:p>
    <w:p>
      <w:pPr>
        <w:pStyle w:val="GesAbsatz"/>
        <w:rPr>
          <w:color w:val="00B050"/>
        </w:rPr>
      </w:pPr>
      <w:r>
        <w:rPr>
          <w:color w:val="00B050"/>
        </w:rPr>
        <w:t>(Angaben über die Klärschlammerzeuger sowie über Bezugsquelle, Bezugszeitpunkt und Bezugsmenge der für die Vermischung eingesetzten Klärschlämme in m3, Tonnen, % Trockenmasse):</w:t>
      </w:r>
    </w:p>
    <w:p>
      <w:pPr>
        <w:pStyle w:val="GesAbsatz"/>
        <w:tabs>
          <w:tab w:val="clear" w:pos="425"/>
          <w:tab w:val="left" w:leader="dot" w:pos="9356"/>
        </w:tabs>
        <w:rPr>
          <w:color w:val="00B050"/>
        </w:rPr>
      </w:pPr>
      <w:r>
        <w:rPr>
          <w:color w:val="00B050"/>
        </w:rPr>
        <w:tab/>
      </w:r>
    </w:p>
    <w:p>
      <w:pPr>
        <w:pStyle w:val="GesAbsatz"/>
        <w:rPr>
          <w:color w:val="00B050"/>
        </w:rPr>
      </w:pPr>
      <w:r>
        <w:rPr>
          <w:color w:val="00B050"/>
        </w:rPr>
        <w:lastRenderedPageBreak/>
        <w:t>4. Zur Phosphorrückgewinnung wurden …… Kubikmeter/…… Tonnen Klärschlamm mit einem Trockensubstanzgehalt von …… Prozent (das entspricht einer Menge von …… Tonnen Trockenmasse) eingesetzt.</w:t>
      </w:r>
    </w:p>
    <w:p>
      <w:pPr>
        <w:pStyle w:val="GesAbsatz"/>
        <w:rPr>
          <w:color w:val="00B050"/>
        </w:rPr>
      </w:pPr>
      <w:r>
        <w:rPr>
          <w:color w:val="00B050"/>
        </w:rPr>
        <w:t>Die Phosphorrückgewinnung ist am ……………………………… erfolgt</w:t>
      </w:r>
    </w:p>
    <w:p>
      <w:pPr>
        <w:pStyle w:val="GesAbsatz"/>
        <w:rPr>
          <w:color w:val="00B050"/>
        </w:rPr>
      </w:pPr>
      <w:r>
        <w:rPr>
          <w:color w:val="00B050"/>
        </w:rPr>
        <w:sym w:font="Symbol" w:char="F084"/>
      </w:r>
      <w:r>
        <w:rPr>
          <w:color w:val="00B050"/>
        </w:rPr>
        <w:tab/>
        <w:t>aus dem Klärschlamm nach § 3 Absatz 1 Nummer 1 AbfKlärV.</w:t>
      </w:r>
    </w:p>
    <w:p>
      <w:pPr>
        <w:pStyle w:val="GesAbsatz"/>
        <w:ind w:left="426" w:hanging="426"/>
        <w:rPr>
          <w:color w:val="00B050"/>
        </w:rPr>
      </w:pPr>
      <w:r>
        <w:rPr>
          <w:color w:val="00B050"/>
        </w:rPr>
        <w:sym w:font="Symbol" w:char="F084"/>
      </w:r>
      <w:r>
        <w:rPr>
          <w:color w:val="00B050"/>
        </w:rPr>
        <w:tab/>
        <w:t>aus der Klärschlammverbrennungsasche/aus dem kohlenstoffhaltigen Rückstand nach § 3 Absatz 2 Satz 1 Nummer 1 AbfKlärV.</w:t>
      </w:r>
    </w:p>
    <w:p>
      <w:pPr>
        <w:pStyle w:val="GesAbsatz"/>
        <w:ind w:left="426" w:hanging="426"/>
        <w:rPr>
          <w:color w:val="00B050"/>
        </w:rPr>
      </w:pPr>
      <w:r>
        <w:rPr>
          <w:color w:val="00B050"/>
        </w:rPr>
        <w:sym w:font="Symbol" w:char="F084"/>
      </w:r>
      <w:r>
        <w:rPr>
          <w:color w:val="00B050"/>
        </w:rPr>
        <w:tab/>
        <w:t>durch eine stoffliche Verwertung der Klärschlammverbrennungsasche/des kohlenstoffhaltigen Rückstands unter Nutzung des Phosphorgehalts nach § 3 Absatz 2 Satz 1 Nummer 2.</w:t>
      </w:r>
    </w:p>
    <w:p>
      <w:pPr>
        <w:pStyle w:val="GesAbsatz"/>
        <w:rPr>
          <w:color w:val="00B050"/>
        </w:rPr>
      </w:pPr>
      <w:r>
        <w:rPr>
          <w:color w:val="00B050"/>
        </w:rPr>
        <w:t>Es wurde folgende Menge Phosphor gewonnen: ……… Tonnen.</w:t>
      </w:r>
    </w:p>
    <w:p>
      <w:pPr>
        <w:pStyle w:val="GesAbsatz"/>
        <w:rPr>
          <w:color w:val="00B050"/>
        </w:rPr>
      </w:pPr>
      <w:r>
        <w:rPr>
          <w:color w:val="00B050"/>
        </w:rPr>
        <w:t>5. Nach Durchführung der Phosphorrückgewinnung enthält der Klärschlamm/die Klärschlammverbrennungsasche/der kohlenstoffhaltige Rückstand ……… Gramm Phosphor je Kilogramm, bei Klärschlamm Angabe in Trockenmasse.</w:t>
      </w:r>
    </w:p>
    <w:p>
      <w:pPr>
        <w:pStyle w:val="GesAbsatz"/>
        <w:rPr>
          <w:color w:val="00B050"/>
        </w:rPr>
      </w:pPr>
      <w:r>
        <w:rPr>
          <w:color w:val="00B050"/>
        </w:rPr>
        <w:t>6. Die Klärschlammverbrennungsasche/Der kohlenstoffhaltige Rückstand wurde am ………………………….</w:t>
      </w:r>
    </w:p>
    <w:p>
      <w:pPr>
        <w:pStyle w:val="GesAbsatz"/>
        <w:rPr>
          <w:color w:val="00B050"/>
        </w:rPr>
      </w:pPr>
      <w:r>
        <w:rPr>
          <w:color w:val="00B050"/>
        </w:rPr>
        <w:t>in einer Menge von ……… Tonnen einer Langzeitlagerung nach § 3b Absatz 3 AbfKlärV zugeführt</w:t>
      </w:r>
    </w:p>
    <w:p>
      <w:pPr>
        <w:pStyle w:val="GesAbsatz"/>
        <w:tabs>
          <w:tab w:val="left" w:leader="dot" w:pos="9356"/>
        </w:tabs>
        <w:rPr>
          <w:color w:val="00B050"/>
        </w:rPr>
      </w:pPr>
      <w:r>
        <w:rPr>
          <w:color w:val="00B050"/>
        </w:rPr>
        <w:t xml:space="preserve">(Name und Anschrift der Lagerstätte): </w:t>
      </w:r>
      <w:r>
        <w:rPr>
          <w:color w:val="00B050"/>
        </w:rPr>
        <w:tab/>
      </w:r>
    </w:p>
    <w:p>
      <w:pPr>
        <w:pStyle w:val="GesAbsatz"/>
        <w:rPr>
          <w:color w:val="00B050"/>
        </w:rPr>
      </w:pPr>
      <w:r>
        <w:rPr>
          <w:color w:val="00B050"/>
        </w:rPr>
        <w:t>7. Die gelagerte Klärschlammverbrennungsasche/Der kohlenstoffhaltige Rückstand nach § 3b Absatz 3</w:t>
      </w:r>
    </w:p>
    <w:p>
      <w:pPr>
        <w:pStyle w:val="GesAbsatz"/>
        <w:rPr>
          <w:color w:val="00B050"/>
        </w:rPr>
      </w:pPr>
      <w:r>
        <w:rPr>
          <w:color w:val="00B050"/>
        </w:rPr>
        <w:t>AbfKlärV wurde am …………………………. in einer Menge von …… Tonnen</w:t>
      </w:r>
    </w:p>
    <w:p>
      <w:pPr>
        <w:pStyle w:val="GesAbsatz"/>
        <w:rPr>
          <w:color w:val="00B050"/>
        </w:rPr>
      </w:pPr>
      <w:r>
        <w:rPr>
          <w:color w:val="00B050"/>
        </w:rPr>
        <w:sym w:font="Symbol" w:char="F084"/>
      </w:r>
      <w:r>
        <w:rPr>
          <w:color w:val="00B050"/>
        </w:rPr>
        <w:tab/>
        <w:t>einer Phosphorrückgewinnung nach § 3 Absatz 2 Satz 1 Nummer 1 AbfKlärV unterzogen.</w:t>
      </w:r>
    </w:p>
    <w:p>
      <w:pPr>
        <w:pStyle w:val="GesAbsatz"/>
        <w:ind w:left="426" w:hanging="426"/>
        <w:rPr>
          <w:color w:val="00B050"/>
        </w:rPr>
      </w:pPr>
      <w:r>
        <w:rPr>
          <w:color w:val="00B050"/>
        </w:rPr>
        <w:sym w:font="Symbol" w:char="F084"/>
      </w:r>
      <w:r>
        <w:rPr>
          <w:color w:val="00B050"/>
        </w:rPr>
        <w:tab/>
        <w:t>einer stofflichen Verwertung unter Nutzung des Phosphorgehalts der Verbrennungsasche/des kohlenstoffhaltigen Rückstands nach § 3 Absatz 2 Satz 1 Nummer 2 AbfKlärV zugeführt.</w:t>
      </w:r>
    </w:p>
    <w:p>
      <w:pPr>
        <w:pStyle w:val="GesAbsatz"/>
        <w:rPr>
          <w:color w:val="00B050"/>
        </w:rPr>
      </w:pPr>
      <w:r>
        <w:rPr>
          <w:color w:val="00B050"/>
        </w:rPr>
        <w:t>Es wurde folgende Menge Phosphor gewonnen: ……… Tonnen.</w:t>
      </w:r>
    </w:p>
    <w:p>
      <w:pPr>
        <w:pStyle w:val="GesAbsatz"/>
        <w:tabs>
          <w:tab w:val="clear" w:pos="425"/>
          <w:tab w:val="left" w:leader="dot" w:pos="2835"/>
          <w:tab w:val="left" w:pos="4536"/>
          <w:tab w:val="left" w:leader="dot" w:pos="9356"/>
        </w:tabs>
        <w:rPr>
          <w:color w:val="00B050"/>
        </w:rPr>
      </w:pPr>
      <w:r>
        <w:rPr>
          <w:color w:val="00B050"/>
        </w:rPr>
        <w:tab/>
      </w:r>
      <w:r>
        <w:rPr>
          <w:color w:val="00B050"/>
        </w:rPr>
        <w:tab/>
      </w:r>
      <w:r>
        <w:rPr>
          <w:color w:val="00B050"/>
        </w:rPr>
        <w:tab/>
      </w:r>
    </w:p>
    <w:p>
      <w:pPr>
        <w:pStyle w:val="GesAbsatz"/>
        <w:tabs>
          <w:tab w:val="left" w:pos="4536"/>
        </w:tabs>
        <w:ind w:left="4536" w:hanging="4536"/>
        <w:rPr>
          <w:color w:val="00B050"/>
        </w:rPr>
      </w:pPr>
      <w:r>
        <w:rPr>
          <w:color w:val="00B050"/>
        </w:rPr>
        <w:t>(Datum)</w:t>
      </w:r>
      <w:r>
        <w:rPr>
          <w:color w:val="00B050"/>
        </w:rPr>
        <w:tab/>
        <w:t>(Unterschrift des Klärschlammerzeugers/Betreibers einer Klärschlammverbrennungsanlage oder Klärschlammmitverbrennungsanlage)</w:t>
      </w:r>
    </w:p>
    <w:p>
      <w:pPr>
        <w:pStyle w:val="GesAbsatz"/>
        <w:rPr>
          <w:color w:val="00B050"/>
        </w:rPr>
      </w:pPr>
    </w:p>
    <w:p>
      <w:pPr>
        <w:pStyle w:val="GesAbsatz"/>
        <w:rPr>
          <w:i/>
          <w:color w:val="00B050"/>
        </w:rPr>
      </w:pPr>
      <w:r>
        <w:rPr>
          <w:b/>
          <w:i/>
          <w:color w:val="00B050"/>
        </w:rPr>
        <w:t>Der bisherige Abschnitt 1 wird Abschnitt 2 und der bisherige Abschnitt 2 wird Abschnitt 3.</w:t>
      </w:r>
      <w:r>
        <w:rPr>
          <w:i/>
          <w:color w:val="00B050"/>
        </w:rPr>
        <w:t>]</w:t>
      </w:r>
    </w:p>
    <w:p>
      <w:pPr>
        <w:pStyle w:val="GesAbsatz"/>
        <w:jc w:val="center"/>
        <w:rPr>
          <w:b/>
        </w:rPr>
      </w:pPr>
      <w:r>
        <w:rPr>
          <w:b/>
        </w:rPr>
        <w:t>Abschnitt 1</w:t>
      </w:r>
    </w:p>
    <w:p>
      <w:pPr>
        <w:pStyle w:val="GesAbsatz"/>
        <w:jc w:val="center"/>
        <w:rPr>
          <w:b/>
        </w:rPr>
      </w:pPr>
      <w:r>
        <w:rPr>
          <w:b/>
        </w:rPr>
        <w:t>Bodenbezogene Klärschlammverwertung</w:t>
      </w:r>
    </w:p>
    <w:p>
      <w:pPr>
        <w:pStyle w:val="GesAbsatz"/>
        <w:ind w:left="426" w:hanging="426"/>
        <w:rPr>
          <w:b/>
        </w:rPr>
      </w:pPr>
      <w:r>
        <w:rPr>
          <w:b/>
        </w:rPr>
        <w:t>1.</w:t>
      </w:r>
      <w:r>
        <w:rPr>
          <w:b/>
        </w:rPr>
        <w:tab/>
      </w:r>
      <w:r>
        <w:rPr>
          <w:b/>
          <w:spacing w:val="60"/>
        </w:rPr>
        <w:t>Anzeige über die vorgesehene Abgabe oder Auf- oder Einbringung von Klärschlamm</w:t>
      </w:r>
    </w:p>
    <w:p>
      <w:pPr>
        <w:pStyle w:val="GesAbsatz"/>
        <w:ind w:left="426"/>
      </w:pPr>
      <w:r>
        <w:t>nach § 16 Absatz 3 Satz 1 der Klärschlammverordnung (AbfKlärV)</w:t>
      </w:r>
    </w:p>
    <w:p>
      <w:pPr>
        <w:pStyle w:val="GesAbsatz"/>
        <w:tabs>
          <w:tab w:val="clear" w:pos="425"/>
          <w:tab w:val="left" w:pos="2977"/>
          <w:tab w:val="right" w:leader="dot" w:pos="9356"/>
        </w:tabs>
      </w:pPr>
      <w:r>
        <w:t>1.1 Klärschlammerzeuger (Name, Anschrift; im Fall des § 31 Absatz 1 Nummer 5 AbfKlärV auch Angaben zu den übrigen Anlagenbetreibern):</w:t>
      </w:r>
      <w:r>
        <w:tab/>
      </w:r>
      <w:r>
        <w:tab/>
      </w:r>
    </w:p>
    <w:p>
      <w:pPr>
        <w:pStyle w:val="GesAbsatz"/>
      </w:pPr>
      <w:r>
        <w:t>1.2 Angaben zur vorgesehenen Klärschlammverwertung</w:t>
      </w:r>
    </w:p>
    <w:p>
      <w:pPr>
        <w:pStyle w:val="GesAbsatz"/>
        <w:tabs>
          <w:tab w:val="clear" w:pos="425"/>
          <w:tab w:val="right" w:leader="dot" w:pos="2835"/>
        </w:tabs>
      </w:pPr>
      <w:r>
        <w:t xml:space="preserve">Am </w:t>
      </w:r>
      <w:r>
        <w:tab/>
      </w:r>
      <w:r>
        <w:tab/>
        <w:t xml:space="preserve"> werde ich aus meiner Abwasserbehandlungsanlage</w:t>
      </w:r>
    </w:p>
    <w:p>
      <w:pPr>
        <w:pStyle w:val="GesAbsatz"/>
        <w:tabs>
          <w:tab w:val="right" w:leader="dot" w:pos="9356"/>
        </w:tabs>
      </w:pPr>
      <w:r>
        <w:t xml:space="preserve">(Name und Anschrift der Betriebsstätte): </w:t>
      </w:r>
      <w:r>
        <w:tab/>
      </w:r>
    </w:p>
    <w:p>
      <w:pPr>
        <w:pStyle w:val="GesAbsatz"/>
      </w:pPr>
      <w:r>
        <w:t>(im Fall des § 31 Absatz 1 Nummer 5 hier auch Angaben zu den übrigen Abwasserbehandlungsanlagen)</w:t>
      </w:r>
    </w:p>
    <w:p>
      <w:pPr>
        <w:pStyle w:val="GesAbsatz"/>
        <w:tabs>
          <w:tab w:val="clear" w:pos="425"/>
          <w:tab w:val="left" w:leader="dot" w:pos="1418"/>
          <w:tab w:val="left" w:leader="dot" w:pos="4253"/>
        </w:tabs>
      </w:pPr>
      <w:r>
        <w:tab/>
        <w:t xml:space="preserve"> Kubikmeter/ </w:t>
      </w:r>
      <w:r>
        <w:tab/>
        <w:t xml:space="preserve"> Tonnen Klärschlamm mit einem Trockensubstanzgehalt von </w:t>
      </w:r>
      <w:r>
        <w:tab/>
        <w:t xml:space="preserve"> Prozent (das entspricht </w:t>
      </w:r>
      <w:r>
        <w:tab/>
        <w:t xml:space="preserve"> Tonnen Trockenmasse) zur Verwertung</w:t>
      </w:r>
    </w:p>
    <w:p>
      <w:pPr>
        <w:pStyle w:val="GesAbsatz"/>
        <w:tabs>
          <w:tab w:val="clear" w:pos="425"/>
          <w:tab w:val="left" w:pos="5103"/>
        </w:tabs>
        <w:ind w:left="5103" w:hanging="5103"/>
      </w:pPr>
      <w:r>
        <w:sym w:font="Symbol" w:char="F084"/>
      </w:r>
      <w:r>
        <w:t xml:space="preserve"> abgeben.</w:t>
      </w:r>
      <w:r>
        <w:tab/>
      </w:r>
      <w:r>
        <w:sym w:font="Symbol" w:char="F084"/>
      </w:r>
      <w:r>
        <w:t xml:space="preserve"> aufbringen/einbringen,</w:t>
      </w:r>
      <w:r>
        <w:br/>
        <w:t>und zwar auf oder in den Boden</w:t>
      </w:r>
    </w:p>
    <w:p>
      <w:pPr>
        <w:pStyle w:val="GesAbsatz"/>
        <w:tabs>
          <w:tab w:val="left" w:pos="5103"/>
        </w:tabs>
      </w:pPr>
      <w:r>
        <w:sym w:font="Symbol" w:char="F084"/>
      </w:r>
      <w:r>
        <w:t xml:space="preserve"> mit landwirtschaftlicher Nutzung </w:t>
      </w:r>
      <w:r>
        <w:tab/>
      </w:r>
      <w:r>
        <w:sym w:font="Symbol" w:char="F084"/>
      </w:r>
      <w:r>
        <w:t xml:space="preserve"> bei Maßnahmen des Landschaftsbaus</w:t>
      </w:r>
    </w:p>
    <w:p>
      <w:pPr>
        <w:pStyle w:val="GesAbsatz"/>
        <w:tabs>
          <w:tab w:val="left" w:leader="dot" w:pos="425"/>
          <w:tab w:val="left" w:leader="dot" w:pos="4395"/>
          <w:tab w:val="left" w:leader="dot" w:pos="5387"/>
          <w:tab w:val="left" w:leader="dot" w:pos="7655"/>
          <w:tab w:val="left" w:leader="dot" w:pos="8931"/>
        </w:tabs>
      </w:pPr>
      <w:r>
        <w:t xml:space="preserve">in der Gemarkung </w:t>
      </w:r>
      <w:r>
        <w:tab/>
        <w:t xml:space="preserve">, Flur </w:t>
      </w:r>
      <w:r>
        <w:tab/>
        <w:t xml:space="preserve">, Flurstücksnummer </w:t>
      </w:r>
      <w:r>
        <w:tab/>
        <w:t xml:space="preserve">, Größe: </w:t>
      </w:r>
      <w:r>
        <w:tab/>
        <w:t xml:space="preserve"> Hektar</w:t>
      </w:r>
    </w:p>
    <w:p>
      <w:pPr>
        <w:pStyle w:val="GesAbsatz"/>
      </w:pPr>
      <w:r>
        <w:t>(statt der Angaben zu Gemarkung, Flur, Flurstücksnummer und Größe kann ein anderer von der zuständigen Behörde, im Fall der Auf- oder Einbringung auf oder in den landwirtschaftlich genutzten Boden im Einvernehmen mit der zuständigen landwirtschaftlichen Fachbehörde, zugelassener Flächennachweis mit vergleichbarer Genauigkeit beigefügt werden).</w:t>
      </w:r>
    </w:p>
    <w:p>
      <w:pPr>
        <w:pStyle w:val="GesAbsatz"/>
      </w:pPr>
      <w:r>
        <w:lastRenderedPageBreak/>
        <w:t>1.3 Klärschlammnutzer bzw. Gemischhersteller oder Komposthersteller, der den Klärschlamm zur Herstellung eines Klärschlammgemischs oder Klärschlammkomposts einsetzen wird</w:t>
      </w:r>
    </w:p>
    <w:p>
      <w:pPr>
        <w:pStyle w:val="GesAbsatz"/>
        <w:tabs>
          <w:tab w:val="left" w:leader="dot" w:pos="9356"/>
        </w:tabs>
      </w:pPr>
      <w:r>
        <w:t>(Name, Anschrift):</w:t>
      </w:r>
      <w:r>
        <w:tab/>
      </w:r>
    </w:p>
    <w:p>
      <w:pPr>
        <w:pStyle w:val="GesAbsatz"/>
      </w:pPr>
      <w:r>
        <w:t>1.4 Bodenbezogene Angaben</w:t>
      </w:r>
    </w:p>
    <w:p>
      <w:pPr>
        <w:pStyle w:val="GesAbsatz"/>
      </w:pPr>
      <w:r>
        <w:t>Hinweis: Die folgenden Angaben unter Nummer 1.4 entfallen, wenn der Klärschlamm zur Herstellung eines Klärschlammgemischs oder Klärschlammkomposts abgegeben wird.</w:t>
      </w:r>
    </w:p>
    <w:p>
      <w:pPr>
        <w:pStyle w:val="GesAbsatz"/>
        <w:tabs>
          <w:tab w:val="right" w:leader="dot" w:pos="9356"/>
        </w:tabs>
      </w:pPr>
      <w:r>
        <w:t xml:space="preserve">1.4.1 Aufbringung/Einbringung erfolgt zu folgender Kultur: </w:t>
      </w:r>
      <w:r>
        <w:tab/>
      </w:r>
    </w:p>
    <w:p>
      <w:pPr>
        <w:pStyle w:val="GesAbsatz"/>
        <w:tabs>
          <w:tab w:val="left" w:leader="dot" w:pos="9356"/>
        </w:tabs>
      </w:pPr>
      <w:r>
        <w:t xml:space="preserve">1.4.2 Bodenart der Auf- oder Einbringungsfläche nach § 4 Absatz 1 Satz 1 Nummer 1 AbfKlärV: </w:t>
      </w:r>
      <w:r>
        <w:tab/>
      </w:r>
    </w:p>
    <w:p>
      <w:pPr>
        <w:pStyle w:val="GesAbsatz"/>
      </w:pPr>
      <w:r>
        <w:t>1.4.3 Untersuchungsstelle für die Untersuchung des Bodens der Auf- oder Einbringungsfläche nach § 32 Absatz 1 Satz 2 AbfKlärV:</w:t>
      </w:r>
    </w:p>
    <w:p>
      <w:pPr>
        <w:pStyle w:val="GesAbsatz"/>
        <w:tabs>
          <w:tab w:val="right" w:leader="dot" w:pos="9356"/>
        </w:tabs>
      </w:pPr>
      <w:r>
        <w:t xml:space="preserve">(Name, Anschrift): </w:t>
      </w:r>
      <w:r>
        <w:tab/>
      </w:r>
    </w:p>
    <w:p>
      <w:pPr>
        <w:pStyle w:val="GesAbsatz"/>
        <w:tabs>
          <w:tab w:val="left" w:leader="dot" w:pos="5954"/>
          <w:tab w:val="right" w:leader="dot" w:pos="9356"/>
        </w:tabs>
      </w:pPr>
      <w:r>
        <w:t xml:space="preserve">1.4.4 Datum der Probennahme: </w:t>
      </w:r>
      <w:r>
        <w:tab/>
        <w:t xml:space="preserve"> Analyse-Nummer: </w:t>
      </w:r>
      <w:r>
        <w:tab/>
      </w:r>
    </w:p>
    <w:p>
      <w:pPr>
        <w:pStyle w:val="GesAbsatz"/>
      </w:pPr>
      <w:r>
        <w:t>1.4.5 Ergebnisse der Bodenuntersuchung nach § 4 Absatz 1 Satz 1 Nummer 2, Absatz 2 und Absatz 4 AbfKlärV</w:t>
      </w:r>
    </w:p>
    <w:p>
      <w:pPr>
        <w:pStyle w:val="GesAbsatz"/>
      </w:pPr>
      <w:r>
        <w:t>Der Boden mit einem pH-Wert von ………………. und einem Phosphatgehalt von ………………… mg/kg Trockenmasse enthält im Mittel:</w:t>
      </w:r>
    </w:p>
    <w:tbl>
      <w:tblPr>
        <w:tblW w:w="0" w:type="auto"/>
        <w:tblInd w:w="-34" w:type="dxa"/>
        <w:tblLayout w:type="fixed"/>
        <w:tblLook w:val="01E0" w:firstRow="1" w:lastRow="1" w:firstColumn="1" w:lastColumn="1" w:noHBand="0" w:noVBand="0"/>
      </w:tblPr>
      <w:tblGrid>
        <w:gridCol w:w="1560"/>
        <w:gridCol w:w="737"/>
        <w:gridCol w:w="1673"/>
        <w:gridCol w:w="738"/>
        <w:gridCol w:w="1813"/>
        <w:gridCol w:w="738"/>
        <w:gridCol w:w="1530"/>
        <w:gridCol w:w="737"/>
      </w:tblGrid>
      <w:tr>
        <w:tc>
          <w:tcPr>
            <w:tcW w:w="9526" w:type="dxa"/>
            <w:gridSpan w:val="8"/>
            <w:tcBorders>
              <w:top w:val="single" w:sz="4" w:space="0" w:color="231F20"/>
              <w:left w:val="single" w:sz="5" w:space="0" w:color="231F20"/>
              <w:bottom w:val="single" w:sz="5" w:space="0" w:color="231F20"/>
              <w:right w:val="single" w:sz="5" w:space="0" w:color="231F20"/>
            </w:tcBorders>
          </w:tcPr>
          <w:p>
            <w:pPr>
              <w:pStyle w:val="GesAbsatz"/>
              <w:jc w:val="center"/>
            </w:pPr>
            <w:r>
              <w:t>Schadstoffgehalt (mg/kg TM)</w:t>
            </w:r>
          </w:p>
        </w:tc>
      </w:tr>
      <w:tr>
        <w:tc>
          <w:tcPr>
            <w:tcW w:w="1560" w:type="dxa"/>
            <w:tcBorders>
              <w:top w:val="single" w:sz="5" w:space="0" w:color="231F20"/>
              <w:left w:val="single" w:sz="5" w:space="0" w:color="231F20"/>
              <w:bottom w:val="single" w:sz="4" w:space="0" w:color="231F20"/>
              <w:right w:val="single" w:sz="5" w:space="0" w:color="231F20"/>
            </w:tcBorders>
          </w:tcPr>
          <w:p>
            <w:pPr>
              <w:pStyle w:val="GesAbsatz"/>
            </w:pPr>
            <w:r>
              <w:t>Blei (Pb)</w:t>
            </w:r>
          </w:p>
        </w:tc>
        <w:tc>
          <w:tcPr>
            <w:tcW w:w="737" w:type="dxa"/>
            <w:tcBorders>
              <w:top w:val="single" w:sz="5" w:space="0" w:color="231F20"/>
              <w:left w:val="single" w:sz="5" w:space="0" w:color="231F20"/>
              <w:bottom w:val="single" w:sz="4" w:space="0" w:color="231F20"/>
              <w:right w:val="single" w:sz="5" w:space="0" w:color="231F20"/>
            </w:tcBorders>
          </w:tcPr>
          <w:p>
            <w:pPr>
              <w:pStyle w:val="GesAbsatz"/>
            </w:pPr>
          </w:p>
        </w:tc>
        <w:tc>
          <w:tcPr>
            <w:tcW w:w="1673" w:type="dxa"/>
            <w:tcBorders>
              <w:top w:val="single" w:sz="5" w:space="0" w:color="231F20"/>
              <w:left w:val="single" w:sz="5" w:space="0" w:color="231F20"/>
              <w:bottom w:val="single" w:sz="4" w:space="0" w:color="231F20"/>
              <w:right w:val="single" w:sz="5" w:space="0" w:color="231F20"/>
            </w:tcBorders>
          </w:tcPr>
          <w:p>
            <w:pPr>
              <w:pStyle w:val="GesAbsatz"/>
            </w:pPr>
            <w:r>
              <w:t>Chrom (Cr)</w:t>
            </w:r>
          </w:p>
        </w:tc>
        <w:tc>
          <w:tcPr>
            <w:tcW w:w="738" w:type="dxa"/>
            <w:tcBorders>
              <w:top w:val="single" w:sz="5" w:space="0" w:color="231F20"/>
              <w:left w:val="single" w:sz="5" w:space="0" w:color="231F20"/>
              <w:bottom w:val="single" w:sz="4" w:space="0" w:color="231F20"/>
              <w:right w:val="single" w:sz="4" w:space="0" w:color="231F20"/>
            </w:tcBorders>
          </w:tcPr>
          <w:p>
            <w:pPr>
              <w:pStyle w:val="GesAbsatz"/>
            </w:pPr>
          </w:p>
        </w:tc>
        <w:tc>
          <w:tcPr>
            <w:tcW w:w="1813" w:type="dxa"/>
            <w:tcBorders>
              <w:top w:val="single" w:sz="5" w:space="0" w:color="231F20"/>
              <w:left w:val="single" w:sz="4" w:space="0" w:color="231F20"/>
              <w:bottom w:val="single" w:sz="4" w:space="0" w:color="231F20"/>
              <w:right w:val="single" w:sz="4" w:space="0" w:color="231F20"/>
            </w:tcBorders>
          </w:tcPr>
          <w:p>
            <w:pPr>
              <w:pStyle w:val="GesAbsatz"/>
            </w:pPr>
            <w:r>
              <w:t>Nickel (Ni)</w:t>
            </w:r>
          </w:p>
        </w:tc>
        <w:tc>
          <w:tcPr>
            <w:tcW w:w="738" w:type="dxa"/>
            <w:tcBorders>
              <w:top w:val="single" w:sz="5" w:space="0" w:color="231F20"/>
              <w:left w:val="single" w:sz="4" w:space="0" w:color="231F20"/>
              <w:bottom w:val="single" w:sz="4" w:space="0" w:color="231F20"/>
              <w:right w:val="single" w:sz="5" w:space="0" w:color="231F20"/>
            </w:tcBorders>
          </w:tcPr>
          <w:p>
            <w:pPr>
              <w:pStyle w:val="GesAbsatz"/>
            </w:pPr>
          </w:p>
        </w:tc>
        <w:tc>
          <w:tcPr>
            <w:tcW w:w="1530" w:type="dxa"/>
            <w:tcBorders>
              <w:top w:val="single" w:sz="5" w:space="0" w:color="231F20"/>
              <w:left w:val="single" w:sz="5" w:space="0" w:color="231F20"/>
              <w:bottom w:val="single" w:sz="4" w:space="0" w:color="231F20"/>
              <w:right w:val="single" w:sz="5" w:space="0" w:color="231F20"/>
            </w:tcBorders>
          </w:tcPr>
          <w:p>
            <w:pPr>
              <w:pStyle w:val="GesAbsatz"/>
            </w:pPr>
            <w:r>
              <w:t>Zink (Zn)</w:t>
            </w:r>
          </w:p>
        </w:tc>
        <w:tc>
          <w:tcPr>
            <w:tcW w:w="737" w:type="dxa"/>
            <w:tcBorders>
              <w:top w:val="single" w:sz="5" w:space="0" w:color="231F20"/>
              <w:left w:val="single" w:sz="5" w:space="0" w:color="231F20"/>
              <w:bottom w:val="single" w:sz="4" w:space="0" w:color="231F20"/>
              <w:right w:val="single" w:sz="5" w:space="0" w:color="231F20"/>
            </w:tcBorders>
          </w:tcPr>
          <w:p>
            <w:pPr>
              <w:pStyle w:val="GesAbsatz"/>
            </w:pPr>
          </w:p>
        </w:tc>
      </w:tr>
      <w:tr>
        <w:tc>
          <w:tcPr>
            <w:tcW w:w="1560" w:type="dxa"/>
            <w:tcBorders>
              <w:top w:val="single" w:sz="4" w:space="0" w:color="231F20"/>
              <w:left w:val="single" w:sz="5" w:space="0" w:color="231F20"/>
              <w:bottom w:val="single" w:sz="5" w:space="0" w:color="231F20"/>
              <w:right w:val="single" w:sz="5" w:space="0" w:color="231F20"/>
            </w:tcBorders>
          </w:tcPr>
          <w:p>
            <w:pPr>
              <w:pStyle w:val="GesAbsatz"/>
            </w:pPr>
            <w:r>
              <w:t>Cadmium (Cd)</w:t>
            </w:r>
          </w:p>
        </w:tc>
        <w:tc>
          <w:tcPr>
            <w:tcW w:w="737" w:type="dxa"/>
            <w:tcBorders>
              <w:top w:val="single" w:sz="4" w:space="0" w:color="231F20"/>
              <w:left w:val="single" w:sz="5" w:space="0" w:color="231F20"/>
              <w:bottom w:val="single" w:sz="5" w:space="0" w:color="231F20"/>
              <w:right w:val="single" w:sz="5" w:space="0" w:color="231F20"/>
            </w:tcBorders>
          </w:tcPr>
          <w:p>
            <w:pPr>
              <w:pStyle w:val="GesAbsatz"/>
            </w:pPr>
          </w:p>
        </w:tc>
        <w:tc>
          <w:tcPr>
            <w:tcW w:w="1673" w:type="dxa"/>
            <w:tcBorders>
              <w:top w:val="single" w:sz="4" w:space="0" w:color="231F20"/>
              <w:left w:val="single" w:sz="5" w:space="0" w:color="231F20"/>
              <w:bottom w:val="single" w:sz="5" w:space="0" w:color="231F20"/>
              <w:right w:val="single" w:sz="5" w:space="0" w:color="231F20"/>
            </w:tcBorders>
          </w:tcPr>
          <w:p>
            <w:pPr>
              <w:pStyle w:val="GesAbsatz"/>
            </w:pPr>
            <w:r>
              <w:t>Kupfer (Cu)</w:t>
            </w:r>
          </w:p>
        </w:tc>
        <w:tc>
          <w:tcPr>
            <w:tcW w:w="738" w:type="dxa"/>
            <w:tcBorders>
              <w:top w:val="single" w:sz="4" w:space="0" w:color="231F20"/>
              <w:left w:val="single" w:sz="5" w:space="0" w:color="231F20"/>
              <w:bottom w:val="single" w:sz="5" w:space="0" w:color="231F20"/>
              <w:right w:val="single" w:sz="4" w:space="0" w:color="231F20"/>
            </w:tcBorders>
          </w:tcPr>
          <w:p>
            <w:pPr>
              <w:pStyle w:val="GesAbsatz"/>
            </w:pPr>
          </w:p>
        </w:tc>
        <w:tc>
          <w:tcPr>
            <w:tcW w:w="1813" w:type="dxa"/>
            <w:tcBorders>
              <w:top w:val="single" w:sz="4" w:space="0" w:color="231F20"/>
              <w:left w:val="single" w:sz="4" w:space="0" w:color="231F20"/>
              <w:bottom w:val="single" w:sz="5" w:space="0" w:color="231F20"/>
              <w:right w:val="single" w:sz="4" w:space="0" w:color="231F20"/>
            </w:tcBorders>
          </w:tcPr>
          <w:p>
            <w:pPr>
              <w:pStyle w:val="GesAbsatz"/>
            </w:pPr>
            <w:r>
              <w:t>Quecksilber (Hg)</w:t>
            </w:r>
          </w:p>
        </w:tc>
        <w:tc>
          <w:tcPr>
            <w:tcW w:w="738" w:type="dxa"/>
            <w:tcBorders>
              <w:top w:val="single" w:sz="4" w:space="0" w:color="231F20"/>
              <w:left w:val="single" w:sz="4" w:space="0" w:color="231F20"/>
              <w:bottom w:val="single" w:sz="5" w:space="0" w:color="231F20"/>
              <w:right w:val="single" w:sz="5" w:space="0" w:color="231F20"/>
            </w:tcBorders>
          </w:tcPr>
          <w:p>
            <w:pPr>
              <w:pStyle w:val="GesAbsatz"/>
            </w:pPr>
          </w:p>
        </w:tc>
        <w:tc>
          <w:tcPr>
            <w:tcW w:w="1530" w:type="dxa"/>
            <w:tcBorders>
              <w:top w:val="single" w:sz="4" w:space="0" w:color="231F20"/>
              <w:left w:val="single" w:sz="5" w:space="0" w:color="231F20"/>
              <w:bottom w:val="single" w:sz="5" w:space="0" w:color="231F20"/>
              <w:right w:val="single" w:sz="5" w:space="0" w:color="231F20"/>
            </w:tcBorders>
          </w:tcPr>
          <w:p>
            <w:pPr>
              <w:pStyle w:val="GesAbsatz"/>
            </w:pPr>
          </w:p>
        </w:tc>
        <w:tc>
          <w:tcPr>
            <w:tcW w:w="737" w:type="dxa"/>
            <w:tcBorders>
              <w:top w:val="single" w:sz="4" w:space="0" w:color="231F20"/>
              <w:left w:val="single" w:sz="5" w:space="0" w:color="231F20"/>
              <w:bottom w:val="single" w:sz="5" w:space="0" w:color="231F20"/>
              <w:right w:val="single" w:sz="5" w:space="0" w:color="231F20"/>
            </w:tcBorders>
          </w:tcPr>
          <w:p>
            <w:pPr>
              <w:pStyle w:val="GesAbsatz"/>
            </w:pPr>
          </w:p>
        </w:tc>
      </w:tr>
      <w:tr>
        <w:tc>
          <w:tcPr>
            <w:tcW w:w="3970" w:type="dxa"/>
            <w:gridSpan w:val="3"/>
            <w:tcBorders>
              <w:top w:val="single" w:sz="5" w:space="0" w:color="231F20"/>
              <w:left w:val="single" w:sz="5" w:space="0" w:color="231F20"/>
              <w:bottom w:val="single" w:sz="5" w:space="0" w:color="231F20"/>
              <w:right w:val="single" w:sz="5" w:space="0" w:color="231F20"/>
            </w:tcBorders>
          </w:tcPr>
          <w:p>
            <w:pPr>
              <w:pStyle w:val="GesAbsatz"/>
            </w:pPr>
            <w:r>
              <w:t>Polychlorierte Biphenyle (PCB)</w:t>
            </w:r>
          </w:p>
        </w:tc>
        <w:tc>
          <w:tcPr>
            <w:tcW w:w="738" w:type="dxa"/>
            <w:tcBorders>
              <w:top w:val="single" w:sz="5" w:space="0" w:color="231F20"/>
              <w:left w:val="single" w:sz="5" w:space="0" w:color="231F20"/>
              <w:bottom w:val="single" w:sz="5" w:space="0" w:color="231F20"/>
              <w:right w:val="single" w:sz="4" w:space="0" w:color="231F20"/>
            </w:tcBorders>
          </w:tcPr>
          <w:p>
            <w:pPr>
              <w:pStyle w:val="GesAbsatz"/>
            </w:pPr>
          </w:p>
        </w:tc>
        <w:tc>
          <w:tcPr>
            <w:tcW w:w="4081" w:type="dxa"/>
            <w:gridSpan w:val="3"/>
            <w:tcBorders>
              <w:top w:val="single" w:sz="5" w:space="0" w:color="231F20"/>
              <w:left w:val="single" w:sz="4" w:space="0" w:color="231F20"/>
              <w:bottom w:val="single" w:sz="5" w:space="0" w:color="231F20"/>
              <w:right w:val="single" w:sz="5" w:space="0" w:color="231F20"/>
            </w:tcBorders>
          </w:tcPr>
          <w:p>
            <w:pPr>
              <w:pStyle w:val="GesAbsatz"/>
              <w:rPr>
                <w:lang w:val="en-US"/>
              </w:rPr>
            </w:pPr>
            <w:r>
              <w:rPr>
                <w:lang w:val="en-US"/>
              </w:rPr>
              <w:t>Benzo(a)pyren (B(a)P)</w:t>
            </w:r>
          </w:p>
        </w:tc>
        <w:tc>
          <w:tcPr>
            <w:tcW w:w="737" w:type="dxa"/>
            <w:tcBorders>
              <w:top w:val="single" w:sz="5" w:space="0" w:color="231F20"/>
              <w:left w:val="single" w:sz="5" w:space="0" w:color="231F20"/>
              <w:bottom w:val="single" w:sz="5" w:space="0" w:color="231F20"/>
              <w:right w:val="single" w:sz="5" w:space="0" w:color="231F20"/>
            </w:tcBorders>
          </w:tcPr>
          <w:p>
            <w:pPr>
              <w:pStyle w:val="GesAbsatz"/>
              <w:rPr>
                <w:lang w:val="en-US"/>
              </w:rPr>
            </w:pPr>
          </w:p>
        </w:tc>
      </w:tr>
    </w:tbl>
    <w:p>
      <w:pPr>
        <w:pStyle w:val="GesAbsatz"/>
        <w:rPr>
          <w:lang w:val="en-US"/>
        </w:rPr>
      </w:pPr>
    </w:p>
    <w:p>
      <w:pPr>
        <w:pStyle w:val="GesAbsatz"/>
      </w:pPr>
      <w:r>
        <w:t>Ergebnisse zusätzlich untersuchter Schadstoffe nach § 4 Absatz 3 Satz 1 AbfKlärV:</w:t>
      </w:r>
    </w:p>
    <w:p>
      <w:pPr>
        <w:pStyle w:val="GesAbsatz"/>
        <w:tabs>
          <w:tab w:val="clear" w:pos="425"/>
          <w:tab w:val="right" w:leader="dot" w:pos="9356"/>
        </w:tabs>
      </w:pPr>
      <w:r>
        <w:tab/>
      </w:r>
    </w:p>
    <w:p>
      <w:pPr>
        <w:pStyle w:val="GesAbsatz"/>
        <w:tabs>
          <w:tab w:val="clear" w:pos="425"/>
          <w:tab w:val="right" w:leader="dot" w:pos="9356"/>
        </w:tabs>
      </w:pPr>
      <w:r>
        <w:tab/>
        <w:t>1.4.6 Die Bodenuntersuchung hat eine Überschreitung der zulässigen Vorsorgewerte für Metalle oder organische Stoffe nach § 7 Absatz 1 Satz 1 AbfKlärV</w:t>
      </w:r>
    </w:p>
    <w:p>
      <w:pPr>
        <w:pStyle w:val="GesAbsatz"/>
      </w:pPr>
      <w:r>
        <w:sym w:font="Symbol" w:char="F084"/>
      </w:r>
      <w:r>
        <w:t xml:space="preserve"> nicht ergeben.</w:t>
      </w:r>
    </w:p>
    <w:p>
      <w:pPr>
        <w:pStyle w:val="GesAbsatz"/>
      </w:pPr>
      <w:r>
        <w:sym w:font="Symbol" w:char="F084"/>
      </w:r>
      <w:r>
        <w:t xml:space="preserve"> ergeben.</w:t>
      </w:r>
    </w:p>
    <w:p>
      <w:pPr>
        <w:pStyle w:val="GesAbsatz"/>
      </w:pPr>
      <w:r>
        <w:sym w:font="Symbol" w:char="F084"/>
      </w:r>
      <w:r>
        <w:t xml:space="preserve"> ergeben, die von der zuständigen Behörde nach § 7 Absatz 3 AbfKlärV zugelassen wurde.</w:t>
      </w:r>
    </w:p>
    <w:p>
      <w:pPr>
        <w:pStyle w:val="GesAbsatz"/>
      </w:pPr>
      <w:r>
        <w:t>(Nachweis ist beizufügen).</w:t>
      </w:r>
    </w:p>
    <w:p>
      <w:pPr>
        <w:pStyle w:val="GesAbsatz"/>
      </w:pPr>
      <w:r>
        <w:t>1.5 Klärschlammbezogene Angaben</w:t>
      </w:r>
    </w:p>
    <w:p>
      <w:pPr>
        <w:pStyle w:val="GesAbsatz"/>
      </w:pPr>
      <w:r>
        <w:t>1.5.1 Untersuchungsstelle für die Untersuchung des Klärschlamms nach § 32 Absatz 1 Satz 2 AbfKlärV</w:t>
      </w:r>
    </w:p>
    <w:p>
      <w:pPr>
        <w:pStyle w:val="GesAbsatz"/>
        <w:tabs>
          <w:tab w:val="right" w:leader="dot" w:pos="425"/>
          <w:tab w:val="right" w:leader="dot" w:pos="9356"/>
        </w:tabs>
      </w:pPr>
      <w:r>
        <w:t xml:space="preserve">(Name, Anschrift): </w:t>
      </w:r>
      <w:r>
        <w:tab/>
      </w:r>
    </w:p>
    <w:p>
      <w:pPr>
        <w:pStyle w:val="GesAbsatz"/>
        <w:tabs>
          <w:tab w:val="left" w:leader="dot" w:pos="5954"/>
          <w:tab w:val="right" w:leader="dot" w:pos="9356"/>
        </w:tabs>
      </w:pPr>
      <w:r>
        <w:t xml:space="preserve">1.5.2 Datum der Probennahme: </w:t>
      </w:r>
      <w:r>
        <w:tab/>
        <w:t xml:space="preserve"> Analyse-Nummer: </w:t>
      </w:r>
      <w:r>
        <w:tab/>
      </w:r>
    </w:p>
    <w:p>
      <w:pPr>
        <w:pStyle w:val="GesAbsatz"/>
      </w:pPr>
      <w:r>
        <w:t>1.5.3 Ergebnisse der Klärschlammuntersuchungen nach § 5 Absatz 1 und 2 und § 6 Absatz 1 Satz 2 und Absatz 2 Satz 1 AbfKlärV:</w:t>
      </w:r>
    </w:p>
    <w:tbl>
      <w:tblPr>
        <w:tblW w:w="0" w:type="auto"/>
        <w:tblInd w:w="-34" w:type="dxa"/>
        <w:tblLayout w:type="fixed"/>
        <w:tblLook w:val="01E0" w:firstRow="1" w:lastRow="1" w:firstColumn="1" w:lastColumn="1" w:noHBand="0" w:noVBand="0"/>
      </w:tblPr>
      <w:tblGrid>
        <w:gridCol w:w="3261"/>
        <w:gridCol w:w="1444"/>
        <w:gridCol w:w="1764"/>
        <w:gridCol w:w="619"/>
        <w:gridCol w:w="899"/>
        <w:gridCol w:w="1447"/>
      </w:tblGrid>
      <w:tr>
        <w:tc>
          <w:tcPr>
            <w:tcW w:w="3261" w:type="dxa"/>
            <w:tcBorders>
              <w:top w:val="single" w:sz="5" w:space="0" w:color="231F20"/>
              <w:left w:val="single" w:sz="5" w:space="0" w:color="231F20"/>
              <w:bottom w:val="single" w:sz="5" w:space="0" w:color="231F20"/>
              <w:right w:val="single" w:sz="5" w:space="0" w:color="231F20"/>
            </w:tcBorders>
          </w:tcPr>
          <w:p>
            <w:pPr>
              <w:pStyle w:val="GesAbsatz"/>
            </w:pPr>
            <w:r>
              <w:t>pH-Wert</w:t>
            </w:r>
          </w:p>
        </w:tc>
        <w:tc>
          <w:tcPr>
            <w:tcW w:w="1444" w:type="dxa"/>
            <w:tcBorders>
              <w:top w:val="single" w:sz="5" w:space="0" w:color="231F20"/>
              <w:left w:val="single" w:sz="5" w:space="0" w:color="231F20"/>
              <w:bottom w:val="single" w:sz="5" w:space="0" w:color="231F20"/>
              <w:right w:val="single" w:sz="4" w:space="0" w:color="231F20"/>
            </w:tcBorders>
          </w:tcPr>
          <w:p>
            <w:pPr>
              <w:pStyle w:val="GesAbsatz"/>
            </w:pPr>
          </w:p>
        </w:tc>
        <w:tc>
          <w:tcPr>
            <w:tcW w:w="3282" w:type="dxa"/>
            <w:gridSpan w:val="3"/>
            <w:tcBorders>
              <w:top w:val="single" w:sz="5" w:space="0" w:color="231F20"/>
              <w:left w:val="single" w:sz="4" w:space="0" w:color="231F20"/>
              <w:bottom w:val="single" w:sz="5" w:space="0" w:color="231F20"/>
              <w:right w:val="single" w:sz="5" w:space="0" w:color="231F20"/>
            </w:tcBorders>
          </w:tcPr>
          <w:p>
            <w:pPr>
              <w:pStyle w:val="GesAbsatz"/>
            </w:pPr>
            <w:r>
              <w:t>Eisen (mg/kg TM)</w:t>
            </w:r>
          </w:p>
        </w:tc>
        <w:tc>
          <w:tcPr>
            <w:tcW w:w="1447" w:type="dxa"/>
            <w:tcBorders>
              <w:top w:val="single" w:sz="5" w:space="0" w:color="231F20"/>
              <w:left w:val="single" w:sz="5" w:space="0" w:color="231F20"/>
              <w:bottom w:val="single" w:sz="5" w:space="0" w:color="231F20"/>
              <w:right w:val="single" w:sz="5" w:space="0" w:color="231F20"/>
            </w:tcBorders>
          </w:tcPr>
          <w:p>
            <w:pPr>
              <w:pStyle w:val="GesAbsatz"/>
            </w:pPr>
          </w:p>
        </w:tc>
      </w:tr>
      <w:tr>
        <w:trPr>
          <w:trHeight w:val="118"/>
        </w:trPr>
        <w:tc>
          <w:tcPr>
            <w:tcW w:w="3261" w:type="dxa"/>
            <w:tcBorders>
              <w:top w:val="single" w:sz="5" w:space="0" w:color="231F20"/>
              <w:left w:val="nil"/>
              <w:bottom w:val="single" w:sz="5" w:space="0" w:color="231F20"/>
              <w:right w:val="nil"/>
            </w:tcBorders>
          </w:tcPr>
          <w:p>
            <w:pPr>
              <w:pStyle w:val="GesAbsatz"/>
            </w:pPr>
          </w:p>
        </w:tc>
        <w:tc>
          <w:tcPr>
            <w:tcW w:w="6173" w:type="dxa"/>
            <w:gridSpan w:val="5"/>
            <w:tcBorders>
              <w:top w:val="single" w:sz="5" w:space="0" w:color="231F20"/>
              <w:left w:val="nil"/>
              <w:bottom w:val="single" w:sz="5" w:space="0" w:color="231F20"/>
              <w:right w:val="nil"/>
            </w:tcBorders>
          </w:tcPr>
          <w:p>
            <w:pPr>
              <w:pStyle w:val="GesAbsatz"/>
            </w:pPr>
          </w:p>
        </w:tc>
      </w:tr>
      <w:tr>
        <w:tc>
          <w:tcPr>
            <w:tcW w:w="3261" w:type="dxa"/>
            <w:tcBorders>
              <w:top w:val="single" w:sz="5" w:space="0" w:color="231F20"/>
              <w:left w:val="single" w:sz="5" w:space="0" w:color="231F20"/>
              <w:bottom w:val="single" w:sz="4" w:space="0" w:color="231F20"/>
              <w:right w:val="single" w:sz="5" w:space="0" w:color="231F20"/>
            </w:tcBorders>
          </w:tcPr>
          <w:p>
            <w:pPr>
              <w:pStyle w:val="GesAbsatz"/>
              <w:jc w:val="center"/>
            </w:pPr>
            <w:r>
              <w:t>Stoffbezeichnung</w:t>
            </w:r>
          </w:p>
        </w:tc>
        <w:tc>
          <w:tcPr>
            <w:tcW w:w="3208" w:type="dxa"/>
            <w:gridSpan w:val="2"/>
            <w:tcBorders>
              <w:top w:val="single" w:sz="5" w:space="0" w:color="231F20"/>
              <w:left w:val="single" w:sz="5" w:space="0" w:color="231F20"/>
              <w:bottom w:val="single" w:sz="4" w:space="0" w:color="231F20"/>
              <w:right w:val="single" w:sz="5" w:space="0" w:color="231F20"/>
            </w:tcBorders>
          </w:tcPr>
          <w:p>
            <w:pPr>
              <w:pStyle w:val="GesAbsatz"/>
              <w:jc w:val="center"/>
            </w:pPr>
            <w:r>
              <w:t>a) Nährstoffgehalt</w:t>
            </w:r>
            <w:r>
              <w:br/>
              <w:t>(% in Frischmasse -– FM)</w:t>
            </w:r>
          </w:p>
        </w:tc>
        <w:tc>
          <w:tcPr>
            <w:tcW w:w="2965" w:type="dxa"/>
            <w:gridSpan w:val="3"/>
            <w:tcBorders>
              <w:top w:val="single" w:sz="5" w:space="0" w:color="231F20"/>
              <w:left w:val="single" w:sz="5" w:space="0" w:color="231F20"/>
              <w:bottom w:val="single" w:sz="4" w:space="0" w:color="231F20"/>
              <w:right w:val="single" w:sz="5" w:space="0" w:color="231F20"/>
            </w:tcBorders>
          </w:tcPr>
          <w:p>
            <w:pPr>
              <w:pStyle w:val="GesAbsatz"/>
              <w:jc w:val="center"/>
            </w:pPr>
            <w:r>
              <w:t>b) Nährstoffgehalt</w:t>
            </w:r>
            <w:r>
              <w:br/>
              <w:t>(% in Trockenmasse – TM)</w:t>
            </w:r>
          </w:p>
        </w:tc>
      </w:tr>
      <w:tr>
        <w:tc>
          <w:tcPr>
            <w:tcW w:w="3261" w:type="dxa"/>
            <w:tcBorders>
              <w:top w:val="single" w:sz="4" w:space="0" w:color="231F20"/>
              <w:left w:val="single" w:sz="5" w:space="0" w:color="231F20"/>
              <w:bottom w:val="single" w:sz="5" w:space="0" w:color="231F20"/>
              <w:right w:val="single" w:sz="5" w:space="0" w:color="231F20"/>
            </w:tcBorders>
          </w:tcPr>
          <w:p>
            <w:pPr>
              <w:pStyle w:val="GesAbsatz"/>
            </w:pPr>
            <w:r>
              <w:t>Organische Substanz</w:t>
            </w:r>
          </w:p>
        </w:tc>
        <w:tc>
          <w:tcPr>
            <w:tcW w:w="3208" w:type="dxa"/>
            <w:gridSpan w:val="2"/>
            <w:tcBorders>
              <w:top w:val="single" w:sz="4" w:space="0" w:color="231F20"/>
              <w:left w:val="single" w:sz="5" w:space="0" w:color="231F20"/>
              <w:bottom w:val="single" w:sz="5" w:space="0" w:color="231F20"/>
              <w:right w:val="single" w:sz="5" w:space="0" w:color="231F20"/>
            </w:tcBorders>
          </w:tcPr>
          <w:p>
            <w:pPr>
              <w:pStyle w:val="GesAbsatz"/>
            </w:pPr>
          </w:p>
        </w:tc>
        <w:tc>
          <w:tcPr>
            <w:tcW w:w="2965" w:type="dxa"/>
            <w:gridSpan w:val="3"/>
            <w:tcBorders>
              <w:top w:val="single" w:sz="4" w:space="0" w:color="231F20"/>
              <w:left w:val="single" w:sz="5" w:space="0" w:color="231F20"/>
              <w:bottom w:val="single" w:sz="5" w:space="0" w:color="231F20"/>
              <w:right w:val="single" w:sz="5" w:space="0" w:color="231F20"/>
            </w:tcBorders>
          </w:tcPr>
          <w:p>
            <w:pPr>
              <w:pStyle w:val="GesAbsatz"/>
            </w:pPr>
          </w:p>
        </w:tc>
      </w:tr>
      <w:tr>
        <w:tc>
          <w:tcPr>
            <w:tcW w:w="3261" w:type="dxa"/>
            <w:tcBorders>
              <w:top w:val="single" w:sz="5" w:space="0" w:color="231F20"/>
              <w:left w:val="single" w:sz="5" w:space="0" w:color="231F20"/>
              <w:bottom w:val="single" w:sz="5" w:space="0" w:color="231F20"/>
              <w:right w:val="single" w:sz="5" w:space="0" w:color="231F20"/>
            </w:tcBorders>
          </w:tcPr>
          <w:p>
            <w:pPr>
              <w:pStyle w:val="GesAbsatz"/>
            </w:pPr>
            <w:r>
              <w:t>Gesamtstickstoff (N)</w:t>
            </w:r>
          </w:p>
        </w:tc>
        <w:tc>
          <w:tcPr>
            <w:tcW w:w="320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965"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3261" w:type="dxa"/>
            <w:tcBorders>
              <w:top w:val="single" w:sz="5" w:space="0" w:color="231F20"/>
              <w:left w:val="single" w:sz="5" w:space="0" w:color="231F20"/>
              <w:bottom w:val="single" w:sz="5" w:space="0" w:color="231F20"/>
              <w:right w:val="single" w:sz="5" w:space="0" w:color="231F20"/>
            </w:tcBorders>
          </w:tcPr>
          <w:p>
            <w:pPr>
              <w:pStyle w:val="GesAbsatz"/>
            </w:pPr>
            <w:r>
              <w:t>Ammonium (NH4</w:t>
            </w:r>
            <w:r>
              <w:rPr>
                <w:vertAlign w:val="superscript"/>
              </w:rPr>
              <w:t>+</w:t>
            </w:r>
            <w:r>
              <w:t>)</w:t>
            </w:r>
          </w:p>
        </w:tc>
        <w:tc>
          <w:tcPr>
            <w:tcW w:w="320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965"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3261" w:type="dxa"/>
            <w:tcBorders>
              <w:top w:val="single" w:sz="5" w:space="0" w:color="231F20"/>
              <w:left w:val="single" w:sz="5" w:space="0" w:color="231F20"/>
              <w:bottom w:val="single" w:sz="5" w:space="0" w:color="231F20"/>
              <w:right w:val="single" w:sz="5" w:space="0" w:color="231F20"/>
            </w:tcBorders>
          </w:tcPr>
          <w:p>
            <w:pPr>
              <w:pStyle w:val="GesAbsatz"/>
            </w:pPr>
            <w:r>
              <w:t>Phosphor (P</w:t>
            </w:r>
            <w:r>
              <w:rPr>
                <w:vertAlign w:val="subscript"/>
              </w:rPr>
              <w:t>ges</w:t>
            </w:r>
            <w:r>
              <w:t>)</w:t>
            </w:r>
          </w:p>
        </w:tc>
        <w:tc>
          <w:tcPr>
            <w:tcW w:w="320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965"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3261" w:type="dxa"/>
            <w:tcBorders>
              <w:top w:val="single" w:sz="5" w:space="0" w:color="231F20"/>
              <w:left w:val="single" w:sz="5" w:space="0" w:color="231F20"/>
              <w:bottom w:val="single" w:sz="5" w:space="0" w:color="231F20"/>
              <w:right w:val="single" w:sz="5" w:space="0" w:color="231F20"/>
            </w:tcBorders>
          </w:tcPr>
          <w:p>
            <w:pPr>
              <w:pStyle w:val="GesAbsatz"/>
            </w:pPr>
            <w:r>
              <w:lastRenderedPageBreak/>
              <w:t>Phosphat (P</w:t>
            </w:r>
            <w:r>
              <w:rPr>
                <w:vertAlign w:val="subscript"/>
              </w:rPr>
              <w:t>2</w:t>
            </w:r>
            <w:r>
              <w:t>O</w:t>
            </w:r>
            <w:r>
              <w:rPr>
                <w:vertAlign w:val="subscript"/>
              </w:rPr>
              <w:t>5</w:t>
            </w:r>
            <w:r>
              <w:t>)</w:t>
            </w:r>
          </w:p>
        </w:tc>
        <w:tc>
          <w:tcPr>
            <w:tcW w:w="320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965"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3261" w:type="dxa"/>
            <w:tcBorders>
              <w:top w:val="single" w:sz="5" w:space="0" w:color="231F20"/>
              <w:left w:val="single" w:sz="5" w:space="0" w:color="231F20"/>
              <w:bottom w:val="single" w:sz="5" w:space="0" w:color="231F20"/>
              <w:right w:val="single" w:sz="5" w:space="0" w:color="231F20"/>
            </w:tcBorders>
          </w:tcPr>
          <w:p>
            <w:pPr>
              <w:pStyle w:val="GesAbsatz"/>
            </w:pPr>
            <w:r>
              <w:t>Basisch wirksame Stoffe (Calciumoxid – CaO)</w:t>
            </w:r>
          </w:p>
        </w:tc>
        <w:tc>
          <w:tcPr>
            <w:tcW w:w="320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965"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6469" w:type="dxa"/>
            <w:gridSpan w:val="3"/>
            <w:tcBorders>
              <w:top w:val="single" w:sz="5" w:space="0" w:color="231F20"/>
              <w:left w:val="nil"/>
              <w:bottom w:val="single" w:sz="5" w:space="0" w:color="231F20"/>
              <w:right w:val="nil"/>
            </w:tcBorders>
          </w:tcPr>
          <w:p>
            <w:pPr>
              <w:pStyle w:val="GesAbsatz"/>
            </w:pPr>
          </w:p>
        </w:tc>
        <w:tc>
          <w:tcPr>
            <w:tcW w:w="2965" w:type="dxa"/>
            <w:gridSpan w:val="3"/>
            <w:tcBorders>
              <w:top w:val="single" w:sz="5" w:space="0" w:color="231F20"/>
              <w:left w:val="nil"/>
              <w:bottom w:val="single" w:sz="5" w:space="0" w:color="231F20"/>
              <w:right w:val="nil"/>
            </w:tcBorders>
          </w:tcPr>
          <w:p>
            <w:pPr>
              <w:pStyle w:val="GesAbsatz"/>
            </w:pPr>
          </w:p>
        </w:tc>
      </w:tr>
      <w:tr>
        <w:tc>
          <w:tcPr>
            <w:tcW w:w="6469" w:type="dxa"/>
            <w:gridSpan w:val="3"/>
            <w:tcBorders>
              <w:top w:val="single" w:sz="5" w:space="0" w:color="231F20"/>
              <w:left w:val="single" w:sz="5" w:space="0" w:color="231F20"/>
              <w:bottom w:val="single" w:sz="5" w:space="0" w:color="231F20"/>
              <w:right w:val="single" w:sz="5" w:space="0" w:color="231F20"/>
            </w:tcBorders>
          </w:tcPr>
          <w:p>
            <w:pPr>
              <w:pStyle w:val="GesAbsatz"/>
              <w:jc w:val="center"/>
            </w:pPr>
            <w:r>
              <w:t>Stoffbezeichnung</w:t>
            </w:r>
          </w:p>
        </w:tc>
        <w:tc>
          <w:tcPr>
            <w:tcW w:w="2965" w:type="dxa"/>
            <w:gridSpan w:val="3"/>
            <w:tcBorders>
              <w:top w:val="single" w:sz="5" w:space="0" w:color="231F20"/>
              <w:left w:val="single" w:sz="5" w:space="0" w:color="231F20"/>
              <w:bottom w:val="single" w:sz="5" w:space="0" w:color="231F20"/>
              <w:right w:val="single" w:sz="5" w:space="0" w:color="231F20"/>
            </w:tcBorders>
          </w:tcPr>
          <w:p>
            <w:pPr>
              <w:pStyle w:val="GesAbsatz"/>
              <w:jc w:val="center"/>
            </w:pPr>
            <w:r>
              <w:t>Schadstoffgehalt</w:t>
            </w:r>
            <w:r>
              <w:br/>
              <w:t>(mg/kg TM)</w:t>
            </w:r>
          </w:p>
        </w:tc>
      </w:tr>
      <w:tr>
        <w:tc>
          <w:tcPr>
            <w:tcW w:w="6469" w:type="dxa"/>
            <w:gridSpan w:val="3"/>
            <w:tcBorders>
              <w:top w:val="single" w:sz="5" w:space="0" w:color="231F20"/>
              <w:left w:val="single" w:sz="5" w:space="0" w:color="231F20"/>
              <w:bottom w:val="single" w:sz="5" w:space="0" w:color="231F20"/>
              <w:right w:val="single" w:sz="5" w:space="0" w:color="231F20"/>
            </w:tcBorders>
          </w:tcPr>
          <w:p>
            <w:pPr>
              <w:pStyle w:val="GesAbsatz"/>
            </w:pPr>
            <w:r>
              <w:t>Arsen (As)</w:t>
            </w:r>
          </w:p>
        </w:tc>
        <w:tc>
          <w:tcPr>
            <w:tcW w:w="2965"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6469" w:type="dxa"/>
            <w:gridSpan w:val="3"/>
            <w:tcBorders>
              <w:top w:val="single" w:sz="5" w:space="0" w:color="231F20"/>
              <w:left w:val="single" w:sz="5" w:space="0" w:color="231F20"/>
              <w:bottom w:val="single" w:sz="5" w:space="0" w:color="231F20"/>
              <w:right w:val="single" w:sz="5" w:space="0" w:color="231F20"/>
            </w:tcBorders>
          </w:tcPr>
          <w:p>
            <w:pPr>
              <w:pStyle w:val="GesAbsatz"/>
            </w:pPr>
            <w:r>
              <w:t>Blei (Pb)</w:t>
            </w:r>
          </w:p>
        </w:tc>
        <w:tc>
          <w:tcPr>
            <w:tcW w:w="2965"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6469" w:type="dxa"/>
            <w:gridSpan w:val="3"/>
            <w:tcBorders>
              <w:top w:val="single" w:sz="5" w:space="0" w:color="231F20"/>
              <w:left w:val="single" w:sz="5" w:space="0" w:color="231F20"/>
              <w:bottom w:val="single" w:sz="4" w:space="0" w:color="231F20"/>
              <w:right w:val="single" w:sz="5" w:space="0" w:color="231F20"/>
            </w:tcBorders>
          </w:tcPr>
          <w:p>
            <w:pPr>
              <w:pStyle w:val="GesAbsatz"/>
            </w:pPr>
            <w:r>
              <w:t>Cadmium (Cd)</w:t>
            </w:r>
          </w:p>
        </w:tc>
        <w:tc>
          <w:tcPr>
            <w:tcW w:w="2965" w:type="dxa"/>
            <w:gridSpan w:val="3"/>
            <w:tcBorders>
              <w:top w:val="single" w:sz="5" w:space="0" w:color="231F20"/>
              <w:left w:val="single" w:sz="5" w:space="0" w:color="231F20"/>
              <w:bottom w:val="single" w:sz="4" w:space="0" w:color="231F20"/>
              <w:right w:val="single" w:sz="5" w:space="0" w:color="231F20"/>
            </w:tcBorders>
          </w:tcPr>
          <w:p>
            <w:pPr>
              <w:pStyle w:val="GesAbsatz"/>
            </w:pPr>
          </w:p>
        </w:tc>
      </w:tr>
      <w:tr>
        <w:tc>
          <w:tcPr>
            <w:tcW w:w="6469" w:type="dxa"/>
            <w:gridSpan w:val="3"/>
            <w:tcBorders>
              <w:top w:val="single" w:sz="4" w:space="0" w:color="231F20"/>
              <w:left w:val="single" w:sz="5" w:space="0" w:color="231F20"/>
              <w:bottom w:val="single" w:sz="4" w:space="0" w:color="231F20"/>
              <w:right w:val="single" w:sz="5" w:space="0" w:color="231F20"/>
            </w:tcBorders>
          </w:tcPr>
          <w:p>
            <w:pPr>
              <w:pStyle w:val="GesAbsatz"/>
            </w:pPr>
            <w:r>
              <w:t>Chrom (Cr)</w:t>
            </w:r>
          </w:p>
        </w:tc>
        <w:tc>
          <w:tcPr>
            <w:tcW w:w="2965" w:type="dxa"/>
            <w:gridSpan w:val="3"/>
            <w:tcBorders>
              <w:top w:val="single" w:sz="4" w:space="0" w:color="231F20"/>
              <w:left w:val="single" w:sz="5" w:space="0" w:color="231F20"/>
              <w:bottom w:val="single" w:sz="4" w:space="0" w:color="231F20"/>
              <w:right w:val="single" w:sz="5" w:space="0" w:color="231F20"/>
            </w:tcBorders>
          </w:tcPr>
          <w:p>
            <w:pPr>
              <w:pStyle w:val="GesAbsatz"/>
            </w:pPr>
          </w:p>
        </w:tc>
      </w:tr>
      <w:tr>
        <w:tc>
          <w:tcPr>
            <w:tcW w:w="6469" w:type="dxa"/>
            <w:gridSpan w:val="3"/>
            <w:tcBorders>
              <w:top w:val="single" w:sz="4" w:space="0" w:color="231F20"/>
              <w:left w:val="single" w:sz="5" w:space="0" w:color="231F20"/>
              <w:bottom w:val="single" w:sz="4" w:space="0" w:color="231F20"/>
              <w:right w:val="single" w:sz="5" w:space="0" w:color="231F20"/>
            </w:tcBorders>
          </w:tcPr>
          <w:p>
            <w:pPr>
              <w:pStyle w:val="GesAbsatz"/>
            </w:pPr>
            <w:r>
              <w:t>Chrom(VI) (Cr</w:t>
            </w:r>
            <w:r>
              <w:rPr>
                <w:vertAlign w:val="superscript"/>
              </w:rPr>
              <w:t>VI</w:t>
            </w:r>
            <w:r>
              <w:t>)</w:t>
            </w:r>
          </w:p>
        </w:tc>
        <w:tc>
          <w:tcPr>
            <w:tcW w:w="2965" w:type="dxa"/>
            <w:gridSpan w:val="3"/>
            <w:tcBorders>
              <w:top w:val="single" w:sz="4" w:space="0" w:color="231F20"/>
              <w:left w:val="single" w:sz="5" w:space="0" w:color="231F20"/>
              <w:bottom w:val="single" w:sz="4" w:space="0" w:color="231F20"/>
              <w:right w:val="single" w:sz="5" w:space="0" w:color="231F20"/>
            </w:tcBorders>
          </w:tcPr>
          <w:p>
            <w:pPr>
              <w:pStyle w:val="GesAbsatz"/>
            </w:pPr>
          </w:p>
        </w:tc>
      </w:tr>
      <w:tr>
        <w:tc>
          <w:tcPr>
            <w:tcW w:w="6469" w:type="dxa"/>
            <w:gridSpan w:val="3"/>
            <w:tcBorders>
              <w:top w:val="single" w:sz="4" w:space="0" w:color="231F20"/>
              <w:left w:val="single" w:sz="5" w:space="0" w:color="231F20"/>
              <w:bottom w:val="single" w:sz="4" w:space="0" w:color="231F20"/>
              <w:right w:val="single" w:sz="5" w:space="0" w:color="231F20"/>
            </w:tcBorders>
          </w:tcPr>
          <w:p>
            <w:pPr>
              <w:pStyle w:val="GesAbsatz"/>
            </w:pPr>
            <w:r>
              <w:t>Kupfer (Cu)</w:t>
            </w:r>
          </w:p>
        </w:tc>
        <w:tc>
          <w:tcPr>
            <w:tcW w:w="2965" w:type="dxa"/>
            <w:gridSpan w:val="3"/>
            <w:tcBorders>
              <w:top w:val="single" w:sz="4" w:space="0" w:color="231F20"/>
              <w:left w:val="single" w:sz="5" w:space="0" w:color="231F20"/>
              <w:bottom w:val="single" w:sz="4" w:space="0" w:color="231F20"/>
              <w:right w:val="single" w:sz="5" w:space="0" w:color="231F20"/>
            </w:tcBorders>
          </w:tcPr>
          <w:p>
            <w:pPr>
              <w:pStyle w:val="GesAbsatz"/>
            </w:pPr>
          </w:p>
        </w:tc>
      </w:tr>
      <w:tr>
        <w:tc>
          <w:tcPr>
            <w:tcW w:w="6469" w:type="dxa"/>
            <w:gridSpan w:val="3"/>
            <w:tcBorders>
              <w:top w:val="single" w:sz="4" w:space="0" w:color="231F20"/>
              <w:left w:val="single" w:sz="5" w:space="0" w:color="231F20"/>
              <w:bottom w:val="single" w:sz="4" w:space="0" w:color="231F20"/>
              <w:right w:val="single" w:sz="5" w:space="0" w:color="231F20"/>
            </w:tcBorders>
          </w:tcPr>
          <w:p>
            <w:pPr>
              <w:pStyle w:val="GesAbsatz"/>
            </w:pPr>
            <w:r>
              <w:t>Nickel (Ni)</w:t>
            </w:r>
          </w:p>
        </w:tc>
        <w:tc>
          <w:tcPr>
            <w:tcW w:w="2965" w:type="dxa"/>
            <w:gridSpan w:val="3"/>
            <w:tcBorders>
              <w:top w:val="single" w:sz="4" w:space="0" w:color="231F20"/>
              <w:left w:val="single" w:sz="5" w:space="0" w:color="231F20"/>
              <w:bottom w:val="single" w:sz="4" w:space="0" w:color="231F20"/>
              <w:right w:val="single" w:sz="5" w:space="0" w:color="231F20"/>
            </w:tcBorders>
          </w:tcPr>
          <w:p>
            <w:pPr>
              <w:pStyle w:val="GesAbsatz"/>
            </w:pPr>
          </w:p>
        </w:tc>
      </w:tr>
      <w:tr>
        <w:tc>
          <w:tcPr>
            <w:tcW w:w="6469" w:type="dxa"/>
            <w:gridSpan w:val="3"/>
            <w:tcBorders>
              <w:top w:val="single" w:sz="4" w:space="0" w:color="231F20"/>
              <w:left w:val="single" w:sz="5" w:space="0" w:color="231F20"/>
              <w:bottom w:val="single" w:sz="4" w:space="0" w:color="231F20"/>
              <w:right w:val="single" w:sz="5" w:space="0" w:color="231F20"/>
            </w:tcBorders>
          </w:tcPr>
          <w:p>
            <w:pPr>
              <w:pStyle w:val="GesAbsatz"/>
            </w:pPr>
            <w:r>
              <w:t>Quecksilber (Hg)</w:t>
            </w:r>
          </w:p>
        </w:tc>
        <w:tc>
          <w:tcPr>
            <w:tcW w:w="2965" w:type="dxa"/>
            <w:gridSpan w:val="3"/>
            <w:tcBorders>
              <w:top w:val="single" w:sz="4" w:space="0" w:color="231F20"/>
              <w:left w:val="single" w:sz="5" w:space="0" w:color="231F20"/>
              <w:bottom w:val="single" w:sz="4" w:space="0" w:color="231F20"/>
              <w:right w:val="single" w:sz="5" w:space="0" w:color="231F20"/>
            </w:tcBorders>
          </w:tcPr>
          <w:p>
            <w:pPr>
              <w:pStyle w:val="GesAbsatz"/>
            </w:pPr>
          </w:p>
        </w:tc>
      </w:tr>
      <w:tr>
        <w:tc>
          <w:tcPr>
            <w:tcW w:w="6469" w:type="dxa"/>
            <w:gridSpan w:val="3"/>
            <w:tcBorders>
              <w:top w:val="single" w:sz="4" w:space="0" w:color="231F20"/>
              <w:left w:val="single" w:sz="5" w:space="0" w:color="231F20"/>
              <w:bottom w:val="single" w:sz="4" w:space="0" w:color="231F20"/>
              <w:right w:val="single" w:sz="5" w:space="0" w:color="231F20"/>
            </w:tcBorders>
          </w:tcPr>
          <w:p>
            <w:pPr>
              <w:pStyle w:val="GesAbsatz"/>
            </w:pPr>
            <w:r>
              <w:t>Thallium (Tl)</w:t>
            </w:r>
          </w:p>
        </w:tc>
        <w:tc>
          <w:tcPr>
            <w:tcW w:w="2965" w:type="dxa"/>
            <w:gridSpan w:val="3"/>
            <w:tcBorders>
              <w:top w:val="single" w:sz="4" w:space="0" w:color="231F20"/>
              <w:left w:val="single" w:sz="5" w:space="0" w:color="231F20"/>
              <w:bottom w:val="single" w:sz="4" w:space="0" w:color="231F20"/>
              <w:right w:val="single" w:sz="5" w:space="0" w:color="231F20"/>
            </w:tcBorders>
          </w:tcPr>
          <w:p>
            <w:pPr>
              <w:pStyle w:val="GesAbsatz"/>
            </w:pPr>
          </w:p>
        </w:tc>
      </w:tr>
      <w:tr>
        <w:tc>
          <w:tcPr>
            <w:tcW w:w="6469" w:type="dxa"/>
            <w:gridSpan w:val="3"/>
            <w:tcBorders>
              <w:top w:val="single" w:sz="4" w:space="0" w:color="231F20"/>
              <w:left w:val="single" w:sz="5" w:space="0" w:color="231F20"/>
              <w:bottom w:val="single" w:sz="5" w:space="0" w:color="231F20"/>
              <w:right w:val="single" w:sz="5" w:space="0" w:color="231F20"/>
            </w:tcBorders>
          </w:tcPr>
          <w:p>
            <w:pPr>
              <w:pStyle w:val="GesAbsatz"/>
            </w:pPr>
            <w:r>
              <w:t>Zink (Zn)</w:t>
            </w:r>
          </w:p>
        </w:tc>
        <w:tc>
          <w:tcPr>
            <w:tcW w:w="2965" w:type="dxa"/>
            <w:gridSpan w:val="3"/>
            <w:tcBorders>
              <w:top w:val="single" w:sz="4" w:space="0" w:color="231F20"/>
              <w:left w:val="single" w:sz="5" w:space="0" w:color="231F20"/>
              <w:bottom w:val="single" w:sz="5" w:space="0" w:color="231F20"/>
              <w:right w:val="single" w:sz="5" w:space="0" w:color="231F20"/>
            </w:tcBorders>
          </w:tcPr>
          <w:p>
            <w:pPr>
              <w:pStyle w:val="GesAbsatz"/>
            </w:pPr>
          </w:p>
        </w:tc>
      </w:tr>
      <w:tr>
        <w:tc>
          <w:tcPr>
            <w:tcW w:w="6469" w:type="dxa"/>
            <w:gridSpan w:val="3"/>
            <w:tcBorders>
              <w:top w:val="single" w:sz="5" w:space="0" w:color="231F20"/>
              <w:left w:val="single" w:sz="5" w:space="0" w:color="231F20"/>
              <w:bottom w:val="single" w:sz="5" w:space="0" w:color="231F20"/>
              <w:right w:val="single" w:sz="5" w:space="0" w:color="231F20"/>
            </w:tcBorders>
          </w:tcPr>
          <w:p>
            <w:pPr>
              <w:pStyle w:val="GesAbsatz"/>
            </w:pPr>
            <w:r>
              <w:t>Summe der organischen Halogenverbindungen</w:t>
            </w:r>
            <w:r>
              <w:br/>
              <w:t>(als adsorbierte organisch gebundene Halogene – AOX)</w:t>
            </w:r>
          </w:p>
        </w:tc>
        <w:tc>
          <w:tcPr>
            <w:tcW w:w="2965"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6469" w:type="dxa"/>
            <w:gridSpan w:val="3"/>
            <w:tcBorders>
              <w:top w:val="single" w:sz="5" w:space="0" w:color="231F20"/>
              <w:left w:val="single" w:sz="5" w:space="0" w:color="231F20"/>
              <w:bottom w:val="single" w:sz="5" w:space="0" w:color="231F20"/>
              <w:right w:val="single" w:sz="5" w:space="0" w:color="231F20"/>
            </w:tcBorders>
          </w:tcPr>
          <w:p>
            <w:pPr>
              <w:pStyle w:val="GesAbsatz"/>
              <w:rPr>
                <w:lang w:val="en-US"/>
              </w:rPr>
            </w:pPr>
            <w:r>
              <w:rPr>
                <w:lang w:val="en-US"/>
              </w:rPr>
              <w:t>Benzo(a)pyren (B(a)P)</w:t>
            </w:r>
          </w:p>
        </w:tc>
        <w:tc>
          <w:tcPr>
            <w:tcW w:w="2965" w:type="dxa"/>
            <w:gridSpan w:val="3"/>
            <w:tcBorders>
              <w:top w:val="single" w:sz="5" w:space="0" w:color="231F20"/>
              <w:left w:val="single" w:sz="5" w:space="0" w:color="231F20"/>
              <w:bottom w:val="single" w:sz="5" w:space="0" w:color="231F20"/>
              <w:right w:val="single" w:sz="5" w:space="0" w:color="231F20"/>
            </w:tcBorders>
          </w:tcPr>
          <w:p>
            <w:pPr>
              <w:pStyle w:val="GesAbsatz"/>
              <w:rPr>
                <w:lang w:val="en-US"/>
              </w:rPr>
            </w:pPr>
          </w:p>
        </w:tc>
      </w:tr>
      <w:tr>
        <w:tc>
          <w:tcPr>
            <w:tcW w:w="6469" w:type="dxa"/>
            <w:gridSpan w:val="3"/>
            <w:vMerge w:val="restart"/>
            <w:tcBorders>
              <w:top w:val="single" w:sz="5" w:space="0" w:color="231F20"/>
              <w:left w:val="single" w:sz="5" w:space="0" w:color="231F20"/>
              <w:right w:val="single" w:sz="5" w:space="0" w:color="231F20"/>
            </w:tcBorders>
            <w:vAlign w:val="center"/>
          </w:tcPr>
          <w:p>
            <w:pPr>
              <w:pStyle w:val="GesAbsatz"/>
              <w:jc w:val="left"/>
            </w:pPr>
            <w:r>
              <w:t>Polychlorierte Biphenyle (PCB)</w:t>
            </w:r>
            <w:bookmarkStart w:id="56" w:name="_Ref495303521"/>
            <w:r>
              <w:rPr>
                <w:rStyle w:val="Funotenzeichen"/>
              </w:rPr>
              <w:footnoteReference w:id="1"/>
            </w:r>
            <w:bookmarkEnd w:id="56"/>
            <w:r>
              <w:t>, Kongener</w:t>
            </w:r>
          </w:p>
        </w:tc>
        <w:tc>
          <w:tcPr>
            <w:tcW w:w="619" w:type="dxa"/>
            <w:tcBorders>
              <w:top w:val="single" w:sz="5" w:space="0" w:color="231F20"/>
              <w:left w:val="single" w:sz="5" w:space="0" w:color="231F20"/>
              <w:bottom w:val="single" w:sz="5" w:space="0" w:color="231F20"/>
              <w:right w:val="single" w:sz="5" w:space="0" w:color="231F20"/>
            </w:tcBorders>
          </w:tcPr>
          <w:p>
            <w:pPr>
              <w:pStyle w:val="GesAbsatz"/>
            </w:pPr>
            <w:r>
              <w:t>28:</w:t>
            </w:r>
          </w:p>
        </w:tc>
        <w:tc>
          <w:tcPr>
            <w:tcW w:w="2346"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469" w:type="dxa"/>
            <w:gridSpan w:val="3"/>
            <w:vMerge/>
            <w:tcBorders>
              <w:left w:val="single" w:sz="5" w:space="0" w:color="231F20"/>
              <w:right w:val="single" w:sz="5" w:space="0" w:color="231F20"/>
            </w:tcBorders>
          </w:tcPr>
          <w:p>
            <w:pPr>
              <w:pStyle w:val="GesAbsatz"/>
            </w:pPr>
          </w:p>
        </w:tc>
        <w:tc>
          <w:tcPr>
            <w:tcW w:w="619" w:type="dxa"/>
            <w:tcBorders>
              <w:top w:val="single" w:sz="5" w:space="0" w:color="231F20"/>
              <w:left w:val="single" w:sz="5" w:space="0" w:color="231F20"/>
              <w:bottom w:val="single" w:sz="5" w:space="0" w:color="231F20"/>
              <w:right w:val="single" w:sz="5" w:space="0" w:color="231F20"/>
            </w:tcBorders>
          </w:tcPr>
          <w:p>
            <w:pPr>
              <w:pStyle w:val="GesAbsatz"/>
            </w:pPr>
            <w:r>
              <w:t>52:</w:t>
            </w:r>
          </w:p>
        </w:tc>
        <w:tc>
          <w:tcPr>
            <w:tcW w:w="2346"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469" w:type="dxa"/>
            <w:gridSpan w:val="3"/>
            <w:vMerge/>
            <w:tcBorders>
              <w:left w:val="single" w:sz="5" w:space="0" w:color="231F20"/>
              <w:right w:val="single" w:sz="5" w:space="0" w:color="231F20"/>
            </w:tcBorders>
          </w:tcPr>
          <w:p>
            <w:pPr>
              <w:pStyle w:val="GesAbsatz"/>
            </w:pPr>
          </w:p>
        </w:tc>
        <w:tc>
          <w:tcPr>
            <w:tcW w:w="619" w:type="dxa"/>
            <w:tcBorders>
              <w:top w:val="single" w:sz="5" w:space="0" w:color="231F20"/>
              <w:left w:val="single" w:sz="5" w:space="0" w:color="231F20"/>
              <w:bottom w:val="single" w:sz="5" w:space="0" w:color="231F20"/>
              <w:right w:val="single" w:sz="5" w:space="0" w:color="231F20"/>
            </w:tcBorders>
          </w:tcPr>
          <w:p>
            <w:pPr>
              <w:pStyle w:val="GesAbsatz"/>
            </w:pPr>
            <w:r>
              <w:t>101:</w:t>
            </w:r>
          </w:p>
        </w:tc>
        <w:tc>
          <w:tcPr>
            <w:tcW w:w="2346"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469" w:type="dxa"/>
            <w:gridSpan w:val="3"/>
            <w:vMerge/>
            <w:tcBorders>
              <w:left w:val="single" w:sz="5" w:space="0" w:color="231F20"/>
              <w:right w:val="single" w:sz="5" w:space="0" w:color="231F20"/>
            </w:tcBorders>
          </w:tcPr>
          <w:p>
            <w:pPr>
              <w:pStyle w:val="GesAbsatz"/>
            </w:pPr>
          </w:p>
        </w:tc>
        <w:tc>
          <w:tcPr>
            <w:tcW w:w="619" w:type="dxa"/>
            <w:tcBorders>
              <w:top w:val="single" w:sz="5" w:space="0" w:color="231F20"/>
              <w:left w:val="single" w:sz="5" w:space="0" w:color="231F20"/>
              <w:bottom w:val="single" w:sz="5" w:space="0" w:color="231F20"/>
              <w:right w:val="single" w:sz="5" w:space="0" w:color="231F20"/>
            </w:tcBorders>
          </w:tcPr>
          <w:p>
            <w:pPr>
              <w:pStyle w:val="GesAbsatz"/>
            </w:pPr>
            <w:r>
              <w:t>138:</w:t>
            </w:r>
          </w:p>
        </w:tc>
        <w:tc>
          <w:tcPr>
            <w:tcW w:w="2346"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469" w:type="dxa"/>
            <w:gridSpan w:val="3"/>
            <w:vMerge/>
            <w:tcBorders>
              <w:left w:val="single" w:sz="5" w:space="0" w:color="231F20"/>
              <w:right w:val="single" w:sz="5" w:space="0" w:color="231F20"/>
            </w:tcBorders>
          </w:tcPr>
          <w:p>
            <w:pPr>
              <w:pStyle w:val="GesAbsatz"/>
            </w:pPr>
          </w:p>
        </w:tc>
        <w:tc>
          <w:tcPr>
            <w:tcW w:w="619" w:type="dxa"/>
            <w:tcBorders>
              <w:top w:val="single" w:sz="5" w:space="0" w:color="231F20"/>
              <w:left w:val="single" w:sz="5" w:space="0" w:color="231F20"/>
              <w:bottom w:val="single" w:sz="5" w:space="0" w:color="231F20"/>
              <w:right w:val="single" w:sz="5" w:space="0" w:color="231F20"/>
            </w:tcBorders>
          </w:tcPr>
          <w:p>
            <w:pPr>
              <w:pStyle w:val="GesAbsatz"/>
            </w:pPr>
            <w:r>
              <w:t>153:</w:t>
            </w:r>
          </w:p>
        </w:tc>
        <w:tc>
          <w:tcPr>
            <w:tcW w:w="2346"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469" w:type="dxa"/>
            <w:gridSpan w:val="3"/>
            <w:vMerge/>
            <w:tcBorders>
              <w:left w:val="single" w:sz="5" w:space="0" w:color="231F20"/>
              <w:bottom w:val="single" w:sz="5" w:space="0" w:color="231F20"/>
              <w:right w:val="single" w:sz="5" w:space="0" w:color="231F20"/>
            </w:tcBorders>
          </w:tcPr>
          <w:p>
            <w:pPr>
              <w:pStyle w:val="GesAbsatz"/>
            </w:pPr>
          </w:p>
        </w:tc>
        <w:tc>
          <w:tcPr>
            <w:tcW w:w="619" w:type="dxa"/>
            <w:tcBorders>
              <w:top w:val="single" w:sz="5" w:space="0" w:color="231F20"/>
              <w:left w:val="single" w:sz="5" w:space="0" w:color="231F20"/>
              <w:bottom w:val="single" w:sz="5" w:space="0" w:color="231F20"/>
              <w:right w:val="single" w:sz="5" w:space="0" w:color="231F20"/>
            </w:tcBorders>
          </w:tcPr>
          <w:p>
            <w:pPr>
              <w:pStyle w:val="GesAbsatz"/>
            </w:pPr>
            <w:r>
              <w:t>180:</w:t>
            </w:r>
          </w:p>
        </w:tc>
        <w:tc>
          <w:tcPr>
            <w:tcW w:w="2346"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469" w:type="dxa"/>
            <w:gridSpan w:val="3"/>
            <w:tcBorders>
              <w:top w:val="single" w:sz="5" w:space="0" w:color="231F20"/>
              <w:left w:val="single" w:sz="5" w:space="0" w:color="231F20"/>
              <w:bottom w:val="single" w:sz="5" w:space="0" w:color="231F20"/>
              <w:right w:val="single" w:sz="5" w:space="0" w:color="231F20"/>
            </w:tcBorders>
          </w:tcPr>
          <w:p>
            <w:pPr>
              <w:pStyle w:val="GesAbsatz"/>
            </w:pPr>
            <w:r>
              <w:t>Polychlorierte Dibenzodioxine und Dibenzofurane (PCDD, PCDF)</w:t>
            </w:r>
            <w:bookmarkStart w:id="57" w:name="_Ref495303535"/>
            <w:r>
              <w:rPr>
                <w:rStyle w:val="Funotenzeichen"/>
              </w:rPr>
              <w:footnoteReference w:id="2"/>
            </w:r>
            <w:bookmarkEnd w:id="57"/>
            <w:r>
              <w:t>, einschließlich dioxinähnlicher polychlorierter Biphenyle (dl-PCB) – in ng TE/kg TM</w:t>
            </w:r>
          </w:p>
        </w:tc>
        <w:tc>
          <w:tcPr>
            <w:tcW w:w="2965"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6469" w:type="dxa"/>
            <w:gridSpan w:val="3"/>
            <w:tcBorders>
              <w:top w:val="single" w:sz="5" w:space="0" w:color="231F20"/>
              <w:left w:val="single" w:sz="5" w:space="0" w:color="231F20"/>
              <w:bottom w:val="single" w:sz="5" w:space="0" w:color="231F20"/>
              <w:right w:val="single" w:sz="5" w:space="0" w:color="231F20"/>
            </w:tcBorders>
          </w:tcPr>
          <w:p>
            <w:pPr>
              <w:pStyle w:val="GesAbsatz"/>
            </w:pPr>
            <w:r>
              <w:t>Polyfluorierte Verbindungen (PFC – als Summe der Einzelsubstanzen Perfluoroctansäure [PFOA] und Perfluoroctansulfonsäure [PFOS])</w:t>
            </w:r>
          </w:p>
        </w:tc>
        <w:tc>
          <w:tcPr>
            <w:tcW w:w="2965" w:type="dxa"/>
            <w:gridSpan w:val="3"/>
            <w:tcBorders>
              <w:top w:val="single" w:sz="5" w:space="0" w:color="231F20"/>
              <w:left w:val="single" w:sz="5" w:space="0" w:color="231F20"/>
              <w:bottom w:val="single" w:sz="5" w:space="0" w:color="231F20"/>
              <w:right w:val="single" w:sz="5" w:space="0" w:color="231F20"/>
            </w:tcBorders>
          </w:tcPr>
          <w:p>
            <w:pPr>
              <w:pStyle w:val="GesAbsatz"/>
            </w:pPr>
          </w:p>
        </w:tc>
      </w:tr>
    </w:tbl>
    <w:p>
      <w:pPr>
        <w:pStyle w:val="GesAbsatz"/>
      </w:pPr>
    </w:p>
    <w:p>
      <w:pPr>
        <w:pStyle w:val="GesAbsatz"/>
      </w:pPr>
      <w:r>
        <w:t>1.5.4 Ergebnisse zusätzlich untersuchter Inhaltsstoffe nach § 5 Absatz 5 AbfKlärV:</w:t>
      </w:r>
    </w:p>
    <w:p>
      <w:pPr>
        <w:pStyle w:val="GesAbsatz"/>
        <w:tabs>
          <w:tab w:val="clear" w:pos="425"/>
          <w:tab w:val="right" w:leader="dot" w:pos="9356"/>
          <w:tab w:val="left" w:leader="dot" w:pos="9384"/>
        </w:tabs>
      </w:pPr>
      <w:r>
        <w:tab/>
      </w:r>
    </w:p>
    <w:p>
      <w:pPr>
        <w:pStyle w:val="GesAbsatz"/>
      </w:pPr>
      <w:r>
        <w:t>1.5.5 Die Klärschlammuntersuchung hat eine Überschreitung der zulässigen Schadstoffgehalte nach § 8 Absatz 1 AbfKlärV</w:t>
      </w:r>
    </w:p>
    <w:p>
      <w:pPr>
        <w:pStyle w:val="GesAbsatz"/>
      </w:pPr>
      <w:r>
        <w:sym w:font="Symbol" w:char="F084"/>
      </w:r>
      <w:r>
        <w:t xml:space="preserve"> nicht ergeben.</w:t>
      </w:r>
    </w:p>
    <w:p>
      <w:pPr>
        <w:pStyle w:val="GesAbsatz"/>
      </w:pPr>
      <w:r>
        <w:sym w:font="Symbol" w:char="F084"/>
      </w:r>
      <w:r>
        <w:t xml:space="preserve"> ergeben.</w:t>
      </w:r>
    </w:p>
    <w:p>
      <w:pPr>
        <w:pStyle w:val="GesAbsatz"/>
      </w:pPr>
      <w:r>
        <w:lastRenderedPageBreak/>
        <w:t>1.5.6 Seuchen- und phytohygienische Beschaffenheit des hergestellten Klärschlammgemischs/Klärschlammkomposts nach § 11 AbfKlärV:</w:t>
      </w:r>
    </w:p>
    <w:p>
      <w:pPr>
        <w:pStyle w:val="GesAbsatz"/>
      </w:pPr>
      <w:r>
        <w:t>Der Klärschlamm entspricht den Anforderungen an die Seuchen- und Phytohygiene nach § 5 Absatz 1 bis 3 der Düngemittelverordnung.</w:t>
      </w:r>
    </w:p>
    <w:p>
      <w:pPr>
        <w:pStyle w:val="GesAbsatz"/>
      </w:pPr>
      <w:r>
        <w:t>1.6 Regelmäßige Qualitätssicherung (falls nach den §§ 19 bis 31 AbfKlärV durchgeführt)</w:t>
      </w:r>
    </w:p>
    <w:p>
      <w:pPr>
        <w:pStyle w:val="GesAbsatz"/>
      </w:pPr>
      <w:r>
        <w:t>1.6.1 Träger der regelmäßigen Qualitätssicherung</w:t>
      </w:r>
    </w:p>
    <w:p>
      <w:pPr>
        <w:pStyle w:val="GesAbsatz"/>
        <w:tabs>
          <w:tab w:val="left" w:leader="dot" w:pos="9356"/>
        </w:tabs>
      </w:pPr>
      <w:r>
        <w:t xml:space="preserve">(Name, Anschrift): </w:t>
      </w:r>
      <w:r>
        <w:tab/>
      </w:r>
    </w:p>
    <w:p>
      <w:pPr>
        <w:pStyle w:val="GesAbsatz"/>
      </w:pPr>
      <w:r>
        <w:t>1.6.2 Qualitätszeichennehmer ist</w:t>
      </w:r>
    </w:p>
    <w:p>
      <w:pPr>
        <w:pStyle w:val="GesAbsatz"/>
      </w:pPr>
      <w:r>
        <w:sym w:font="Symbol" w:char="F084"/>
      </w:r>
      <w:r>
        <w:tab/>
        <w:t>der Klärschlammerzeuger nach Nummer 1.1.</w:t>
      </w:r>
    </w:p>
    <w:p>
      <w:pPr>
        <w:pStyle w:val="GesAbsatz"/>
        <w:ind w:left="426" w:hanging="426"/>
      </w:pPr>
      <w:r>
        <w:sym w:font="Symbol" w:char="F084"/>
      </w:r>
      <w:r>
        <w:tab/>
        <w:t>eine natürliche oder juristische Person oder eine Personenvereinigung, die den Klärschlamm des Klärschlammerzeugers behandelt oder verwertet</w:t>
      </w:r>
    </w:p>
    <w:p>
      <w:pPr>
        <w:pStyle w:val="GesAbsatz"/>
        <w:tabs>
          <w:tab w:val="right" w:leader="dot" w:pos="9356"/>
        </w:tabs>
      </w:pPr>
      <w:r>
        <w:tab/>
        <w:t xml:space="preserve">(Name, Anschrift): </w:t>
      </w:r>
      <w:r>
        <w:tab/>
      </w:r>
    </w:p>
    <w:p>
      <w:pPr>
        <w:pStyle w:val="GesAbsatz"/>
      </w:pPr>
      <w:r>
        <w:t>1.6.3 Das Klärschlammgemisch oder der Klärschlammkompost erfüllt die Anforderungen an eine regelmäßige Qualitätssicherung (Nachweis über die kontinuierliche Qualitätssicherung nach § 29 Absatz 2 AbfKlärV ist beizufügen).</w:t>
      </w:r>
    </w:p>
    <w:p>
      <w:pPr>
        <w:pStyle w:val="GesAbsatz"/>
      </w:pPr>
      <w:r>
        <w:t>Ich versichere, dass der für eine Verwertung vorgesehene Klärschlamm sämtlichen Anforderungen der Klärschlammverordnung in der jeweils geltenden Fassung entspricht.</w:t>
      </w:r>
    </w:p>
    <w:p>
      <w:pPr>
        <w:pStyle w:val="GesAbsatz"/>
        <w:tabs>
          <w:tab w:val="clear" w:pos="425"/>
          <w:tab w:val="right" w:leader="dot" w:pos="3402"/>
          <w:tab w:val="left" w:pos="3686"/>
          <w:tab w:val="right" w:leader="dot" w:pos="9356"/>
        </w:tabs>
      </w:pPr>
      <w:r>
        <w:tab/>
      </w:r>
      <w:r>
        <w:tab/>
      </w:r>
      <w:r>
        <w:tab/>
      </w:r>
    </w:p>
    <w:p>
      <w:pPr>
        <w:pStyle w:val="GesAbsatz"/>
        <w:tabs>
          <w:tab w:val="left" w:pos="3686"/>
        </w:tabs>
      </w:pPr>
      <w:r>
        <w:t>(Datum)</w:t>
      </w:r>
      <w:r>
        <w:tab/>
        <w:t>(Unterschrift des Klärschlammerzeugers</w:t>
      </w:r>
    </w:p>
    <w:p>
      <w:pPr>
        <w:pStyle w:val="GesAbsatz"/>
        <w:tabs>
          <w:tab w:val="clear" w:pos="425"/>
          <w:tab w:val="left" w:pos="3686"/>
        </w:tabs>
      </w:pPr>
      <w:r>
        <w:tab/>
        <w:t>– sofern die Anzeige in Papierform erfolgt)</w:t>
      </w:r>
    </w:p>
    <w:p>
      <w:pPr>
        <w:pStyle w:val="GesAbsatz"/>
        <w:ind w:left="426" w:hanging="426"/>
      </w:pPr>
      <w:r>
        <w:rPr>
          <w:b/>
          <w:spacing w:val="60"/>
        </w:rPr>
        <w:t>2.</w:t>
      </w:r>
      <w:r>
        <w:rPr>
          <w:b/>
          <w:spacing w:val="60"/>
        </w:rPr>
        <w:tab/>
        <w:t>Lieferschein für die Lieferung von Klärschlamm</w:t>
      </w:r>
      <w:r>
        <w:rPr>
          <w:b/>
          <w:spacing w:val="60"/>
        </w:rPr>
        <w:br/>
      </w:r>
      <w:r>
        <w:t>nach § 17 Absatz 1 Satz 1 der Klärschlammverordnung (AbfKlärV)</w:t>
      </w:r>
    </w:p>
    <w:p>
      <w:pPr>
        <w:pStyle w:val="GesAbsatz"/>
      </w:pPr>
      <w:r>
        <w:t>Hinweis: Im Fall der Herstellung und Verwertung eines Klärschlammgemischs oder Klärschlammkomposts ist der Lieferschein nach Abschnitt 2 zu verwenden.</w:t>
      </w:r>
    </w:p>
    <w:p>
      <w:pPr>
        <w:pStyle w:val="GesAbsatz"/>
        <w:tabs>
          <w:tab w:val="right" w:leader="dot" w:pos="9356"/>
        </w:tabs>
      </w:pPr>
      <w:r>
        <w:t xml:space="preserve">2.1 Lieferschein-Nummer: ……………………….. Lieferschein-Datum: </w:t>
      </w:r>
      <w:r>
        <w:tab/>
      </w:r>
    </w:p>
    <w:p>
      <w:pPr>
        <w:pStyle w:val="GesAbsatz"/>
      </w:pPr>
      <w:r>
        <w:t>2.2 Klärschlammerzeuger (Name, Anschrift; im Fall des § 31 Absatz 1 Nummer 5 AbfKlärV hier auch Angaben zu den übrigen Anlagenbetreibern):</w:t>
      </w:r>
    </w:p>
    <w:p>
      <w:pPr>
        <w:pStyle w:val="GesAbsatz"/>
        <w:tabs>
          <w:tab w:val="clear" w:pos="425"/>
          <w:tab w:val="right" w:leader="dot" w:pos="9356"/>
        </w:tabs>
      </w:pPr>
      <w:r>
        <w:tab/>
      </w:r>
    </w:p>
    <w:p>
      <w:pPr>
        <w:pStyle w:val="GesAbsatz"/>
      </w:pPr>
      <w:r>
        <w:t>Standort der Abwasserbehandlungsanlage (Name, Anschrift; im Fall des § 31 Absatz 1 Nummer 5 AbfKlärV hier auch Angaben zu den übrigen Abwasserbehandlungsanlagen):</w:t>
      </w:r>
    </w:p>
    <w:p>
      <w:pPr>
        <w:pStyle w:val="GesAbsatz"/>
        <w:tabs>
          <w:tab w:val="clear" w:pos="425"/>
          <w:tab w:val="right" w:leader="dot" w:pos="9356"/>
        </w:tabs>
      </w:pPr>
      <w:r>
        <w:tab/>
      </w:r>
    </w:p>
    <w:p>
      <w:pPr>
        <w:pStyle w:val="GesAbsatz"/>
      </w:pPr>
      <w:r>
        <w:t>2.3 Klärschlammnutzer bzw. Gemischhersteller oder Komposthersteller, der den Klärschlamm zur Herstellung eines Klärschlammgemischs oder Klärschlammkomposts einsetzen wird</w:t>
      </w:r>
    </w:p>
    <w:p>
      <w:pPr>
        <w:pStyle w:val="GesAbsatz"/>
        <w:tabs>
          <w:tab w:val="left" w:leader="dot" w:pos="9356"/>
        </w:tabs>
      </w:pPr>
      <w:r>
        <w:t xml:space="preserve">(Name, Anschrift): </w:t>
      </w:r>
      <w:r>
        <w:tab/>
      </w:r>
    </w:p>
    <w:p>
      <w:pPr>
        <w:pStyle w:val="GesAbsatz"/>
      </w:pPr>
      <w:r>
        <w:t>2.4 Bodenbezogene Angaben</w:t>
      </w:r>
    </w:p>
    <w:p>
      <w:pPr>
        <w:pStyle w:val="GesAbsatz"/>
      </w:pPr>
      <w:r>
        <w:t>Hinweis: Die folgenden Angaben unter Nummer 2.4 entfallen, wenn der Klärschlamm zur Herstellung eines Klärschlammgemischs oder Klärschlammkomposts abgegeben wird.</w:t>
      </w:r>
    </w:p>
    <w:p>
      <w:pPr>
        <w:pStyle w:val="GesAbsatz"/>
        <w:tabs>
          <w:tab w:val="right" w:leader="dot" w:pos="9356"/>
        </w:tabs>
      </w:pPr>
      <w:r>
        <w:t xml:space="preserve">2.4.1 Aufbringung/Einbringung erfolgt zu folgender Kultur: </w:t>
      </w:r>
      <w:r>
        <w:tab/>
      </w:r>
    </w:p>
    <w:p>
      <w:pPr>
        <w:pStyle w:val="GesAbsatz"/>
        <w:tabs>
          <w:tab w:val="right" w:leader="dot" w:pos="9356"/>
        </w:tabs>
      </w:pPr>
      <w:r>
        <w:t xml:space="preserve">2.4.2 Bodenart der Auf- oder Einbringungsfläche nach § 4 Absatz 1 Satz 1 Nummer 1 AbfKlärV: </w:t>
      </w:r>
      <w:r>
        <w:tab/>
      </w:r>
    </w:p>
    <w:p>
      <w:pPr>
        <w:pStyle w:val="GesAbsatz"/>
      </w:pPr>
      <w:r>
        <w:t>2.4.3 Untersuchungsstelle für die Untersuchung des Bodens der Auf- oder Einbringungsfläche nach § 32 Absatz 1 Satz 2 AbfKlärV</w:t>
      </w:r>
    </w:p>
    <w:p>
      <w:pPr>
        <w:pStyle w:val="GesAbsatz"/>
        <w:tabs>
          <w:tab w:val="right" w:leader="dot" w:pos="9356"/>
        </w:tabs>
      </w:pPr>
      <w:r>
        <w:t>(Name, Anschrift):</w:t>
      </w:r>
      <w:r>
        <w:tab/>
      </w:r>
    </w:p>
    <w:p>
      <w:pPr>
        <w:pStyle w:val="GesAbsatz"/>
        <w:tabs>
          <w:tab w:val="right" w:leader="dot" w:pos="9356"/>
        </w:tabs>
      </w:pPr>
      <w:r>
        <w:t xml:space="preserve">2.4.4 Datum der Probennahme: ……………………. Analyse-Nummer: </w:t>
      </w:r>
      <w:r>
        <w:tab/>
      </w:r>
    </w:p>
    <w:p>
      <w:pPr>
        <w:pStyle w:val="GesAbsatz"/>
      </w:pPr>
      <w:r>
        <w:t>2.4.5 Ergebnisse der Bodenuntersuchung nach § 4 Absatz 1 Satz 1 Nummer 2, Absatz 2 und Absatz 4 AbfKlärV</w:t>
      </w:r>
    </w:p>
    <w:p>
      <w:pPr>
        <w:pStyle w:val="GesAbsatz"/>
      </w:pPr>
      <w:r>
        <w:t>Der Boden mit einem pH-Wert von ………………… und einem Phosphatgehalt von ………………… mg/kg</w:t>
      </w:r>
    </w:p>
    <w:p>
      <w:pPr>
        <w:pStyle w:val="GesAbsatz"/>
      </w:pPr>
      <w:r>
        <w:t>Trockenmasse enthält im Mittel:</w:t>
      </w:r>
    </w:p>
    <w:tbl>
      <w:tblPr>
        <w:tblW w:w="0" w:type="auto"/>
        <w:tblInd w:w="-34" w:type="dxa"/>
        <w:tblLayout w:type="fixed"/>
        <w:tblLook w:val="01E0" w:firstRow="1" w:lastRow="1" w:firstColumn="1" w:lastColumn="1" w:noHBand="0" w:noVBand="0"/>
      </w:tblPr>
      <w:tblGrid>
        <w:gridCol w:w="1843"/>
        <w:gridCol w:w="737"/>
        <w:gridCol w:w="1673"/>
        <w:gridCol w:w="738"/>
        <w:gridCol w:w="1814"/>
        <w:gridCol w:w="738"/>
        <w:gridCol w:w="1429"/>
        <w:gridCol w:w="737"/>
      </w:tblGrid>
      <w:tr>
        <w:tc>
          <w:tcPr>
            <w:tcW w:w="9709" w:type="dxa"/>
            <w:gridSpan w:val="8"/>
            <w:tcBorders>
              <w:top w:val="single" w:sz="5" w:space="0" w:color="231F20"/>
              <w:left w:val="single" w:sz="5" w:space="0" w:color="231F20"/>
              <w:bottom w:val="single" w:sz="5" w:space="0" w:color="231F20"/>
              <w:right w:val="single" w:sz="5" w:space="0" w:color="231F20"/>
            </w:tcBorders>
          </w:tcPr>
          <w:p>
            <w:pPr>
              <w:pStyle w:val="GesAbsatz"/>
              <w:jc w:val="center"/>
            </w:pPr>
            <w:r>
              <w:lastRenderedPageBreak/>
              <w:t>Schadstoffgehalt (mg/kg TM)</w:t>
            </w:r>
          </w:p>
        </w:tc>
      </w:tr>
      <w:tr>
        <w:tc>
          <w:tcPr>
            <w:tcW w:w="1843" w:type="dxa"/>
            <w:tcBorders>
              <w:top w:val="single" w:sz="5" w:space="0" w:color="231F20"/>
              <w:left w:val="single" w:sz="5" w:space="0" w:color="231F20"/>
              <w:bottom w:val="single" w:sz="4" w:space="0" w:color="231F20"/>
              <w:right w:val="single" w:sz="5" w:space="0" w:color="231F20"/>
            </w:tcBorders>
          </w:tcPr>
          <w:p>
            <w:pPr>
              <w:pStyle w:val="GesAbsatz"/>
            </w:pPr>
            <w:r>
              <w:t>Blei (Pb)</w:t>
            </w:r>
          </w:p>
        </w:tc>
        <w:tc>
          <w:tcPr>
            <w:tcW w:w="737" w:type="dxa"/>
            <w:tcBorders>
              <w:top w:val="single" w:sz="5" w:space="0" w:color="231F20"/>
              <w:left w:val="single" w:sz="5" w:space="0" w:color="231F20"/>
              <w:bottom w:val="single" w:sz="4" w:space="0" w:color="231F20"/>
              <w:right w:val="single" w:sz="5" w:space="0" w:color="231F20"/>
            </w:tcBorders>
          </w:tcPr>
          <w:p>
            <w:pPr>
              <w:pStyle w:val="GesAbsatz"/>
            </w:pPr>
          </w:p>
        </w:tc>
        <w:tc>
          <w:tcPr>
            <w:tcW w:w="1673" w:type="dxa"/>
            <w:tcBorders>
              <w:top w:val="single" w:sz="5" w:space="0" w:color="231F20"/>
              <w:left w:val="single" w:sz="5" w:space="0" w:color="231F20"/>
              <w:bottom w:val="single" w:sz="4" w:space="0" w:color="231F20"/>
              <w:right w:val="single" w:sz="5" w:space="0" w:color="231F20"/>
            </w:tcBorders>
          </w:tcPr>
          <w:p>
            <w:pPr>
              <w:pStyle w:val="GesAbsatz"/>
            </w:pPr>
            <w:r>
              <w:t>Chrom (Cr)</w:t>
            </w:r>
          </w:p>
        </w:tc>
        <w:tc>
          <w:tcPr>
            <w:tcW w:w="738" w:type="dxa"/>
            <w:tcBorders>
              <w:top w:val="single" w:sz="5" w:space="0" w:color="231F20"/>
              <w:left w:val="single" w:sz="5" w:space="0" w:color="231F20"/>
              <w:bottom w:val="single" w:sz="4" w:space="0" w:color="231F20"/>
              <w:right w:val="single" w:sz="4" w:space="0" w:color="231F20"/>
            </w:tcBorders>
          </w:tcPr>
          <w:p>
            <w:pPr>
              <w:pStyle w:val="GesAbsatz"/>
            </w:pPr>
          </w:p>
        </w:tc>
        <w:tc>
          <w:tcPr>
            <w:tcW w:w="1814" w:type="dxa"/>
            <w:tcBorders>
              <w:top w:val="single" w:sz="5" w:space="0" w:color="231F20"/>
              <w:left w:val="single" w:sz="4" w:space="0" w:color="231F20"/>
              <w:bottom w:val="single" w:sz="4" w:space="0" w:color="231F20"/>
              <w:right w:val="single" w:sz="4" w:space="0" w:color="231F20"/>
            </w:tcBorders>
          </w:tcPr>
          <w:p>
            <w:pPr>
              <w:pStyle w:val="GesAbsatz"/>
            </w:pPr>
            <w:r>
              <w:t>Nickel (Ni)</w:t>
            </w:r>
          </w:p>
        </w:tc>
        <w:tc>
          <w:tcPr>
            <w:tcW w:w="738" w:type="dxa"/>
            <w:tcBorders>
              <w:top w:val="single" w:sz="5" w:space="0" w:color="231F20"/>
              <w:left w:val="single" w:sz="4" w:space="0" w:color="231F20"/>
              <w:bottom w:val="single" w:sz="4" w:space="0" w:color="231F20"/>
              <w:right w:val="single" w:sz="5" w:space="0" w:color="231F20"/>
            </w:tcBorders>
          </w:tcPr>
          <w:p>
            <w:pPr>
              <w:pStyle w:val="GesAbsatz"/>
            </w:pPr>
          </w:p>
        </w:tc>
        <w:tc>
          <w:tcPr>
            <w:tcW w:w="1429" w:type="dxa"/>
            <w:tcBorders>
              <w:top w:val="single" w:sz="5" w:space="0" w:color="231F20"/>
              <w:left w:val="single" w:sz="5" w:space="0" w:color="231F20"/>
              <w:bottom w:val="single" w:sz="4" w:space="0" w:color="231F20"/>
              <w:right w:val="single" w:sz="5" w:space="0" w:color="231F20"/>
            </w:tcBorders>
          </w:tcPr>
          <w:p>
            <w:pPr>
              <w:pStyle w:val="GesAbsatz"/>
            </w:pPr>
            <w:r>
              <w:t>Zink (Zn)</w:t>
            </w:r>
          </w:p>
        </w:tc>
        <w:tc>
          <w:tcPr>
            <w:tcW w:w="737" w:type="dxa"/>
            <w:tcBorders>
              <w:top w:val="single" w:sz="5" w:space="0" w:color="231F20"/>
              <w:left w:val="single" w:sz="5" w:space="0" w:color="231F20"/>
              <w:bottom w:val="single" w:sz="4" w:space="0" w:color="231F20"/>
              <w:right w:val="single" w:sz="5" w:space="0" w:color="231F20"/>
            </w:tcBorders>
          </w:tcPr>
          <w:p>
            <w:pPr>
              <w:pStyle w:val="GesAbsatz"/>
            </w:pPr>
          </w:p>
        </w:tc>
      </w:tr>
      <w:tr>
        <w:tc>
          <w:tcPr>
            <w:tcW w:w="1843" w:type="dxa"/>
            <w:tcBorders>
              <w:top w:val="single" w:sz="4" w:space="0" w:color="231F20"/>
              <w:left w:val="single" w:sz="5" w:space="0" w:color="231F20"/>
              <w:bottom w:val="single" w:sz="5" w:space="0" w:color="231F20"/>
              <w:right w:val="single" w:sz="5" w:space="0" w:color="231F20"/>
            </w:tcBorders>
          </w:tcPr>
          <w:p>
            <w:pPr>
              <w:pStyle w:val="GesAbsatz"/>
            </w:pPr>
            <w:r>
              <w:t>Cadmium (Cd)</w:t>
            </w:r>
          </w:p>
        </w:tc>
        <w:tc>
          <w:tcPr>
            <w:tcW w:w="737" w:type="dxa"/>
            <w:tcBorders>
              <w:top w:val="single" w:sz="4" w:space="0" w:color="231F20"/>
              <w:left w:val="single" w:sz="5" w:space="0" w:color="231F20"/>
              <w:bottom w:val="single" w:sz="5" w:space="0" w:color="231F20"/>
              <w:right w:val="single" w:sz="5" w:space="0" w:color="231F20"/>
            </w:tcBorders>
          </w:tcPr>
          <w:p>
            <w:pPr>
              <w:pStyle w:val="GesAbsatz"/>
            </w:pPr>
          </w:p>
        </w:tc>
        <w:tc>
          <w:tcPr>
            <w:tcW w:w="1673" w:type="dxa"/>
            <w:tcBorders>
              <w:top w:val="single" w:sz="4" w:space="0" w:color="231F20"/>
              <w:left w:val="single" w:sz="5" w:space="0" w:color="231F20"/>
              <w:bottom w:val="single" w:sz="5" w:space="0" w:color="231F20"/>
              <w:right w:val="single" w:sz="5" w:space="0" w:color="231F20"/>
            </w:tcBorders>
          </w:tcPr>
          <w:p>
            <w:pPr>
              <w:pStyle w:val="GesAbsatz"/>
            </w:pPr>
            <w:r>
              <w:t>Kupfer (Cu)</w:t>
            </w:r>
          </w:p>
        </w:tc>
        <w:tc>
          <w:tcPr>
            <w:tcW w:w="738" w:type="dxa"/>
            <w:tcBorders>
              <w:top w:val="single" w:sz="4" w:space="0" w:color="231F20"/>
              <w:left w:val="single" w:sz="5" w:space="0" w:color="231F20"/>
              <w:bottom w:val="single" w:sz="5" w:space="0" w:color="231F20"/>
              <w:right w:val="single" w:sz="4" w:space="0" w:color="231F20"/>
            </w:tcBorders>
          </w:tcPr>
          <w:p>
            <w:pPr>
              <w:pStyle w:val="GesAbsatz"/>
            </w:pPr>
          </w:p>
        </w:tc>
        <w:tc>
          <w:tcPr>
            <w:tcW w:w="1814" w:type="dxa"/>
            <w:tcBorders>
              <w:top w:val="single" w:sz="4" w:space="0" w:color="231F20"/>
              <w:left w:val="single" w:sz="4" w:space="0" w:color="231F20"/>
              <w:bottom w:val="single" w:sz="5" w:space="0" w:color="231F20"/>
              <w:right w:val="single" w:sz="4" w:space="0" w:color="231F20"/>
            </w:tcBorders>
          </w:tcPr>
          <w:p>
            <w:pPr>
              <w:pStyle w:val="GesAbsatz"/>
            </w:pPr>
            <w:r>
              <w:t>Quecksilber (Hg)</w:t>
            </w:r>
          </w:p>
        </w:tc>
        <w:tc>
          <w:tcPr>
            <w:tcW w:w="738" w:type="dxa"/>
            <w:tcBorders>
              <w:top w:val="single" w:sz="4" w:space="0" w:color="231F20"/>
              <w:left w:val="single" w:sz="4" w:space="0" w:color="231F20"/>
              <w:bottom w:val="single" w:sz="5" w:space="0" w:color="231F20"/>
              <w:right w:val="single" w:sz="5" w:space="0" w:color="231F20"/>
            </w:tcBorders>
          </w:tcPr>
          <w:p>
            <w:pPr>
              <w:pStyle w:val="GesAbsatz"/>
            </w:pPr>
          </w:p>
        </w:tc>
        <w:tc>
          <w:tcPr>
            <w:tcW w:w="1429" w:type="dxa"/>
            <w:tcBorders>
              <w:top w:val="single" w:sz="4" w:space="0" w:color="231F20"/>
              <w:left w:val="single" w:sz="5" w:space="0" w:color="231F20"/>
              <w:bottom w:val="single" w:sz="5" w:space="0" w:color="231F20"/>
              <w:right w:val="single" w:sz="5" w:space="0" w:color="231F20"/>
            </w:tcBorders>
          </w:tcPr>
          <w:p>
            <w:pPr>
              <w:pStyle w:val="GesAbsatz"/>
            </w:pPr>
          </w:p>
        </w:tc>
        <w:tc>
          <w:tcPr>
            <w:tcW w:w="737" w:type="dxa"/>
            <w:tcBorders>
              <w:top w:val="single" w:sz="4" w:space="0" w:color="231F20"/>
              <w:left w:val="single" w:sz="5" w:space="0" w:color="231F20"/>
              <w:bottom w:val="single" w:sz="5" w:space="0" w:color="231F20"/>
              <w:right w:val="single" w:sz="5" w:space="0" w:color="231F20"/>
            </w:tcBorders>
          </w:tcPr>
          <w:p>
            <w:pPr>
              <w:pStyle w:val="GesAbsatz"/>
            </w:pPr>
          </w:p>
        </w:tc>
      </w:tr>
      <w:tr>
        <w:tc>
          <w:tcPr>
            <w:tcW w:w="4253" w:type="dxa"/>
            <w:gridSpan w:val="3"/>
            <w:tcBorders>
              <w:top w:val="single" w:sz="5" w:space="0" w:color="231F20"/>
              <w:left w:val="single" w:sz="5" w:space="0" w:color="231F20"/>
              <w:bottom w:val="single" w:sz="4" w:space="0" w:color="231F20"/>
              <w:right w:val="single" w:sz="5" w:space="0" w:color="231F20"/>
            </w:tcBorders>
          </w:tcPr>
          <w:p>
            <w:pPr>
              <w:pStyle w:val="GesAbsatz"/>
            </w:pPr>
            <w:r>
              <w:t>Polychlorierte Biphenyle (PCB)</w:t>
            </w:r>
          </w:p>
        </w:tc>
        <w:tc>
          <w:tcPr>
            <w:tcW w:w="738" w:type="dxa"/>
            <w:tcBorders>
              <w:top w:val="single" w:sz="5" w:space="0" w:color="231F20"/>
              <w:left w:val="single" w:sz="5" w:space="0" w:color="231F20"/>
              <w:bottom w:val="single" w:sz="4" w:space="0" w:color="231F20"/>
              <w:right w:val="single" w:sz="4" w:space="0" w:color="231F20"/>
            </w:tcBorders>
          </w:tcPr>
          <w:p>
            <w:pPr>
              <w:pStyle w:val="GesAbsatz"/>
            </w:pPr>
          </w:p>
        </w:tc>
        <w:tc>
          <w:tcPr>
            <w:tcW w:w="3981" w:type="dxa"/>
            <w:gridSpan w:val="3"/>
            <w:tcBorders>
              <w:top w:val="single" w:sz="5" w:space="0" w:color="231F20"/>
              <w:left w:val="single" w:sz="4" w:space="0" w:color="231F20"/>
              <w:bottom w:val="single" w:sz="4" w:space="0" w:color="231F20"/>
              <w:right w:val="single" w:sz="5" w:space="0" w:color="231F20"/>
            </w:tcBorders>
          </w:tcPr>
          <w:p>
            <w:pPr>
              <w:pStyle w:val="GesAbsatz"/>
              <w:rPr>
                <w:lang w:val="en-US"/>
              </w:rPr>
            </w:pPr>
            <w:r>
              <w:rPr>
                <w:lang w:val="en-US"/>
              </w:rPr>
              <w:t>Benzo(a)pyren (B(a)P)</w:t>
            </w:r>
          </w:p>
        </w:tc>
        <w:tc>
          <w:tcPr>
            <w:tcW w:w="737" w:type="dxa"/>
            <w:tcBorders>
              <w:top w:val="single" w:sz="5" w:space="0" w:color="231F20"/>
              <w:left w:val="single" w:sz="5" w:space="0" w:color="231F20"/>
              <w:bottom w:val="single" w:sz="4" w:space="0" w:color="231F20"/>
              <w:right w:val="single" w:sz="5" w:space="0" w:color="231F20"/>
            </w:tcBorders>
          </w:tcPr>
          <w:p>
            <w:pPr>
              <w:pStyle w:val="GesAbsatz"/>
              <w:rPr>
                <w:lang w:val="en-US"/>
              </w:rPr>
            </w:pPr>
          </w:p>
        </w:tc>
      </w:tr>
    </w:tbl>
    <w:p>
      <w:pPr>
        <w:pStyle w:val="GesAbsatz"/>
        <w:rPr>
          <w:lang w:val="en-US"/>
        </w:rPr>
      </w:pPr>
    </w:p>
    <w:p>
      <w:pPr>
        <w:pStyle w:val="GesAbsatz"/>
      </w:pPr>
      <w:r>
        <w:t>Ergebnisse zusätzlich untersuchter Schadstoffe nach § 4 Absatz 3 Satz 1 AbfKlärV:</w:t>
      </w:r>
    </w:p>
    <w:p>
      <w:pPr>
        <w:pStyle w:val="GesAbsatz"/>
        <w:tabs>
          <w:tab w:val="clear" w:pos="425"/>
          <w:tab w:val="right" w:leader="dot" w:pos="9356"/>
        </w:tabs>
      </w:pPr>
      <w:r>
        <w:tab/>
      </w:r>
    </w:p>
    <w:p>
      <w:pPr>
        <w:pStyle w:val="GesAbsatz"/>
      </w:pPr>
      <w:r>
        <w:t>2.4.6 Die Bodenuntersuchung hat eine Überschreitung der zulässigen Vorsorgewerte für Metalle oder organische Stoffe nach § 7 Absatz 1 Satz 1 AbfKlärV</w:t>
      </w:r>
    </w:p>
    <w:p>
      <w:pPr>
        <w:pStyle w:val="GesAbsatz"/>
      </w:pPr>
      <w:r>
        <w:sym w:font="Symbol" w:char="F084"/>
      </w:r>
      <w:r>
        <w:tab/>
        <w:t>nicht ergeben.</w:t>
      </w:r>
    </w:p>
    <w:p>
      <w:pPr>
        <w:pStyle w:val="GesAbsatz"/>
      </w:pPr>
      <w:r>
        <w:sym w:font="Symbol" w:char="F084"/>
      </w:r>
      <w:r>
        <w:tab/>
        <w:t>ergeben.</w:t>
      </w:r>
    </w:p>
    <w:p>
      <w:pPr>
        <w:pStyle w:val="GesAbsatz"/>
        <w:ind w:left="426" w:hanging="426"/>
      </w:pPr>
      <w:r>
        <w:sym w:font="Symbol" w:char="F084"/>
      </w:r>
      <w:r>
        <w:tab/>
        <w:t>ergeben, die von der zuständigen Behörde nach § 7 Absatz 3 AbfKlärV zugelassen wurde (Nachweis ist beizufügen).</w:t>
      </w:r>
    </w:p>
    <w:p>
      <w:pPr>
        <w:pStyle w:val="GesAbsatz"/>
      </w:pPr>
      <w:r>
        <w:t>2.5 Klärschlammbezogene Angaben</w:t>
      </w:r>
    </w:p>
    <w:p>
      <w:pPr>
        <w:pStyle w:val="GesAbsatz"/>
      </w:pPr>
      <w:r>
        <w:t>2.5.1 Untersuchungsstelle für die Untersuchung des Klärschlamms nach § 32 Absatz 1 Satz 2 AbfKlärV</w:t>
      </w:r>
    </w:p>
    <w:p>
      <w:pPr>
        <w:pStyle w:val="GesAbsatz"/>
        <w:tabs>
          <w:tab w:val="right" w:leader="dot" w:pos="9356"/>
        </w:tabs>
      </w:pPr>
      <w:r>
        <w:t xml:space="preserve">(Name, Anschrift): </w:t>
      </w:r>
      <w:r>
        <w:tab/>
      </w:r>
    </w:p>
    <w:p>
      <w:pPr>
        <w:pStyle w:val="GesAbsatz"/>
      </w:pPr>
      <w:r>
        <w:t>2.5.2 Datum der Probennahme: …………………… Analyse-Nummer: …………………………………………</w:t>
      </w:r>
    </w:p>
    <w:p>
      <w:pPr>
        <w:pStyle w:val="GesAbsatz"/>
      </w:pPr>
      <w:r>
        <w:t>2.5.3 Ergebnisse der Klärschlammuntersuchungen nach § 5 Absatz 1 und 2 und § 6 Absatz 1 Satz 2 und Absatz 2 Satz 1 AbfKlärV:</w:t>
      </w:r>
    </w:p>
    <w:tbl>
      <w:tblPr>
        <w:tblW w:w="0" w:type="auto"/>
        <w:tblInd w:w="108" w:type="dxa"/>
        <w:tblLayout w:type="fixed"/>
        <w:tblLook w:val="01E0" w:firstRow="1" w:lastRow="1" w:firstColumn="1" w:lastColumn="1" w:noHBand="0" w:noVBand="0"/>
      </w:tblPr>
      <w:tblGrid>
        <w:gridCol w:w="3119"/>
        <w:gridCol w:w="1444"/>
        <w:gridCol w:w="1444"/>
        <w:gridCol w:w="1441"/>
        <w:gridCol w:w="1447"/>
      </w:tblGrid>
      <w:tr>
        <w:tc>
          <w:tcPr>
            <w:tcW w:w="3119" w:type="dxa"/>
            <w:tcBorders>
              <w:top w:val="single" w:sz="5" w:space="0" w:color="231F20"/>
              <w:left w:val="single" w:sz="5" w:space="0" w:color="231F20"/>
              <w:bottom w:val="single" w:sz="5" w:space="0" w:color="231F20"/>
              <w:right w:val="single" w:sz="5" w:space="0" w:color="231F20"/>
            </w:tcBorders>
          </w:tcPr>
          <w:p>
            <w:pPr>
              <w:pStyle w:val="GesAbsatz"/>
            </w:pPr>
            <w:r>
              <w:t>pH-Wert</w:t>
            </w:r>
          </w:p>
        </w:tc>
        <w:tc>
          <w:tcPr>
            <w:tcW w:w="1444" w:type="dxa"/>
            <w:tcBorders>
              <w:top w:val="single" w:sz="5" w:space="0" w:color="231F20"/>
              <w:left w:val="single" w:sz="5" w:space="0" w:color="231F20"/>
              <w:bottom w:val="single" w:sz="5" w:space="0" w:color="231F20"/>
              <w:right w:val="single" w:sz="4" w:space="0" w:color="231F20"/>
            </w:tcBorders>
          </w:tcPr>
          <w:p>
            <w:pPr>
              <w:pStyle w:val="GesAbsatz"/>
            </w:pPr>
          </w:p>
        </w:tc>
        <w:tc>
          <w:tcPr>
            <w:tcW w:w="2885" w:type="dxa"/>
            <w:gridSpan w:val="2"/>
            <w:tcBorders>
              <w:top w:val="single" w:sz="5" w:space="0" w:color="231F20"/>
              <w:left w:val="single" w:sz="4" w:space="0" w:color="231F20"/>
              <w:bottom w:val="single" w:sz="5" w:space="0" w:color="231F20"/>
              <w:right w:val="single" w:sz="5" w:space="0" w:color="231F20"/>
            </w:tcBorders>
          </w:tcPr>
          <w:p>
            <w:pPr>
              <w:pStyle w:val="GesAbsatz"/>
            </w:pPr>
            <w:r>
              <w:t>Eisen (mg/kg TM)</w:t>
            </w:r>
          </w:p>
        </w:tc>
        <w:tc>
          <w:tcPr>
            <w:tcW w:w="1447" w:type="dxa"/>
            <w:tcBorders>
              <w:top w:val="single" w:sz="5" w:space="0" w:color="231F20"/>
              <w:left w:val="single" w:sz="5" w:space="0" w:color="231F20"/>
              <w:bottom w:val="single" w:sz="5" w:space="0" w:color="231F20"/>
              <w:right w:val="single" w:sz="5" w:space="0" w:color="231F20"/>
            </w:tcBorders>
          </w:tcPr>
          <w:p>
            <w:pPr>
              <w:pStyle w:val="GesAbsatz"/>
            </w:pPr>
          </w:p>
        </w:tc>
      </w:tr>
      <w:tr>
        <w:tc>
          <w:tcPr>
            <w:tcW w:w="3119" w:type="dxa"/>
            <w:tcBorders>
              <w:top w:val="single" w:sz="5" w:space="0" w:color="231F20"/>
              <w:left w:val="nil"/>
              <w:bottom w:val="single" w:sz="5" w:space="0" w:color="231F20"/>
              <w:right w:val="nil"/>
            </w:tcBorders>
          </w:tcPr>
          <w:p>
            <w:pPr>
              <w:pStyle w:val="GesAbsatz"/>
            </w:pPr>
          </w:p>
        </w:tc>
        <w:tc>
          <w:tcPr>
            <w:tcW w:w="5776" w:type="dxa"/>
            <w:gridSpan w:val="4"/>
            <w:tcBorders>
              <w:top w:val="single" w:sz="5" w:space="0" w:color="231F20"/>
              <w:left w:val="nil"/>
              <w:bottom w:val="single" w:sz="5" w:space="0" w:color="231F20"/>
              <w:right w:val="nil"/>
            </w:tcBorders>
          </w:tcPr>
          <w:p>
            <w:pPr>
              <w:pStyle w:val="GesAbsatz"/>
            </w:pPr>
          </w:p>
        </w:tc>
      </w:tr>
      <w:tr>
        <w:tc>
          <w:tcPr>
            <w:tcW w:w="3119" w:type="dxa"/>
            <w:tcBorders>
              <w:top w:val="single" w:sz="5" w:space="0" w:color="231F20"/>
              <w:left w:val="single" w:sz="5" w:space="0" w:color="231F20"/>
              <w:bottom w:val="single" w:sz="5" w:space="0" w:color="231F20"/>
              <w:right w:val="single" w:sz="5" w:space="0" w:color="231F20"/>
            </w:tcBorders>
          </w:tcPr>
          <w:p>
            <w:pPr>
              <w:pStyle w:val="GesAbsatz"/>
              <w:jc w:val="center"/>
            </w:pPr>
            <w:r>
              <w:t>Stoffbezeichnung</w:t>
            </w: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jc w:val="center"/>
            </w:pPr>
            <w:r>
              <w:t>a) Nährstoffgehalt</w:t>
            </w:r>
            <w:r>
              <w:br/>
              <w:t>(% in Frischmasse -– FM)</w:t>
            </w: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jc w:val="center"/>
            </w:pPr>
            <w:r>
              <w:t>b) Nährstoffgehalt</w:t>
            </w:r>
            <w:r>
              <w:br/>
              <w:t>(% in Trockenmasse – TM)</w:t>
            </w:r>
          </w:p>
        </w:tc>
      </w:tr>
      <w:tr>
        <w:tc>
          <w:tcPr>
            <w:tcW w:w="3119" w:type="dxa"/>
            <w:tcBorders>
              <w:top w:val="single" w:sz="5" w:space="0" w:color="231F20"/>
              <w:left w:val="single" w:sz="5" w:space="0" w:color="231F20"/>
              <w:bottom w:val="single" w:sz="5" w:space="0" w:color="231F20"/>
              <w:right w:val="single" w:sz="5" w:space="0" w:color="231F20"/>
            </w:tcBorders>
          </w:tcPr>
          <w:p>
            <w:pPr>
              <w:pStyle w:val="GesAbsatz"/>
            </w:pPr>
            <w:r>
              <w:t>Organische Substanz</w:t>
            </w: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3119" w:type="dxa"/>
            <w:tcBorders>
              <w:top w:val="single" w:sz="5" w:space="0" w:color="231F20"/>
              <w:left w:val="single" w:sz="5" w:space="0" w:color="231F20"/>
              <w:bottom w:val="single" w:sz="5" w:space="0" w:color="231F20"/>
              <w:right w:val="single" w:sz="5" w:space="0" w:color="231F20"/>
            </w:tcBorders>
          </w:tcPr>
          <w:p>
            <w:pPr>
              <w:pStyle w:val="GesAbsatz"/>
            </w:pPr>
            <w:r>
              <w:t>Gesamtstickstoff (N)</w:t>
            </w: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3119" w:type="dxa"/>
            <w:tcBorders>
              <w:top w:val="single" w:sz="5" w:space="0" w:color="231F20"/>
              <w:left w:val="single" w:sz="5" w:space="0" w:color="231F20"/>
              <w:bottom w:val="single" w:sz="5" w:space="0" w:color="231F20"/>
              <w:right w:val="single" w:sz="5" w:space="0" w:color="231F20"/>
            </w:tcBorders>
          </w:tcPr>
          <w:p>
            <w:pPr>
              <w:pStyle w:val="GesAbsatz"/>
            </w:pPr>
            <w:r>
              <w:t>Ammonium (NH</w:t>
            </w:r>
            <w:r>
              <w:rPr>
                <w:vertAlign w:val="subscript"/>
              </w:rPr>
              <w:t>4</w:t>
            </w:r>
            <w:r>
              <w:rPr>
                <w:vertAlign w:val="superscript"/>
              </w:rPr>
              <w:t>+</w:t>
            </w:r>
            <w:r>
              <w:t>)</w:t>
            </w: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3119" w:type="dxa"/>
            <w:tcBorders>
              <w:top w:val="single" w:sz="5" w:space="0" w:color="231F20"/>
              <w:left w:val="single" w:sz="5" w:space="0" w:color="231F20"/>
              <w:bottom w:val="single" w:sz="5" w:space="0" w:color="231F20"/>
              <w:right w:val="single" w:sz="5" w:space="0" w:color="231F20"/>
            </w:tcBorders>
          </w:tcPr>
          <w:p>
            <w:pPr>
              <w:pStyle w:val="GesAbsatz"/>
            </w:pPr>
            <w:r>
              <w:t>Phosphor (P</w:t>
            </w:r>
            <w:r>
              <w:rPr>
                <w:vertAlign w:val="subscript"/>
              </w:rPr>
              <w:t>ges</w:t>
            </w:r>
            <w:r>
              <w:t>)</w:t>
            </w: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3119" w:type="dxa"/>
            <w:tcBorders>
              <w:top w:val="single" w:sz="5" w:space="0" w:color="231F20"/>
              <w:left w:val="single" w:sz="5" w:space="0" w:color="231F20"/>
              <w:bottom w:val="single" w:sz="5" w:space="0" w:color="231F20"/>
              <w:right w:val="single" w:sz="5" w:space="0" w:color="231F20"/>
            </w:tcBorders>
          </w:tcPr>
          <w:p>
            <w:pPr>
              <w:pStyle w:val="GesAbsatz"/>
            </w:pPr>
            <w:r>
              <w:t>Phosphat (P</w:t>
            </w:r>
            <w:r>
              <w:rPr>
                <w:vertAlign w:val="subscript"/>
              </w:rPr>
              <w:t>2</w:t>
            </w:r>
            <w:r>
              <w:t>O</w:t>
            </w:r>
            <w:r>
              <w:rPr>
                <w:vertAlign w:val="subscript"/>
              </w:rPr>
              <w:t>5</w:t>
            </w:r>
            <w:r>
              <w:t>)</w:t>
            </w: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3119" w:type="dxa"/>
            <w:tcBorders>
              <w:top w:val="single" w:sz="5" w:space="0" w:color="231F20"/>
              <w:left w:val="single" w:sz="5" w:space="0" w:color="231F20"/>
              <w:bottom w:val="single" w:sz="5" w:space="0" w:color="231F20"/>
              <w:right w:val="single" w:sz="5" w:space="0" w:color="231F20"/>
            </w:tcBorders>
          </w:tcPr>
          <w:p>
            <w:pPr>
              <w:pStyle w:val="GesAbsatz"/>
            </w:pPr>
            <w:r>
              <w:t>Basisch wirksame Stoffe (Calciumoxid – CaO)</w:t>
            </w: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r>
    </w:tbl>
    <w:p>
      <w:pPr>
        <w:pStyle w:val="GesAbsatz"/>
      </w:pPr>
    </w:p>
    <w:tbl>
      <w:tblPr>
        <w:tblW w:w="0" w:type="auto"/>
        <w:tblInd w:w="108" w:type="dxa"/>
        <w:tblLayout w:type="fixed"/>
        <w:tblLook w:val="01E0" w:firstRow="1" w:lastRow="1" w:firstColumn="1" w:lastColumn="1" w:noHBand="0" w:noVBand="0"/>
      </w:tblPr>
      <w:tblGrid>
        <w:gridCol w:w="6005"/>
        <w:gridCol w:w="658"/>
        <w:gridCol w:w="2347"/>
      </w:tblGrid>
      <w:tr>
        <w:tc>
          <w:tcPr>
            <w:tcW w:w="6005" w:type="dxa"/>
            <w:tcBorders>
              <w:top w:val="single" w:sz="5" w:space="0" w:color="231F20"/>
              <w:left w:val="single" w:sz="5" w:space="0" w:color="231F20"/>
              <w:bottom w:val="single" w:sz="4" w:space="0" w:color="231F20"/>
              <w:right w:val="single" w:sz="5" w:space="0" w:color="231F20"/>
            </w:tcBorders>
            <w:vAlign w:val="center"/>
          </w:tcPr>
          <w:p>
            <w:pPr>
              <w:pStyle w:val="GesAbsatz"/>
              <w:jc w:val="center"/>
            </w:pPr>
            <w:r>
              <w:t>Stoffbezeichnung</w:t>
            </w:r>
          </w:p>
        </w:tc>
        <w:tc>
          <w:tcPr>
            <w:tcW w:w="3005" w:type="dxa"/>
            <w:gridSpan w:val="2"/>
            <w:tcBorders>
              <w:top w:val="single" w:sz="5" w:space="0" w:color="231F20"/>
              <w:left w:val="single" w:sz="5" w:space="0" w:color="231F20"/>
              <w:bottom w:val="single" w:sz="4" w:space="0" w:color="231F20"/>
              <w:right w:val="single" w:sz="5" w:space="0" w:color="231F20"/>
            </w:tcBorders>
          </w:tcPr>
          <w:p>
            <w:pPr>
              <w:pStyle w:val="GesAbsatz"/>
              <w:jc w:val="center"/>
            </w:pPr>
            <w:r>
              <w:t>Schadstoffgehalt</w:t>
            </w:r>
            <w:r>
              <w:br/>
              <w:t>(mg/kg TM)</w:t>
            </w:r>
          </w:p>
        </w:tc>
      </w:tr>
      <w:tr>
        <w:tc>
          <w:tcPr>
            <w:tcW w:w="6005" w:type="dxa"/>
            <w:tcBorders>
              <w:top w:val="single" w:sz="4" w:space="0" w:color="231F20"/>
              <w:left w:val="single" w:sz="5" w:space="0" w:color="231F20"/>
              <w:bottom w:val="single" w:sz="5" w:space="0" w:color="231F20"/>
              <w:right w:val="single" w:sz="5" w:space="0" w:color="231F20"/>
            </w:tcBorders>
          </w:tcPr>
          <w:p>
            <w:pPr>
              <w:pStyle w:val="GesAbsatz"/>
            </w:pPr>
            <w:r>
              <w:t>Arsen (As)</w:t>
            </w:r>
          </w:p>
        </w:tc>
        <w:tc>
          <w:tcPr>
            <w:tcW w:w="3005" w:type="dxa"/>
            <w:gridSpan w:val="2"/>
            <w:tcBorders>
              <w:top w:val="single" w:sz="4"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5" w:space="0" w:color="231F20"/>
              <w:right w:val="single" w:sz="5" w:space="0" w:color="231F20"/>
            </w:tcBorders>
          </w:tcPr>
          <w:p>
            <w:pPr>
              <w:pStyle w:val="GesAbsatz"/>
            </w:pPr>
            <w:r>
              <w:t>Blei (Pb)</w:t>
            </w:r>
          </w:p>
        </w:tc>
        <w:tc>
          <w:tcPr>
            <w:tcW w:w="300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5" w:space="0" w:color="231F20"/>
              <w:right w:val="single" w:sz="5" w:space="0" w:color="231F20"/>
            </w:tcBorders>
          </w:tcPr>
          <w:p>
            <w:pPr>
              <w:pStyle w:val="GesAbsatz"/>
            </w:pPr>
            <w:r>
              <w:t>Cadmium (Cd)</w:t>
            </w:r>
          </w:p>
        </w:tc>
        <w:tc>
          <w:tcPr>
            <w:tcW w:w="300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5" w:space="0" w:color="231F20"/>
              <w:right w:val="single" w:sz="5" w:space="0" w:color="231F20"/>
            </w:tcBorders>
          </w:tcPr>
          <w:p>
            <w:pPr>
              <w:pStyle w:val="GesAbsatz"/>
            </w:pPr>
            <w:r>
              <w:t>Chrom (Cr)</w:t>
            </w:r>
          </w:p>
        </w:tc>
        <w:tc>
          <w:tcPr>
            <w:tcW w:w="300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5" w:space="0" w:color="231F20"/>
              <w:right w:val="single" w:sz="5" w:space="0" w:color="231F20"/>
            </w:tcBorders>
          </w:tcPr>
          <w:p>
            <w:pPr>
              <w:pStyle w:val="GesAbsatz"/>
            </w:pPr>
            <w:r>
              <w:t>Chrom(VI) (Cr</w:t>
            </w:r>
            <w:r>
              <w:rPr>
                <w:vertAlign w:val="superscript"/>
              </w:rPr>
              <w:t>VI</w:t>
            </w:r>
            <w:r>
              <w:t>)</w:t>
            </w:r>
          </w:p>
        </w:tc>
        <w:tc>
          <w:tcPr>
            <w:tcW w:w="300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5" w:space="0" w:color="231F20"/>
              <w:right w:val="single" w:sz="5" w:space="0" w:color="231F20"/>
            </w:tcBorders>
          </w:tcPr>
          <w:p>
            <w:pPr>
              <w:pStyle w:val="GesAbsatz"/>
            </w:pPr>
            <w:r>
              <w:t>Kupfer (Cu)</w:t>
            </w:r>
          </w:p>
        </w:tc>
        <w:tc>
          <w:tcPr>
            <w:tcW w:w="300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5" w:space="0" w:color="231F20"/>
              <w:right w:val="single" w:sz="5" w:space="0" w:color="231F20"/>
            </w:tcBorders>
          </w:tcPr>
          <w:p>
            <w:pPr>
              <w:pStyle w:val="GesAbsatz"/>
            </w:pPr>
            <w:r>
              <w:t>Nickel (Ni)</w:t>
            </w:r>
          </w:p>
        </w:tc>
        <w:tc>
          <w:tcPr>
            <w:tcW w:w="300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5" w:space="0" w:color="231F20"/>
              <w:right w:val="single" w:sz="5" w:space="0" w:color="231F20"/>
            </w:tcBorders>
          </w:tcPr>
          <w:p>
            <w:pPr>
              <w:pStyle w:val="GesAbsatz"/>
            </w:pPr>
            <w:r>
              <w:lastRenderedPageBreak/>
              <w:t>Quecksilber (Hg)</w:t>
            </w:r>
          </w:p>
        </w:tc>
        <w:tc>
          <w:tcPr>
            <w:tcW w:w="300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5" w:space="0" w:color="231F20"/>
              <w:right w:val="single" w:sz="5" w:space="0" w:color="231F20"/>
            </w:tcBorders>
          </w:tcPr>
          <w:p>
            <w:pPr>
              <w:pStyle w:val="GesAbsatz"/>
            </w:pPr>
            <w:r>
              <w:t>Thallium (Tl)</w:t>
            </w:r>
          </w:p>
        </w:tc>
        <w:tc>
          <w:tcPr>
            <w:tcW w:w="300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5" w:space="0" w:color="231F20"/>
              <w:right w:val="single" w:sz="5" w:space="0" w:color="231F20"/>
            </w:tcBorders>
          </w:tcPr>
          <w:p>
            <w:pPr>
              <w:pStyle w:val="GesAbsatz"/>
            </w:pPr>
            <w:r>
              <w:t>Zink (Zn)</w:t>
            </w:r>
          </w:p>
        </w:tc>
        <w:tc>
          <w:tcPr>
            <w:tcW w:w="300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5" w:space="0" w:color="231F20"/>
              <w:right w:val="single" w:sz="5" w:space="0" w:color="231F20"/>
            </w:tcBorders>
          </w:tcPr>
          <w:p>
            <w:pPr>
              <w:pStyle w:val="GesAbsatz"/>
            </w:pPr>
            <w:r>
              <w:t>Summe der organischen Halogenverbindungen</w:t>
            </w:r>
            <w:r>
              <w:br/>
              <w:t>(als adsorbierte organisch gebundene Halogene – AOX)</w:t>
            </w:r>
          </w:p>
        </w:tc>
        <w:tc>
          <w:tcPr>
            <w:tcW w:w="300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6" w:space="0" w:color="231F20"/>
              <w:right w:val="single" w:sz="5" w:space="0" w:color="231F20"/>
            </w:tcBorders>
          </w:tcPr>
          <w:p>
            <w:pPr>
              <w:pStyle w:val="GesAbsatz"/>
              <w:rPr>
                <w:lang w:val="en-US"/>
              </w:rPr>
            </w:pPr>
            <w:r>
              <w:rPr>
                <w:lang w:val="en-US"/>
              </w:rPr>
              <w:t>Benzo(a)pyren (B(a)P)</w:t>
            </w:r>
          </w:p>
        </w:tc>
        <w:tc>
          <w:tcPr>
            <w:tcW w:w="3005" w:type="dxa"/>
            <w:gridSpan w:val="2"/>
            <w:tcBorders>
              <w:top w:val="single" w:sz="5" w:space="0" w:color="231F20"/>
              <w:left w:val="single" w:sz="5" w:space="0" w:color="231F20"/>
              <w:bottom w:val="single" w:sz="6" w:space="0" w:color="231F20"/>
              <w:right w:val="single" w:sz="5" w:space="0" w:color="231F20"/>
            </w:tcBorders>
          </w:tcPr>
          <w:p>
            <w:pPr>
              <w:pStyle w:val="GesAbsatz"/>
              <w:rPr>
                <w:lang w:val="en-US"/>
              </w:rPr>
            </w:pPr>
          </w:p>
        </w:tc>
      </w:tr>
      <w:tr>
        <w:tc>
          <w:tcPr>
            <w:tcW w:w="6005" w:type="dxa"/>
            <w:vMerge w:val="restart"/>
            <w:tcBorders>
              <w:top w:val="single" w:sz="6" w:space="0" w:color="231F20"/>
              <w:left w:val="single" w:sz="6" w:space="0" w:color="231F20"/>
              <w:bottom w:val="single" w:sz="6" w:space="0" w:color="231F20"/>
              <w:right w:val="single" w:sz="6" w:space="0" w:color="231F20"/>
            </w:tcBorders>
            <w:vAlign w:val="center"/>
          </w:tcPr>
          <w:p>
            <w:pPr>
              <w:pStyle w:val="GesAbsatz"/>
              <w:jc w:val="left"/>
            </w:pPr>
            <w:r>
              <w:t>Polychlorierte Biphenyle (PCB)</w:t>
            </w:r>
            <w:r>
              <w:fldChar w:fldCharType="begin"/>
            </w:r>
            <w:r>
              <w:instrText xml:space="preserve"> NOTEREF _Ref495303521 \h </w:instrText>
            </w:r>
            <w:r>
              <w:fldChar w:fldCharType="separate"/>
            </w:r>
            <w:r>
              <w:t>1</w:t>
            </w:r>
            <w:r>
              <w:fldChar w:fldCharType="end"/>
            </w:r>
            <w:r>
              <w:t>, Kongener</w:t>
            </w:r>
          </w:p>
        </w:tc>
        <w:tc>
          <w:tcPr>
            <w:tcW w:w="658" w:type="dxa"/>
            <w:tcBorders>
              <w:top w:val="single" w:sz="6" w:space="0" w:color="231F20"/>
              <w:left w:val="single" w:sz="6" w:space="0" w:color="231F20"/>
              <w:bottom w:val="single" w:sz="6" w:space="0" w:color="231F20"/>
              <w:right w:val="single" w:sz="6" w:space="0" w:color="231F20"/>
            </w:tcBorders>
          </w:tcPr>
          <w:p>
            <w:pPr>
              <w:pStyle w:val="GesAbsatz"/>
            </w:pPr>
            <w:r>
              <w:t>28:</w:t>
            </w:r>
          </w:p>
        </w:tc>
        <w:tc>
          <w:tcPr>
            <w:tcW w:w="2347" w:type="dxa"/>
            <w:tcBorders>
              <w:top w:val="single" w:sz="6" w:space="0" w:color="231F20"/>
              <w:left w:val="single" w:sz="6" w:space="0" w:color="231F20"/>
              <w:bottom w:val="single" w:sz="6" w:space="0" w:color="231F20"/>
              <w:right w:val="single" w:sz="6" w:space="0" w:color="231F20"/>
            </w:tcBorders>
          </w:tcPr>
          <w:p>
            <w:pPr>
              <w:pStyle w:val="GesAbsatz"/>
            </w:pPr>
          </w:p>
        </w:tc>
      </w:tr>
      <w:tr>
        <w:tc>
          <w:tcPr>
            <w:tcW w:w="6005" w:type="dxa"/>
            <w:vMerge/>
            <w:tcBorders>
              <w:top w:val="single" w:sz="6" w:space="0" w:color="231F20"/>
              <w:left w:val="single" w:sz="5" w:space="0" w:color="231F20"/>
              <w:right w:val="single" w:sz="5" w:space="0" w:color="231F20"/>
            </w:tcBorders>
          </w:tcPr>
          <w:p>
            <w:pPr>
              <w:pStyle w:val="GesAbsatz"/>
            </w:pPr>
          </w:p>
        </w:tc>
        <w:tc>
          <w:tcPr>
            <w:tcW w:w="658" w:type="dxa"/>
            <w:tcBorders>
              <w:top w:val="single" w:sz="6" w:space="0" w:color="231F20"/>
              <w:left w:val="single" w:sz="5" w:space="0" w:color="231F20"/>
              <w:bottom w:val="single" w:sz="5" w:space="0" w:color="231F20"/>
              <w:right w:val="single" w:sz="5" w:space="0" w:color="231F20"/>
            </w:tcBorders>
          </w:tcPr>
          <w:p>
            <w:pPr>
              <w:pStyle w:val="GesAbsatz"/>
            </w:pPr>
            <w:r>
              <w:t>52:</w:t>
            </w:r>
          </w:p>
        </w:tc>
        <w:tc>
          <w:tcPr>
            <w:tcW w:w="2347" w:type="dxa"/>
            <w:tcBorders>
              <w:top w:val="single" w:sz="6" w:space="0" w:color="231F20"/>
              <w:left w:val="single" w:sz="5" w:space="0" w:color="231F20"/>
              <w:bottom w:val="single" w:sz="5" w:space="0" w:color="231F20"/>
              <w:right w:val="single" w:sz="5" w:space="0" w:color="231F20"/>
            </w:tcBorders>
          </w:tcPr>
          <w:p>
            <w:pPr>
              <w:pStyle w:val="GesAbsatz"/>
            </w:pPr>
          </w:p>
        </w:tc>
      </w:tr>
      <w:tr>
        <w:tc>
          <w:tcPr>
            <w:tcW w:w="6005" w:type="dxa"/>
            <w:vMerge/>
            <w:tcBorders>
              <w:left w:val="single" w:sz="5" w:space="0" w:color="231F20"/>
              <w:right w:val="single" w:sz="5" w:space="0" w:color="231F20"/>
            </w:tcBorders>
          </w:tcPr>
          <w:p>
            <w:pPr>
              <w:pStyle w:val="GesAbsatz"/>
            </w:pPr>
          </w:p>
        </w:tc>
        <w:tc>
          <w:tcPr>
            <w:tcW w:w="658" w:type="dxa"/>
            <w:tcBorders>
              <w:top w:val="single" w:sz="5" w:space="0" w:color="231F20"/>
              <w:left w:val="single" w:sz="5" w:space="0" w:color="231F20"/>
              <w:bottom w:val="single" w:sz="5" w:space="0" w:color="231F20"/>
              <w:right w:val="single" w:sz="5" w:space="0" w:color="231F20"/>
            </w:tcBorders>
          </w:tcPr>
          <w:p>
            <w:pPr>
              <w:pStyle w:val="GesAbsatz"/>
            </w:pPr>
            <w:r>
              <w:t>101:</w:t>
            </w:r>
          </w:p>
        </w:tc>
        <w:tc>
          <w:tcPr>
            <w:tcW w:w="2347" w:type="dxa"/>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vMerge/>
            <w:tcBorders>
              <w:left w:val="single" w:sz="5" w:space="0" w:color="231F20"/>
              <w:right w:val="single" w:sz="5" w:space="0" w:color="231F20"/>
            </w:tcBorders>
          </w:tcPr>
          <w:p>
            <w:pPr>
              <w:pStyle w:val="GesAbsatz"/>
            </w:pPr>
          </w:p>
        </w:tc>
        <w:tc>
          <w:tcPr>
            <w:tcW w:w="658" w:type="dxa"/>
            <w:tcBorders>
              <w:top w:val="single" w:sz="5" w:space="0" w:color="231F20"/>
              <w:left w:val="single" w:sz="5" w:space="0" w:color="231F20"/>
              <w:bottom w:val="single" w:sz="5" w:space="0" w:color="231F20"/>
              <w:right w:val="single" w:sz="5" w:space="0" w:color="231F20"/>
            </w:tcBorders>
          </w:tcPr>
          <w:p>
            <w:pPr>
              <w:pStyle w:val="GesAbsatz"/>
            </w:pPr>
            <w:r>
              <w:t>138:</w:t>
            </w:r>
          </w:p>
        </w:tc>
        <w:tc>
          <w:tcPr>
            <w:tcW w:w="2347" w:type="dxa"/>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vMerge/>
            <w:tcBorders>
              <w:left w:val="single" w:sz="5" w:space="0" w:color="231F20"/>
              <w:right w:val="single" w:sz="5" w:space="0" w:color="231F20"/>
            </w:tcBorders>
          </w:tcPr>
          <w:p>
            <w:pPr>
              <w:pStyle w:val="GesAbsatz"/>
            </w:pPr>
          </w:p>
        </w:tc>
        <w:tc>
          <w:tcPr>
            <w:tcW w:w="658" w:type="dxa"/>
            <w:tcBorders>
              <w:top w:val="single" w:sz="5" w:space="0" w:color="231F20"/>
              <w:left w:val="single" w:sz="5" w:space="0" w:color="231F20"/>
              <w:bottom w:val="single" w:sz="5" w:space="0" w:color="231F20"/>
              <w:right w:val="single" w:sz="5" w:space="0" w:color="231F20"/>
            </w:tcBorders>
          </w:tcPr>
          <w:p>
            <w:pPr>
              <w:pStyle w:val="GesAbsatz"/>
            </w:pPr>
            <w:r>
              <w:t>153:</w:t>
            </w:r>
          </w:p>
        </w:tc>
        <w:tc>
          <w:tcPr>
            <w:tcW w:w="2347" w:type="dxa"/>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vMerge/>
            <w:tcBorders>
              <w:left w:val="single" w:sz="5" w:space="0" w:color="231F20"/>
              <w:bottom w:val="single" w:sz="5" w:space="0" w:color="231F20"/>
              <w:right w:val="single" w:sz="5" w:space="0" w:color="231F20"/>
            </w:tcBorders>
          </w:tcPr>
          <w:p>
            <w:pPr>
              <w:pStyle w:val="GesAbsatz"/>
            </w:pPr>
          </w:p>
        </w:tc>
        <w:tc>
          <w:tcPr>
            <w:tcW w:w="658" w:type="dxa"/>
            <w:tcBorders>
              <w:top w:val="single" w:sz="5" w:space="0" w:color="231F20"/>
              <w:left w:val="single" w:sz="5" w:space="0" w:color="231F20"/>
              <w:bottom w:val="single" w:sz="5" w:space="0" w:color="231F20"/>
              <w:right w:val="single" w:sz="5" w:space="0" w:color="231F20"/>
            </w:tcBorders>
          </w:tcPr>
          <w:p>
            <w:pPr>
              <w:pStyle w:val="GesAbsatz"/>
            </w:pPr>
            <w:r>
              <w:t>180:</w:t>
            </w:r>
          </w:p>
        </w:tc>
        <w:tc>
          <w:tcPr>
            <w:tcW w:w="2347" w:type="dxa"/>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5" w:space="0" w:color="231F20"/>
              <w:right w:val="single" w:sz="5" w:space="0" w:color="231F20"/>
            </w:tcBorders>
          </w:tcPr>
          <w:p>
            <w:pPr>
              <w:pStyle w:val="GesAbsatz"/>
            </w:pPr>
            <w:r>
              <w:t>Polychlorierte Dibenzodioxine und Dibenzofurane (PCDD, PCDF)</w:t>
            </w:r>
            <w:r>
              <w:fldChar w:fldCharType="begin"/>
            </w:r>
            <w:r>
              <w:instrText xml:space="preserve"> NOTEREF _Ref495303535 \h </w:instrText>
            </w:r>
            <w:r>
              <w:fldChar w:fldCharType="separate"/>
            </w:r>
            <w:r>
              <w:t>2</w:t>
            </w:r>
            <w:r>
              <w:fldChar w:fldCharType="end"/>
            </w:r>
            <w:r>
              <w:t>, einschließlich dioxinähnlicher polychlorierter Biphenyle (dl-PCB) – in ng TE/kg TM</w:t>
            </w:r>
          </w:p>
        </w:tc>
        <w:tc>
          <w:tcPr>
            <w:tcW w:w="300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6005" w:type="dxa"/>
            <w:tcBorders>
              <w:top w:val="single" w:sz="5" w:space="0" w:color="231F20"/>
              <w:left w:val="single" w:sz="5" w:space="0" w:color="231F20"/>
              <w:bottom w:val="single" w:sz="5" w:space="0" w:color="231F20"/>
              <w:right w:val="single" w:sz="5" w:space="0" w:color="231F20"/>
            </w:tcBorders>
          </w:tcPr>
          <w:p>
            <w:pPr>
              <w:pStyle w:val="GesAbsatz"/>
            </w:pPr>
            <w:r>
              <w:t>Polyfluorierte Verbindungen (PFC – als Summe der Einzelsubstanzen Perfluoroctansäure [PFOA] und Perfluoroctansulfonsäure [PFOS])</w:t>
            </w:r>
          </w:p>
        </w:tc>
        <w:tc>
          <w:tcPr>
            <w:tcW w:w="3005" w:type="dxa"/>
            <w:gridSpan w:val="2"/>
            <w:tcBorders>
              <w:top w:val="single" w:sz="5" w:space="0" w:color="231F20"/>
              <w:left w:val="single" w:sz="5" w:space="0" w:color="231F20"/>
              <w:bottom w:val="single" w:sz="5" w:space="0" w:color="231F20"/>
              <w:right w:val="single" w:sz="5" w:space="0" w:color="231F20"/>
            </w:tcBorders>
          </w:tcPr>
          <w:p>
            <w:pPr>
              <w:pStyle w:val="GesAbsatz"/>
            </w:pPr>
          </w:p>
        </w:tc>
      </w:tr>
    </w:tbl>
    <w:p>
      <w:pPr>
        <w:pStyle w:val="GesAbsatz"/>
      </w:pPr>
      <w:r>
        <w:t>2.5.4 Ergebnisse zusätzlich untersuchter Inhaltsstoffe nach § 5 Absatz 5 AbfKlärV:</w:t>
      </w:r>
    </w:p>
    <w:p>
      <w:pPr>
        <w:pStyle w:val="GesAbsatz"/>
        <w:tabs>
          <w:tab w:val="clear" w:pos="425"/>
          <w:tab w:val="left" w:leader="dot" w:pos="9356"/>
        </w:tabs>
      </w:pPr>
      <w:r>
        <w:tab/>
      </w:r>
    </w:p>
    <w:p>
      <w:pPr>
        <w:pStyle w:val="GesAbsatz"/>
      </w:pPr>
      <w:r>
        <w:t>2.5.5 Die Klärschlammuntersuchung hat eine Überschreitung der zulässigen Schadstoffgehalte nach § 8 Absatz 1 AbfKlärV</w:t>
      </w:r>
    </w:p>
    <w:p>
      <w:pPr>
        <w:pStyle w:val="GesAbsatz"/>
      </w:pPr>
      <w:r>
        <w:sym w:font="Symbol" w:char="F084"/>
      </w:r>
      <w:r>
        <w:tab/>
        <w:t>nicht ergeben.</w:t>
      </w:r>
    </w:p>
    <w:p>
      <w:pPr>
        <w:pStyle w:val="GesAbsatz"/>
      </w:pPr>
      <w:r>
        <w:sym w:font="Symbol" w:char="F084"/>
      </w:r>
      <w:r>
        <w:tab/>
        <w:t>ergeben.</w:t>
      </w:r>
    </w:p>
    <w:p>
      <w:pPr>
        <w:pStyle w:val="GesAbsatz"/>
      </w:pPr>
      <w:r>
        <w:t>2.5.6 Seuchen- und phytohygienische Beschaffenheit des hergestellten Klärschlammgemischs/Klärschlammkomposts nach § 11 AbfKlärV:</w:t>
      </w:r>
    </w:p>
    <w:p>
      <w:pPr>
        <w:pStyle w:val="GesAbsatz"/>
      </w:pPr>
      <w:r>
        <w:t>Der Klärschlamm entspricht den Anforderungen an die Seuchen- und Phytohygiene nach § 5 Absatz 1 bis 3 der Düngemittelverordnung.</w:t>
      </w:r>
    </w:p>
    <w:p>
      <w:pPr>
        <w:pStyle w:val="GesAbsatz"/>
      </w:pPr>
      <w:r>
        <w:t>2.6 Regelmäßige Qualitätssicherung (falls nach den §§ 19 bis 31 AbfKlärV durchgeführt)</w:t>
      </w:r>
    </w:p>
    <w:p>
      <w:pPr>
        <w:pStyle w:val="GesAbsatz"/>
      </w:pPr>
      <w:r>
        <w:t>2.6.1 Träger der regelmäßigen Qualitätssicherung</w:t>
      </w:r>
    </w:p>
    <w:p>
      <w:pPr>
        <w:pStyle w:val="GesAbsatz"/>
        <w:tabs>
          <w:tab w:val="right" w:leader="dot" w:pos="9356"/>
        </w:tabs>
      </w:pPr>
      <w:r>
        <w:t xml:space="preserve">(Name, Anschrift): </w:t>
      </w:r>
      <w:r>
        <w:tab/>
      </w:r>
    </w:p>
    <w:p>
      <w:pPr>
        <w:pStyle w:val="GesAbsatz"/>
      </w:pPr>
      <w:r>
        <w:t>2.6.2 Qualitätszeichennehmer ist</w:t>
      </w:r>
    </w:p>
    <w:p>
      <w:pPr>
        <w:pStyle w:val="GesAbsatz"/>
      </w:pPr>
      <w:r>
        <w:sym w:font="Symbol" w:char="F084"/>
      </w:r>
      <w:r>
        <w:tab/>
        <w:t>der Klärschlammerzeuger.</w:t>
      </w:r>
    </w:p>
    <w:p>
      <w:pPr>
        <w:pStyle w:val="GesAbsatz"/>
        <w:ind w:left="426" w:hanging="426"/>
      </w:pPr>
      <w:r>
        <w:sym w:font="Symbol" w:char="F084"/>
      </w:r>
      <w:r>
        <w:tab/>
        <w:t>eine natürliche oder juristische Person oder eine Personenvereinigung, die den Klärschlamm eines Klärschlammerzeugers behandelt oder verwertet</w:t>
      </w:r>
    </w:p>
    <w:p>
      <w:pPr>
        <w:pStyle w:val="GesAbsatz"/>
        <w:tabs>
          <w:tab w:val="right" w:leader="dot" w:pos="9356"/>
        </w:tabs>
        <w:ind w:left="425"/>
      </w:pPr>
      <w:r>
        <w:t xml:space="preserve">(Name, Anschrift): </w:t>
      </w:r>
      <w:r>
        <w:tab/>
      </w:r>
    </w:p>
    <w:p>
      <w:pPr>
        <w:pStyle w:val="GesAbsatz"/>
      </w:pPr>
      <w:r>
        <w:t>2.6.3 Der Klärschlamm entspricht den Anforderungen an eine regelmäßige Qualitätssicherung (Nachweis über die kontinuierliche Qualitätssicherung nach § 29 Absatz 2 AbfKlärV ist beizufügen).</w:t>
      </w:r>
    </w:p>
    <w:p>
      <w:pPr>
        <w:pStyle w:val="GesAbsatz"/>
      </w:pPr>
      <w:r>
        <w:t>Ich versichere, dass der Klärschlamm gemäß den vorstehenden Angaben nach Maßgabe der Klärschlammverordnung in der jeweils geltenden Fassung und gegebenenfalls nach bestehenden ergänzenden Vorgaben der zuständigen obersten Landesbehörde auf Böden verwertet werden kann.</w:t>
      </w:r>
    </w:p>
    <w:p>
      <w:pPr>
        <w:pStyle w:val="GesAbsatz"/>
        <w:tabs>
          <w:tab w:val="left" w:pos="4253"/>
          <w:tab w:val="right" w:leader="dot" w:pos="9356"/>
        </w:tabs>
      </w:pPr>
      <w:r>
        <w:t>……………………………..</w:t>
      </w:r>
      <w:r>
        <w:tab/>
      </w:r>
      <w:r>
        <w:tab/>
      </w:r>
    </w:p>
    <w:p>
      <w:pPr>
        <w:pStyle w:val="GesAbsatz"/>
        <w:tabs>
          <w:tab w:val="left" w:pos="4253"/>
        </w:tabs>
      </w:pPr>
      <w:r>
        <w:t>(Datum)</w:t>
      </w:r>
      <w:r>
        <w:tab/>
        <w:t>(Unterschrift des Klärschlammerzeugers</w:t>
      </w:r>
    </w:p>
    <w:p>
      <w:pPr>
        <w:pStyle w:val="GesAbsatz"/>
      </w:pPr>
      <w:r>
        <w:t>2.7 Bestätigung der Klärschlammabgabe nach § 17 Absatz 1 Satz 3 AbfKlärV</w:t>
      </w:r>
    </w:p>
    <w:p>
      <w:pPr>
        <w:pStyle w:val="GesAbsatz"/>
      </w:pPr>
      <w:r>
        <w:lastRenderedPageBreak/>
        <w:t>Klärschlammerzeuger</w:t>
      </w:r>
    </w:p>
    <w:p>
      <w:pPr>
        <w:pStyle w:val="GesAbsatz"/>
        <w:tabs>
          <w:tab w:val="right" w:leader="dot" w:pos="9356"/>
        </w:tabs>
      </w:pPr>
      <w:r>
        <w:t xml:space="preserve">(Name, Anschrift): </w:t>
      </w:r>
      <w:r>
        <w:tab/>
      </w:r>
    </w:p>
    <w:p>
      <w:pPr>
        <w:pStyle w:val="GesAbsatz"/>
      </w:pPr>
      <w:r>
        <w:t>Heute habe ich aus meiner Abwasserbehandlungsanlage</w:t>
      </w:r>
    </w:p>
    <w:p>
      <w:pPr>
        <w:pStyle w:val="GesAbsatz"/>
        <w:tabs>
          <w:tab w:val="right" w:leader="dot" w:pos="9356"/>
        </w:tabs>
      </w:pPr>
      <w:r>
        <w:t xml:space="preserve">(Name und Anschrift der Betriebsstätte): </w:t>
      </w:r>
      <w:r>
        <w:tab/>
      </w:r>
    </w:p>
    <w:p>
      <w:pPr>
        <w:pStyle w:val="GesAbsatz"/>
      </w:pPr>
      <w:r>
        <w:t>………………… Kubikmeter/ …………………..Tonnen Klärschlamm mit einem Trockensubstanzgehalt von</w:t>
      </w:r>
    </w:p>
    <w:p>
      <w:pPr>
        <w:pStyle w:val="GesAbsatz"/>
      </w:pPr>
      <w:r>
        <w:t>………………… Prozent (das entspricht ……………………Tonnen Trockenmasse) nach den Angaben des</w:t>
      </w:r>
    </w:p>
    <w:p>
      <w:pPr>
        <w:pStyle w:val="GesAbsatz"/>
      </w:pPr>
      <w:r>
        <w:t>Lieferscheins Nummer …………………….. , Lieferschein-Datum: ………………………………. , abgegeben</w:t>
      </w:r>
    </w:p>
    <w:p>
      <w:pPr>
        <w:pStyle w:val="GesAbsatz"/>
      </w:pPr>
      <w:r>
        <w:sym w:font="Symbol" w:char="F084"/>
      </w:r>
      <w:r>
        <w:tab/>
        <w:t>zur Auf- oder Einbringung auf oder in den Boden des Klärschlammnutzers</w:t>
      </w:r>
    </w:p>
    <w:p>
      <w:pPr>
        <w:pStyle w:val="GesAbsatz"/>
      </w:pPr>
      <w:r>
        <w:t>in der Gemarkung …………………… , Flur ……………………. , Flurstücksnummer ……………………….. ,</w:t>
      </w:r>
    </w:p>
    <w:p>
      <w:pPr>
        <w:pStyle w:val="GesAbsatz"/>
      </w:pPr>
      <w:r>
        <w:t>Größe ……………. Hektar (statt der Angaben zu Gemarkung, Flur, Flurstücksnummer und Größe kann ein anderer von der zuständigen Behörde, im Fall der Auf- oder Einbringung auf oder in den landwirtschaftlich genutzten Boden im Einvernehmen mit der zuständigen landwirtschaftlichen Fachbehörde, zugelassener Flächennachweis mit vergleichbarer Genauigkeit beigefügt werden).</w:t>
      </w:r>
    </w:p>
    <w:p>
      <w:pPr>
        <w:pStyle w:val="GesAbsatz"/>
      </w:pPr>
      <w:r>
        <w:t>Der Klärschlamm wurde</w:t>
      </w:r>
    </w:p>
    <w:p>
      <w:pPr>
        <w:pStyle w:val="GesAbsatz"/>
      </w:pPr>
      <w:r>
        <w:sym w:font="Symbol" w:char="F084"/>
      </w:r>
      <w:r>
        <w:tab/>
        <w:t>unmittelbar nach Anlieferung auf/in den Boden aufgebracht/eingebracht.</w:t>
      </w:r>
    </w:p>
    <w:p>
      <w:pPr>
        <w:pStyle w:val="GesAbsatz"/>
      </w:pPr>
      <w:r>
        <w:sym w:font="Symbol" w:char="F084"/>
      </w:r>
      <w:r>
        <w:tab/>
        <w:t>nach § 13 AbfKlärV zur späteren Auf- oder Einbringung bereitgestellt.</w:t>
      </w:r>
    </w:p>
    <w:p>
      <w:pPr>
        <w:pStyle w:val="GesAbsatz"/>
      </w:pPr>
      <w:r>
        <w:sym w:font="Symbol" w:char="F084"/>
      </w:r>
      <w:r>
        <w:tab/>
        <w:t>zur Herstellung eines Klärschlammgemischs oder Klärschlammkomposts.</w:t>
      </w:r>
    </w:p>
    <w:p>
      <w:pPr>
        <w:pStyle w:val="GesAbsatz"/>
      </w:pPr>
      <w:r>
        <w:t>Klärschlammnutzer oder Gemischhersteller oder Komposthersteller</w:t>
      </w:r>
    </w:p>
    <w:p>
      <w:pPr>
        <w:pStyle w:val="GesAbsatz"/>
        <w:tabs>
          <w:tab w:val="right" w:leader="dot" w:pos="9356"/>
        </w:tabs>
      </w:pPr>
      <w:r>
        <w:t xml:space="preserve">(Name, Anschrift): </w:t>
      </w:r>
      <w:r>
        <w:tab/>
      </w:r>
    </w:p>
    <w:p>
      <w:pPr>
        <w:pStyle w:val="GesAbsatz"/>
      </w:pPr>
      <w:r>
        <w:t>Klärschlammbeförderer</w:t>
      </w:r>
    </w:p>
    <w:p>
      <w:pPr>
        <w:pStyle w:val="GesAbsatz"/>
        <w:tabs>
          <w:tab w:val="right" w:leader="dot" w:pos="9356"/>
        </w:tabs>
      </w:pPr>
      <w:r>
        <w:t xml:space="preserve">(Name, Anschrift): </w:t>
      </w:r>
      <w:r>
        <w:tab/>
      </w:r>
    </w:p>
    <w:p>
      <w:pPr>
        <w:pStyle w:val="GesAbsatz"/>
        <w:tabs>
          <w:tab w:val="right" w:leader="dot" w:pos="9356"/>
        </w:tabs>
      </w:pPr>
      <w:r>
        <w:t xml:space="preserve">Amtliches Kennzeichen des Transportfahrzeugs, sofern der Transport auf der Straße erfolgt: </w:t>
      </w:r>
      <w:r>
        <w:tab/>
      </w:r>
    </w:p>
    <w:p>
      <w:pPr>
        <w:pStyle w:val="GesAbsatz"/>
        <w:tabs>
          <w:tab w:val="clear" w:pos="425"/>
          <w:tab w:val="left" w:leader="dot" w:pos="9356"/>
        </w:tabs>
      </w:pPr>
      <w:r>
        <w:tab/>
      </w:r>
    </w:p>
    <w:p>
      <w:pPr>
        <w:pStyle w:val="GesAbsatz"/>
        <w:tabs>
          <w:tab w:val="clear" w:pos="425"/>
          <w:tab w:val="left" w:leader="dot" w:pos="2552"/>
          <w:tab w:val="left" w:pos="4536"/>
          <w:tab w:val="right" w:leader="dot" w:pos="9356"/>
        </w:tabs>
      </w:pPr>
      <w:r>
        <w:tab/>
      </w:r>
      <w:r>
        <w:tab/>
      </w:r>
      <w:r>
        <w:tab/>
      </w:r>
    </w:p>
    <w:p>
      <w:pPr>
        <w:pStyle w:val="GesAbsatz"/>
        <w:tabs>
          <w:tab w:val="left" w:pos="4536"/>
        </w:tabs>
      </w:pPr>
      <w:r>
        <w:t>(Datum)</w:t>
      </w:r>
      <w:r>
        <w:tab/>
        <w:t>(Unterschrift des Klärschlammerzeugers)</w:t>
      </w:r>
    </w:p>
    <w:p>
      <w:pPr>
        <w:pStyle w:val="GesAbsatz"/>
      </w:pPr>
      <w:r>
        <w:t>2.8 Bestätigung der Klärschlammanlieferung und der Klärschlammauf- oder -einbringung nach § 17 Absatz 3 Satz 1 und 2 AbfKlärV</w:t>
      </w:r>
    </w:p>
    <w:p>
      <w:pPr>
        <w:pStyle w:val="GesAbsatz"/>
      </w:pPr>
      <w:r>
        <w:t>Klärschlammnutzer oder Gemischhersteller oder Komposthersteller</w:t>
      </w:r>
    </w:p>
    <w:p>
      <w:pPr>
        <w:pStyle w:val="GesAbsatz"/>
        <w:tabs>
          <w:tab w:val="left" w:leader="dot" w:pos="9356"/>
        </w:tabs>
      </w:pPr>
      <w:r>
        <w:t xml:space="preserve">(Name, Anschrift): </w:t>
      </w:r>
      <w:r>
        <w:tab/>
      </w:r>
    </w:p>
    <w:p>
      <w:pPr>
        <w:pStyle w:val="GesAbsatz"/>
        <w:tabs>
          <w:tab w:val="clear" w:pos="425"/>
          <w:tab w:val="left" w:leader="dot" w:pos="1985"/>
        </w:tabs>
      </w:pPr>
      <w:r>
        <w:t xml:space="preserve">Am </w:t>
      </w:r>
      <w:r>
        <w:tab/>
        <w:t xml:space="preserve"> wurde/n durch den Klärschlammerzeuger (oder den von diesem beauftragten Dritten)</w:t>
      </w:r>
    </w:p>
    <w:p>
      <w:pPr>
        <w:pStyle w:val="GesAbsatz"/>
        <w:tabs>
          <w:tab w:val="left" w:leader="dot" w:pos="425"/>
          <w:tab w:val="right" w:leader="dot" w:pos="9356"/>
        </w:tabs>
      </w:pPr>
      <w:r>
        <w:t xml:space="preserve">(Name, Anschrift): </w:t>
      </w:r>
      <w:r>
        <w:tab/>
      </w:r>
    </w:p>
    <w:p>
      <w:pPr>
        <w:pStyle w:val="GesAbsatz"/>
        <w:tabs>
          <w:tab w:val="clear" w:pos="425"/>
          <w:tab w:val="left" w:leader="dot" w:pos="1701"/>
          <w:tab w:val="left" w:leader="dot" w:pos="4820"/>
        </w:tabs>
      </w:pPr>
      <w:r>
        <w:tab/>
        <w:t xml:space="preserve"> Kubikmeter/ </w:t>
      </w:r>
      <w:r>
        <w:tab/>
        <w:t xml:space="preserve"> Tonnen Klärschlamm mit einem Trockensubstanzgehalt von …………………. Prozent (das entspricht ……………………………………… Tonnen Trockenmasse)</w:t>
      </w:r>
    </w:p>
    <w:p>
      <w:pPr>
        <w:pStyle w:val="GesAbsatz"/>
      </w:pPr>
      <w:r>
        <w:t>nach den Angaben des Lieferscheins Nummer ……………………, Lieferschein-Datum: ……………………..,</w:t>
      </w:r>
    </w:p>
    <w:p>
      <w:pPr>
        <w:pStyle w:val="GesAbsatz"/>
      </w:pPr>
      <w:r>
        <w:sym w:font="Symbol" w:char="F084"/>
      </w:r>
      <w:r>
        <w:tab/>
        <w:t>zur Verwertung auf oder in den Boden</w:t>
      </w:r>
    </w:p>
    <w:p>
      <w:pPr>
        <w:pStyle w:val="GesAbsatz"/>
      </w:pPr>
      <w:r>
        <w:sym w:font="Symbol" w:char="F084"/>
      </w:r>
      <w:r>
        <w:tab/>
        <w:t>mit landwirtschaftlicher Nutzung</w:t>
      </w:r>
    </w:p>
    <w:p>
      <w:pPr>
        <w:pStyle w:val="GesAbsatz"/>
      </w:pPr>
      <w:r>
        <w:sym w:font="Symbol" w:char="F084"/>
      </w:r>
      <w:r>
        <w:tab/>
        <w:t>bei Maßnahmen des Landschaftsbaus</w:t>
      </w:r>
    </w:p>
    <w:p>
      <w:pPr>
        <w:pStyle w:val="GesAbsatz"/>
      </w:pPr>
      <w:r>
        <w:t>in der Gemarkung …………………….. , Flur ………………… , Flurstücksnummer …………………………..,</w:t>
      </w:r>
    </w:p>
    <w:p>
      <w:pPr>
        <w:pStyle w:val="GesAbsatz"/>
      </w:pPr>
      <w:r>
        <w:t>Größe: ……………… Hektar (statt der Angaben zu Gemarkung, Flur, Flurstücksnummer und Größe kann ein anderer von der zuständigen Behörde, im Fall der Auf- oder Einbringung auf oder in den landwirtschaftlich genutzten Boden im Einvernehmen mit der zuständigen landwirtschaftlichen Fachbehörde, zugelassener Flächennachweis mit vergleichbarer Genauigkeit beigefügt werden) auf- oder eingebracht.</w:t>
      </w:r>
    </w:p>
    <w:p>
      <w:pPr>
        <w:pStyle w:val="GesAbsatz"/>
        <w:tabs>
          <w:tab w:val="left" w:leader="dot" w:pos="9356"/>
        </w:tabs>
      </w:pPr>
      <w:r>
        <w:t xml:space="preserve">Die Lieferung erfolgte aufgrund der Anzeige nach Nummer 1 vom </w:t>
      </w:r>
      <w:r>
        <w:tab/>
        <w:t>.</w:t>
      </w:r>
    </w:p>
    <w:p>
      <w:pPr>
        <w:pStyle w:val="GesAbsatz"/>
      </w:pPr>
      <w:r>
        <w:t>Die nach § 14 Absatz 1 AbfKlärV zulässige Aufbringungsmenge wurde nicht überschritten.</w:t>
      </w:r>
    </w:p>
    <w:p>
      <w:pPr>
        <w:pStyle w:val="GesAbsatz"/>
      </w:pPr>
      <w:r>
        <w:sym w:font="Symbol" w:char="F084"/>
      </w:r>
      <w:r>
        <w:tab/>
        <w:t>zur Herstellung eines Klärschlammgemischs oder eines Klärschlammkomposts angeliefert.</w:t>
      </w:r>
    </w:p>
    <w:p>
      <w:pPr>
        <w:pStyle w:val="GesAbsatz"/>
        <w:tabs>
          <w:tab w:val="clear" w:pos="425"/>
          <w:tab w:val="left" w:leader="dot" w:pos="2552"/>
          <w:tab w:val="left" w:pos="3686"/>
          <w:tab w:val="right" w:leader="dot" w:pos="9356"/>
        </w:tabs>
      </w:pPr>
      <w:r>
        <w:tab/>
      </w:r>
      <w:r>
        <w:tab/>
      </w:r>
      <w:r>
        <w:tab/>
      </w:r>
    </w:p>
    <w:p>
      <w:pPr>
        <w:pStyle w:val="GesAbsatz"/>
        <w:tabs>
          <w:tab w:val="left" w:pos="3686"/>
        </w:tabs>
        <w:suppressAutoHyphens/>
        <w:ind w:left="3686" w:hanging="3686"/>
      </w:pPr>
      <w:r>
        <w:lastRenderedPageBreak/>
        <w:t>(Datum)</w:t>
      </w:r>
      <w:r>
        <w:tab/>
        <w:t>(Unterschrift des Klärschlammnutzers/Gemischherstellers</w:t>
      </w:r>
      <w:r>
        <w:br/>
        <w:t>/Kompostherstellers)</w:t>
      </w:r>
    </w:p>
    <w:p>
      <w:pPr>
        <w:pStyle w:val="GesAbsatz"/>
        <w:jc w:val="center"/>
        <w:rPr>
          <w:b/>
        </w:rPr>
      </w:pPr>
      <w:r>
        <w:rPr>
          <w:b/>
        </w:rPr>
        <w:t>Abschnitt 2</w:t>
      </w:r>
    </w:p>
    <w:p>
      <w:pPr>
        <w:pStyle w:val="GesAbsatz"/>
        <w:jc w:val="center"/>
        <w:rPr>
          <w:b/>
        </w:rPr>
      </w:pPr>
      <w:r>
        <w:rPr>
          <w:b/>
        </w:rPr>
        <w:t>Bodenbezogene Verwertung</w:t>
      </w:r>
      <w:r>
        <w:rPr>
          <w:b/>
        </w:rPr>
        <w:br/>
        <w:t>eines Klärschlammgemischs oder eines Klärschlammkomposts</w:t>
      </w:r>
    </w:p>
    <w:p>
      <w:pPr>
        <w:pStyle w:val="GesAbsatz"/>
        <w:ind w:left="426" w:hanging="426"/>
      </w:pPr>
      <w:r>
        <w:rPr>
          <w:b/>
          <w:spacing w:val="60"/>
        </w:rPr>
        <w:t>1.</w:t>
      </w:r>
      <w:r>
        <w:rPr>
          <w:b/>
          <w:spacing w:val="60"/>
        </w:rPr>
        <w:tab/>
        <w:t>Anzeige über die vorgesehene Abgabe oder die vorgesehene Auf- oder Einbringung eines Klärschlammgemischs oder Klärschlammkomposts</w:t>
      </w:r>
      <w:r>
        <w:rPr>
          <w:b/>
          <w:spacing w:val="60"/>
        </w:rPr>
        <w:br/>
      </w:r>
      <w:r>
        <w:t>nach § 16 Absatz 2 Satz 2 der Klärschlammverordnung (AbfKlärV)</w:t>
      </w:r>
    </w:p>
    <w:p>
      <w:pPr>
        <w:pStyle w:val="GesAbsatz"/>
      </w:pPr>
      <w:r>
        <w:t>1.1 Gemischhersteller oder Komposthersteller</w:t>
      </w:r>
    </w:p>
    <w:p>
      <w:pPr>
        <w:pStyle w:val="GesAbsatz"/>
        <w:tabs>
          <w:tab w:val="right" w:leader="dot" w:pos="9356"/>
        </w:tabs>
      </w:pPr>
      <w:r>
        <w:t xml:space="preserve">(Name, Anschrift): </w:t>
      </w:r>
      <w:r>
        <w:tab/>
      </w:r>
    </w:p>
    <w:p>
      <w:pPr>
        <w:pStyle w:val="GesAbsatz"/>
      </w:pPr>
      <w:r>
        <w:t>1.2 Angaben zur vorgesehenen Verwertung eines Klärschlammgemischs oder Klärschlammkomposts</w:t>
      </w:r>
    </w:p>
    <w:p>
      <w:pPr>
        <w:pStyle w:val="GesAbsatz"/>
        <w:tabs>
          <w:tab w:val="clear" w:pos="425"/>
          <w:tab w:val="left" w:leader="dot" w:pos="2835"/>
        </w:tabs>
      </w:pPr>
      <w:r>
        <w:t xml:space="preserve">Am </w:t>
      </w:r>
      <w:r>
        <w:tab/>
        <w:t xml:space="preserve"> werde ich aus meiner Anlage (Name und Anschrift der Betriebsstätte):</w:t>
      </w:r>
    </w:p>
    <w:p>
      <w:pPr>
        <w:pStyle w:val="GesAbsatz"/>
        <w:tabs>
          <w:tab w:val="clear" w:pos="425"/>
          <w:tab w:val="right" w:leader="dot" w:pos="9356"/>
        </w:tabs>
      </w:pPr>
      <w:r>
        <w:tab/>
      </w:r>
    </w:p>
    <w:p>
      <w:pPr>
        <w:pStyle w:val="GesAbsatz"/>
      </w:pPr>
      <w:r>
        <w:t>…… Kubikmeter/…… Tonnen</w:t>
      </w:r>
    </w:p>
    <w:p>
      <w:pPr>
        <w:pStyle w:val="GesAbsatz"/>
      </w:pPr>
      <w:r>
        <w:sym w:font="Symbol" w:char="F084"/>
      </w:r>
      <w:r>
        <w:tab/>
        <w:t>Klärschlammgemisch</w:t>
      </w:r>
    </w:p>
    <w:p>
      <w:pPr>
        <w:pStyle w:val="GesAbsatz"/>
      </w:pPr>
      <w:r>
        <w:sym w:font="Symbol" w:char="F084"/>
      </w:r>
      <w:r>
        <w:tab/>
        <w:t>Klärschlammkompost</w:t>
      </w:r>
    </w:p>
    <w:p>
      <w:pPr>
        <w:pStyle w:val="GesAbsatz"/>
        <w:tabs>
          <w:tab w:val="clear" w:pos="425"/>
        </w:tabs>
      </w:pPr>
      <w:r>
        <w:t>mit einem Klärschlammanteil von ………. Prozent (das entspricht …… Tonnen Klärschlamm Trockenmasse) zur Verwertung</w:t>
      </w:r>
    </w:p>
    <w:p>
      <w:pPr>
        <w:pStyle w:val="GesAbsatz"/>
        <w:tabs>
          <w:tab w:val="clear" w:pos="425"/>
          <w:tab w:val="left" w:pos="5103"/>
        </w:tabs>
        <w:ind w:left="5103" w:hanging="5103"/>
      </w:pPr>
      <w:r>
        <w:sym w:font="Symbol" w:char="F084"/>
      </w:r>
      <w:r>
        <w:t xml:space="preserve"> abgeben.</w:t>
      </w:r>
      <w:r>
        <w:tab/>
      </w:r>
      <w:r>
        <w:sym w:font="Symbol" w:char="F084"/>
      </w:r>
      <w:r>
        <w:t xml:space="preserve"> aufbringen/einbringen,</w:t>
      </w:r>
      <w:r>
        <w:br/>
        <w:t>und zwar auf oder in den Boden</w:t>
      </w:r>
    </w:p>
    <w:p>
      <w:pPr>
        <w:pStyle w:val="GesAbsatz"/>
        <w:tabs>
          <w:tab w:val="left" w:pos="5103"/>
        </w:tabs>
      </w:pPr>
      <w:r>
        <w:sym w:font="Symbol" w:char="F084"/>
      </w:r>
      <w:r>
        <w:t xml:space="preserve"> mit landwirtschaftlicher Nutzung</w:t>
      </w:r>
      <w:r>
        <w:tab/>
      </w:r>
      <w:r>
        <w:sym w:font="Symbol" w:char="F084"/>
      </w:r>
      <w:r>
        <w:t xml:space="preserve"> bei Maßnahmen des Landschaftsbaus</w:t>
      </w:r>
    </w:p>
    <w:p>
      <w:pPr>
        <w:pStyle w:val="GesAbsatz"/>
      </w:pPr>
      <w:r>
        <w:t>in der Gemarkung ……………… , Flur …………………… , Flurstücksnummer ………………………………. ,</w:t>
      </w:r>
    </w:p>
    <w:p>
      <w:pPr>
        <w:pStyle w:val="GesAbsatz"/>
      </w:pPr>
      <w:r>
        <w:t>Größe: …………… Hektar (statt der Angaben zu Gemarkung, Flur, Flurstücksnummer und Größe kann ein anderer von der zuständigen Behörde, im Fall der Auf- oder Einbringung auf oder in den landwirtschaftlich genutzten Boden im Einvernehmen mit der zuständigen landwirtschaftlichen Fachbehörde, zugelassener Flächennachweis mit vergleichbarer Genauigkeit beigefügt werden).</w:t>
      </w:r>
    </w:p>
    <w:p>
      <w:pPr>
        <w:pStyle w:val="GesAbsatz"/>
      </w:pPr>
      <w:r>
        <w:t>1.3 Klärschlammnutzer (als Nutzer des Klärschlammgemischs oder Klärschlammkomposts)</w:t>
      </w:r>
    </w:p>
    <w:p>
      <w:pPr>
        <w:pStyle w:val="GesAbsatz"/>
        <w:tabs>
          <w:tab w:val="right" w:leader="dot" w:pos="9356"/>
        </w:tabs>
      </w:pPr>
      <w:r>
        <w:t>(Name, Anschrift):</w:t>
      </w:r>
      <w:r>
        <w:tab/>
      </w:r>
    </w:p>
    <w:p>
      <w:pPr>
        <w:pStyle w:val="GesAbsatz"/>
      </w:pPr>
      <w:r>
        <w:t>1.4 Bodenbezogene Angaben</w:t>
      </w:r>
    </w:p>
    <w:p>
      <w:pPr>
        <w:pStyle w:val="GesAbsatz"/>
        <w:tabs>
          <w:tab w:val="right" w:leader="dot" w:pos="9356"/>
        </w:tabs>
      </w:pPr>
      <w:r>
        <w:t xml:space="preserve">1.4.1 Aufbringung/Einbringung erfolgt zu folgender Kultur: </w:t>
      </w:r>
      <w:r>
        <w:tab/>
      </w:r>
    </w:p>
    <w:p>
      <w:pPr>
        <w:pStyle w:val="GesAbsatz"/>
        <w:tabs>
          <w:tab w:val="right" w:leader="dot" w:pos="9356"/>
        </w:tabs>
      </w:pPr>
      <w:r>
        <w:t xml:space="preserve">1.4.2 Bodenart der Auf- oder Einbringungsfläche nach § 4 Absatz 1 Satz 1 Nummer 1 AbfKlärV: </w:t>
      </w:r>
      <w:r>
        <w:tab/>
      </w:r>
    </w:p>
    <w:p>
      <w:pPr>
        <w:pStyle w:val="GesAbsatz"/>
      </w:pPr>
      <w:r>
        <w:t>1.4.3 Untersuchungsstelle für die Untersuchung des Bodens der Auf- oder Einbringungsfläche (§ 32 Absatz 1 Satz 2 AbfKlärV)</w:t>
      </w:r>
    </w:p>
    <w:p>
      <w:pPr>
        <w:pStyle w:val="GesAbsatz"/>
        <w:tabs>
          <w:tab w:val="right" w:leader="dot" w:pos="9356"/>
        </w:tabs>
      </w:pPr>
      <w:r>
        <w:t xml:space="preserve">(Name, Anschrift): </w:t>
      </w:r>
      <w:r>
        <w:tab/>
      </w:r>
    </w:p>
    <w:p>
      <w:pPr>
        <w:pStyle w:val="GesAbsatz"/>
      </w:pPr>
      <w:r>
        <w:t>1.4.4 Datum der Probennahme: …………………… Analyse-Nummer: ………………………………………….</w:t>
      </w:r>
    </w:p>
    <w:p>
      <w:pPr>
        <w:pStyle w:val="GesAbsatz"/>
      </w:pPr>
      <w:r>
        <w:t>1.4.5 Ergebnisse der Bodenuntersuchung nach § 4 Absatz 1 Satz 1 Nummer 2, Absatz 2 und 4 AbfKlärV</w:t>
      </w:r>
    </w:p>
    <w:p>
      <w:pPr>
        <w:pStyle w:val="GesAbsatz"/>
      </w:pPr>
      <w:r>
        <w:t>Der Boden mit einem pH-Wert von ………………. und einem Phosphatgehalt von ……………………mg/kg Trockenmasse enthält im Mittel:</w:t>
      </w:r>
    </w:p>
    <w:tbl>
      <w:tblPr>
        <w:tblW w:w="0" w:type="auto"/>
        <w:tblInd w:w="-34" w:type="dxa"/>
        <w:tblLayout w:type="fixed"/>
        <w:tblLook w:val="01E0" w:firstRow="1" w:lastRow="1" w:firstColumn="1" w:lastColumn="1" w:noHBand="0" w:noVBand="0"/>
      </w:tblPr>
      <w:tblGrid>
        <w:gridCol w:w="1560"/>
        <w:gridCol w:w="737"/>
        <w:gridCol w:w="1531"/>
        <w:gridCol w:w="738"/>
        <w:gridCol w:w="1813"/>
        <w:gridCol w:w="738"/>
        <w:gridCol w:w="1530"/>
        <w:gridCol w:w="737"/>
      </w:tblGrid>
      <w:tr>
        <w:tc>
          <w:tcPr>
            <w:tcW w:w="9384" w:type="dxa"/>
            <w:gridSpan w:val="8"/>
            <w:tcBorders>
              <w:top w:val="single" w:sz="5" w:space="0" w:color="231F20"/>
              <w:left w:val="single" w:sz="5" w:space="0" w:color="231F20"/>
              <w:bottom w:val="single" w:sz="5" w:space="0" w:color="231F20"/>
              <w:right w:val="single" w:sz="5" w:space="0" w:color="231F20"/>
            </w:tcBorders>
          </w:tcPr>
          <w:p>
            <w:pPr>
              <w:pStyle w:val="GesAbsatz"/>
              <w:jc w:val="center"/>
            </w:pPr>
            <w:r>
              <w:t>Schadstoffgehalt (mg/kg TM)</w:t>
            </w:r>
          </w:p>
        </w:tc>
      </w:tr>
      <w:tr>
        <w:tc>
          <w:tcPr>
            <w:tcW w:w="1560" w:type="dxa"/>
            <w:tcBorders>
              <w:top w:val="single" w:sz="5" w:space="0" w:color="231F20"/>
              <w:left w:val="single" w:sz="5" w:space="0" w:color="231F20"/>
              <w:bottom w:val="single" w:sz="5" w:space="0" w:color="231F20"/>
              <w:right w:val="single" w:sz="5" w:space="0" w:color="231F20"/>
            </w:tcBorders>
          </w:tcPr>
          <w:p>
            <w:pPr>
              <w:pStyle w:val="GesAbsatz"/>
            </w:pPr>
            <w:r>
              <w:t>Blei (Pb)</w:t>
            </w:r>
          </w:p>
        </w:tc>
        <w:tc>
          <w:tcPr>
            <w:tcW w:w="737" w:type="dxa"/>
            <w:tcBorders>
              <w:top w:val="single" w:sz="5" w:space="0" w:color="231F20"/>
              <w:left w:val="single" w:sz="5" w:space="0" w:color="231F20"/>
              <w:bottom w:val="single" w:sz="5" w:space="0" w:color="231F20"/>
              <w:right w:val="single" w:sz="5" w:space="0" w:color="231F20"/>
            </w:tcBorders>
          </w:tcPr>
          <w:p>
            <w:pPr>
              <w:pStyle w:val="GesAbsatz"/>
            </w:pPr>
          </w:p>
        </w:tc>
        <w:tc>
          <w:tcPr>
            <w:tcW w:w="1531" w:type="dxa"/>
            <w:tcBorders>
              <w:top w:val="single" w:sz="5" w:space="0" w:color="231F20"/>
              <w:left w:val="single" w:sz="5" w:space="0" w:color="231F20"/>
              <w:bottom w:val="single" w:sz="5" w:space="0" w:color="231F20"/>
              <w:right w:val="single" w:sz="5" w:space="0" w:color="231F20"/>
            </w:tcBorders>
          </w:tcPr>
          <w:p>
            <w:pPr>
              <w:pStyle w:val="GesAbsatz"/>
            </w:pPr>
            <w:r>
              <w:t>Chrom (Cr)</w:t>
            </w:r>
          </w:p>
        </w:tc>
        <w:tc>
          <w:tcPr>
            <w:tcW w:w="738" w:type="dxa"/>
            <w:tcBorders>
              <w:top w:val="single" w:sz="5" w:space="0" w:color="231F20"/>
              <w:left w:val="single" w:sz="5" w:space="0" w:color="231F20"/>
              <w:bottom w:val="single" w:sz="5" w:space="0" w:color="231F20"/>
              <w:right w:val="single" w:sz="4" w:space="0" w:color="231F20"/>
            </w:tcBorders>
          </w:tcPr>
          <w:p>
            <w:pPr>
              <w:pStyle w:val="GesAbsatz"/>
            </w:pPr>
          </w:p>
        </w:tc>
        <w:tc>
          <w:tcPr>
            <w:tcW w:w="1813" w:type="dxa"/>
            <w:tcBorders>
              <w:top w:val="single" w:sz="5" w:space="0" w:color="231F20"/>
              <w:left w:val="single" w:sz="4" w:space="0" w:color="231F20"/>
              <w:bottom w:val="single" w:sz="5" w:space="0" w:color="231F20"/>
              <w:right w:val="single" w:sz="4" w:space="0" w:color="231F20"/>
            </w:tcBorders>
          </w:tcPr>
          <w:p>
            <w:pPr>
              <w:pStyle w:val="GesAbsatz"/>
            </w:pPr>
            <w:r>
              <w:t>Nickel (Ni)</w:t>
            </w:r>
          </w:p>
        </w:tc>
        <w:tc>
          <w:tcPr>
            <w:tcW w:w="738" w:type="dxa"/>
            <w:tcBorders>
              <w:top w:val="single" w:sz="5" w:space="0" w:color="231F20"/>
              <w:left w:val="single" w:sz="4" w:space="0" w:color="231F20"/>
              <w:bottom w:val="single" w:sz="5" w:space="0" w:color="231F20"/>
              <w:right w:val="single" w:sz="5" w:space="0" w:color="231F20"/>
            </w:tcBorders>
          </w:tcPr>
          <w:p>
            <w:pPr>
              <w:pStyle w:val="GesAbsatz"/>
            </w:pPr>
          </w:p>
        </w:tc>
        <w:tc>
          <w:tcPr>
            <w:tcW w:w="1530" w:type="dxa"/>
            <w:tcBorders>
              <w:top w:val="single" w:sz="5" w:space="0" w:color="231F20"/>
              <w:left w:val="single" w:sz="5" w:space="0" w:color="231F20"/>
              <w:bottom w:val="single" w:sz="5" w:space="0" w:color="231F20"/>
              <w:right w:val="single" w:sz="5" w:space="0" w:color="231F20"/>
            </w:tcBorders>
          </w:tcPr>
          <w:p>
            <w:pPr>
              <w:pStyle w:val="GesAbsatz"/>
            </w:pPr>
            <w:r>
              <w:t>Zink (Zn)</w:t>
            </w:r>
          </w:p>
        </w:tc>
        <w:tc>
          <w:tcPr>
            <w:tcW w:w="737" w:type="dxa"/>
            <w:tcBorders>
              <w:top w:val="single" w:sz="5" w:space="0" w:color="231F20"/>
              <w:left w:val="single" w:sz="5" w:space="0" w:color="231F20"/>
              <w:bottom w:val="single" w:sz="5" w:space="0" w:color="231F20"/>
              <w:right w:val="single" w:sz="5" w:space="0" w:color="231F20"/>
            </w:tcBorders>
          </w:tcPr>
          <w:p>
            <w:pPr>
              <w:pStyle w:val="GesAbsatz"/>
            </w:pPr>
          </w:p>
        </w:tc>
      </w:tr>
      <w:tr>
        <w:tc>
          <w:tcPr>
            <w:tcW w:w="1560" w:type="dxa"/>
            <w:tcBorders>
              <w:top w:val="single" w:sz="5" w:space="0" w:color="231F20"/>
              <w:left w:val="single" w:sz="5" w:space="0" w:color="231F20"/>
              <w:bottom w:val="single" w:sz="5" w:space="0" w:color="231F20"/>
              <w:right w:val="single" w:sz="5" w:space="0" w:color="231F20"/>
            </w:tcBorders>
          </w:tcPr>
          <w:p>
            <w:pPr>
              <w:pStyle w:val="GesAbsatz"/>
            </w:pPr>
            <w:r>
              <w:t>Cadmium (Cd)</w:t>
            </w:r>
          </w:p>
        </w:tc>
        <w:tc>
          <w:tcPr>
            <w:tcW w:w="737" w:type="dxa"/>
            <w:tcBorders>
              <w:top w:val="single" w:sz="5" w:space="0" w:color="231F20"/>
              <w:left w:val="single" w:sz="5" w:space="0" w:color="231F20"/>
              <w:bottom w:val="single" w:sz="5" w:space="0" w:color="231F20"/>
              <w:right w:val="single" w:sz="5" w:space="0" w:color="231F20"/>
            </w:tcBorders>
          </w:tcPr>
          <w:p>
            <w:pPr>
              <w:pStyle w:val="GesAbsatz"/>
            </w:pPr>
          </w:p>
        </w:tc>
        <w:tc>
          <w:tcPr>
            <w:tcW w:w="1531" w:type="dxa"/>
            <w:tcBorders>
              <w:top w:val="single" w:sz="5" w:space="0" w:color="231F20"/>
              <w:left w:val="single" w:sz="5" w:space="0" w:color="231F20"/>
              <w:bottom w:val="single" w:sz="5" w:space="0" w:color="231F20"/>
              <w:right w:val="single" w:sz="5" w:space="0" w:color="231F20"/>
            </w:tcBorders>
          </w:tcPr>
          <w:p>
            <w:pPr>
              <w:pStyle w:val="GesAbsatz"/>
            </w:pPr>
            <w:r>
              <w:t>Kupfer (Cu)</w:t>
            </w:r>
          </w:p>
        </w:tc>
        <w:tc>
          <w:tcPr>
            <w:tcW w:w="738" w:type="dxa"/>
            <w:tcBorders>
              <w:top w:val="single" w:sz="5" w:space="0" w:color="231F20"/>
              <w:left w:val="single" w:sz="5" w:space="0" w:color="231F20"/>
              <w:bottom w:val="single" w:sz="5" w:space="0" w:color="231F20"/>
              <w:right w:val="single" w:sz="4" w:space="0" w:color="231F20"/>
            </w:tcBorders>
          </w:tcPr>
          <w:p>
            <w:pPr>
              <w:pStyle w:val="GesAbsatz"/>
            </w:pPr>
          </w:p>
        </w:tc>
        <w:tc>
          <w:tcPr>
            <w:tcW w:w="1813" w:type="dxa"/>
            <w:tcBorders>
              <w:top w:val="single" w:sz="5" w:space="0" w:color="231F20"/>
              <w:left w:val="single" w:sz="4" w:space="0" w:color="231F20"/>
              <w:bottom w:val="single" w:sz="5" w:space="0" w:color="231F20"/>
              <w:right w:val="single" w:sz="4" w:space="0" w:color="231F20"/>
            </w:tcBorders>
          </w:tcPr>
          <w:p>
            <w:pPr>
              <w:pStyle w:val="GesAbsatz"/>
            </w:pPr>
            <w:r>
              <w:t>Quecksilber (Hg)</w:t>
            </w:r>
          </w:p>
        </w:tc>
        <w:tc>
          <w:tcPr>
            <w:tcW w:w="738" w:type="dxa"/>
            <w:tcBorders>
              <w:top w:val="single" w:sz="5" w:space="0" w:color="231F20"/>
              <w:left w:val="single" w:sz="4" w:space="0" w:color="231F20"/>
              <w:bottom w:val="single" w:sz="5" w:space="0" w:color="231F20"/>
              <w:right w:val="single" w:sz="5" w:space="0" w:color="231F20"/>
            </w:tcBorders>
          </w:tcPr>
          <w:p>
            <w:pPr>
              <w:pStyle w:val="GesAbsatz"/>
            </w:pPr>
          </w:p>
        </w:tc>
        <w:tc>
          <w:tcPr>
            <w:tcW w:w="1530" w:type="dxa"/>
            <w:tcBorders>
              <w:top w:val="single" w:sz="5" w:space="0" w:color="231F20"/>
              <w:left w:val="single" w:sz="5" w:space="0" w:color="231F20"/>
              <w:bottom w:val="single" w:sz="5" w:space="0" w:color="231F20"/>
              <w:right w:val="single" w:sz="5" w:space="0" w:color="231F20"/>
            </w:tcBorders>
          </w:tcPr>
          <w:p>
            <w:pPr>
              <w:pStyle w:val="GesAbsatz"/>
            </w:pPr>
          </w:p>
        </w:tc>
        <w:tc>
          <w:tcPr>
            <w:tcW w:w="737" w:type="dxa"/>
            <w:tcBorders>
              <w:top w:val="single" w:sz="5" w:space="0" w:color="231F20"/>
              <w:left w:val="single" w:sz="5" w:space="0" w:color="231F20"/>
              <w:bottom w:val="single" w:sz="5" w:space="0" w:color="231F20"/>
              <w:right w:val="single" w:sz="5" w:space="0" w:color="231F20"/>
            </w:tcBorders>
          </w:tcPr>
          <w:p>
            <w:pPr>
              <w:pStyle w:val="GesAbsatz"/>
            </w:pPr>
          </w:p>
        </w:tc>
      </w:tr>
      <w:tr>
        <w:tc>
          <w:tcPr>
            <w:tcW w:w="3828" w:type="dxa"/>
            <w:gridSpan w:val="3"/>
            <w:tcBorders>
              <w:top w:val="single" w:sz="5" w:space="0" w:color="231F20"/>
              <w:left w:val="single" w:sz="5" w:space="0" w:color="231F20"/>
              <w:bottom w:val="single" w:sz="5" w:space="0" w:color="231F20"/>
              <w:right w:val="single" w:sz="5" w:space="0" w:color="231F20"/>
            </w:tcBorders>
          </w:tcPr>
          <w:p>
            <w:pPr>
              <w:pStyle w:val="GesAbsatz"/>
            </w:pPr>
            <w:r>
              <w:t>Polychlorierte Biphenyle (PCB)</w:t>
            </w:r>
          </w:p>
        </w:tc>
        <w:tc>
          <w:tcPr>
            <w:tcW w:w="738" w:type="dxa"/>
            <w:tcBorders>
              <w:top w:val="single" w:sz="5" w:space="0" w:color="231F20"/>
              <w:left w:val="single" w:sz="5" w:space="0" w:color="231F20"/>
              <w:bottom w:val="single" w:sz="5" w:space="0" w:color="231F20"/>
              <w:right w:val="single" w:sz="4" w:space="0" w:color="231F20"/>
            </w:tcBorders>
          </w:tcPr>
          <w:p>
            <w:pPr>
              <w:pStyle w:val="GesAbsatz"/>
            </w:pPr>
          </w:p>
        </w:tc>
        <w:tc>
          <w:tcPr>
            <w:tcW w:w="4081" w:type="dxa"/>
            <w:gridSpan w:val="3"/>
            <w:tcBorders>
              <w:top w:val="single" w:sz="5" w:space="0" w:color="231F20"/>
              <w:left w:val="single" w:sz="4" w:space="0" w:color="231F20"/>
              <w:bottom w:val="single" w:sz="5" w:space="0" w:color="231F20"/>
              <w:right w:val="single" w:sz="5" w:space="0" w:color="231F20"/>
            </w:tcBorders>
          </w:tcPr>
          <w:p>
            <w:pPr>
              <w:pStyle w:val="GesAbsatz"/>
              <w:rPr>
                <w:lang w:val="en-US"/>
              </w:rPr>
            </w:pPr>
            <w:r>
              <w:rPr>
                <w:lang w:val="en-US"/>
              </w:rPr>
              <w:t>Benzo(a)pyren (B(a)P)</w:t>
            </w:r>
          </w:p>
        </w:tc>
        <w:tc>
          <w:tcPr>
            <w:tcW w:w="737" w:type="dxa"/>
            <w:tcBorders>
              <w:top w:val="single" w:sz="5" w:space="0" w:color="231F20"/>
              <w:left w:val="single" w:sz="5" w:space="0" w:color="231F20"/>
              <w:bottom w:val="single" w:sz="5" w:space="0" w:color="231F20"/>
              <w:right w:val="single" w:sz="5" w:space="0" w:color="231F20"/>
            </w:tcBorders>
          </w:tcPr>
          <w:p>
            <w:pPr>
              <w:pStyle w:val="GesAbsatz"/>
              <w:rPr>
                <w:lang w:val="en-US"/>
              </w:rPr>
            </w:pPr>
          </w:p>
        </w:tc>
      </w:tr>
    </w:tbl>
    <w:p>
      <w:pPr>
        <w:pStyle w:val="GesAbsatz"/>
        <w:rPr>
          <w:lang w:val="en-US"/>
        </w:rPr>
      </w:pPr>
    </w:p>
    <w:p>
      <w:pPr>
        <w:pStyle w:val="GesAbsatz"/>
      </w:pPr>
      <w:r>
        <w:t>1.4.6 Ergebnisse zusätzlich untersuchter Schadstoffe nach § 4 Absatz 3 Satz 1 AbfKlärV:</w:t>
      </w:r>
    </w:p>
    <w:p>
      <w:pPr>
        <w:pStyle w:val="GesAbsatz"/>
        <w:tabs>
          <w:tab w:val="clear" w:pos="425"/>
          <w:tab w:val="left" w:leader="dot" w:pos="9356"/>
        </w:tabs>
      </w:pPr>
      <w:r>
        <w:tab/>
        <w:t>.</w:t>
      </w:r>
    </w:p>
    <w:p>
      <w:pPr>
        <w:pStyle w:val="GesAbsatz"/>
      </w:pPr>
      <w:r>
        <w:lastRenderedPageBreak/>
        <w:t>1.4.7 Die Bodenuntersuchung hat eine Überschreitung der zulässigen Vorsorgewerte für Metalle oder organische Stoffe nach § 7 Absatz 1 Satz 1 AbfKlärV</w:t>
      </w:r>
    </w:p>
    <w:p>
      <w:pPr>
        <w:pStyle w:val="GesAbsatz"/>
      </w:pPr>
      <w:r>
        <w:sym w:font="Symbol" w:char="F084"/>
      </w:r>
      <w:r>
        <w:tab/>
        <w:t>nicht ergeben.</w:t>
      </w:r>
    </w:p>
    <w:p>
      <w:pPr>
        <w:pStyle w:val="GesAbsatz"/>
      </w:pPr>
      <w:r>
        <w:sym w:font="Symbol" w:char="F084"/>
      </w:r>
      <w:r>
        <w:tab/>
        <w:t>ergeben.</w:t>
      </w:r>
    </w:p>
    <w:p>
      <w:pPr>
        <w:pStyle w:val="GesAbsatz"/>
        <w:ind w:left="426" w:hanging="426"/>
      </w:pPr>
      <w:r>
        <w:sym w:font="Symbol" w:char="F084"/>
      </w:r>
      <w:r>
        <w:tab/>
        <w:t>ergeben, die von der zuständigen Behörde nach § 7 Absatz 3 AbfKlärV zugelassen wurde (Nachweis ist beizufügen).</w:t>
      </w:r>
    </w:p>
    <w:p>
      <w:pPr>
        <w:pStyle w:val="GesAbsatz"/>
      </w:pPr>
      <w:r>
        <w:t>1.5 Klärschlammbezogene Angaben:</w:t>
      </w:r>
    </w:p>
    <w:p>
      <w:pPr>
        <w:pStyle w:val="GesAbsatz"/>
      </w:pPr>
      <w:r>
        <w:t>Die zur Gemischherstellung oder Kompostherstellung insgesamt eingesetzte Klärschlammmenge umfasst</w:t>
      </w:r>
    </w:p>
    <w:p>
      <w:pPr>
        <w:pStyle w:val="GesAbsatz"/>
      </w:pPr>
      <w:r>
        <w:t>………………... Kubikmeter/ …………………………..Tonnen Klärschlamm mit einem Trockensubstanzgehalt von …………… Prozent (das entspricht ………. Tonnen Trockenmasse). Zur Gemischherstellung oder Kompostherstellung wird/wurde folgender Klärschlamm nach Anlage 3 Abschnitt 1 Nummer 2.1 AbfKlärV eingesetzt:</w:t>
      </w:r>
    </w:p>
    <w:p>
      <w:pPr>
        <w:pStyle w:val="GesAbsatz"/>
      </w:pPr>
      <w:r>
        <w:t>Lieferschein-Nummer: …………………………, Lieferschein-Datum: ……………………………………………....</w:t>
      </w:r>
    </w:p>
    <w:p>
      <w:pPr>
        <w:pStyle w:val="GesAbsatz"/>
      </w:pPr>
      <w:r>
        <w:t>(Wurden weitere Klärschlämme eingesetzt: Bitte die jeweilige Lieferschein-Nummer und das jeweilige Lieferschein-Datum angeben).</w:t>
      </w:r>
    </w:p>
    <w:p>
      <w:pPr>
        <w:pStyle w:val="GesAbsatz"/>
      </w:pPr>
      <w:r>
        <w:t>1.6 Angaben zu den Materialien, die zur Herstellung des Klärschlammgemischs oder Klärschlammkomposts nach § 2 Absatz 7 oder nach § 2 Absatz 8 AbfKlärV eingesetzt wurden (Art, Bezugsquelle, Anfallstelle, Bezugszeitpunkt und Bezugsmenge in unvermischter Form mit Angabe in Kubikmeter, Tonnen, Prozent Trockenmasse):</w:t>
      </w:r>
    </w:p>
    <w:p>
      <w:pPr>
        <w:pStyle w:val="GesAbsatz"/>
        <w:tabs>
          <w:tab w:val="clear" w:pos="425"/>
          <w:tab w:val="left" w:leader="dot" w:pos="9356"/>
        </w:tabs>
      </w:pPr>
      <w:r>
        <w:tab/>
      </w:r>
    </w:p>
    <w:p>
      <w:pPr>
        <w:pStyle w:val="GesAbsatz"/>
      </w:pPr>
      <w:r>
        <w:t>1.7 Angaben zum Klärschlammgemisch oder Klärschlammkompost</w:t>
      </w:r>
    </w:p>
    <w:p>
      <w:pPr>
        <w:pStyle w:val="GesAbsatz"/>
      </w:pPr>
      <w:r>
        <w:t>1.7.1 Untersuchungsstelle für die Untersuchung des Klärschlammgemischs/Klärschlammkomposts nach § 32 Absatz 1 Satz 2 AbfKlärV</w:t>
      </w:r>
    </w:p>
    <w:p>
      <w:pPr>
        <w:pStyle w:val="GesAbsatz"/>
        <w:tabs>
          <w:tab w:val="right" w:leader="dot" w:pos="9356"/>
        </w:tabs>
      </w:pPr>
      <w:r>
        <w:t>(Name, Anschrift):</w:t>
      </w:r>
      <w:r>
        <w:tab/>
      </w:r>
    </w:p>
    <w:p>
      <w:pPr>
        <w:pStyle w:val="GesAbsatz"/>
      </w:pPr>
      <w:r>
        <w:t>1.7.2 Datum der Probennahme: …………………… Analyse-Nummer: …………………………………………</w:t>
      </w:r>
    </w:p>
    <w:p>
      <w:pPr>
        <w:pStyle w:val="GesAbsatz"/>
      </w:pPr>
      <w:r>
        <w:t>1.7.3 Ergebnisse der Untersuchung des Klärschlammgemischs/Klärschlammkomposts nach § 5 Absatz 3 in Verbindung mit Absatz 1 und 2 AbfKlärV:</w:t>
      </w:r>
    </w:p>
    <w:tbl>
      <w:tblPr>
        <w:tblW w:w="0" w:type="auto"/>
        <w:tblInd w:w="24" w:type="dxa"/>
        <w:tblLayout w:type="fixed"/>
        <w:tblLook w:val="01E0" w:firstRow="1" w:lastRow="1" w:firstColumn="1" w:lastColumn="1" w:noHBand="0" w:noVBand="0"/>
      </w:tblPr>
      <w:tblGrid>
        <w:gridCol w:w="2888"/>
        <w:gridCol w:w="1444"/>
        <w:gridCol w:w="1444"/>
        <w:gridCol w:w="1441"/>
        <w:gridCol w:w="1447"/>
      </w:tblGrid>
      <w:tr>
        <w:tc>
          <w:tcPr>
            <w:tcW w:w="2888" w:type="dxa"/>
            <w:tcBorders>
              <w:top w:val="single" w:sz="5" w:space="0" w:color="231F20"/>
              <w:left w:val="single" w:sz="5" w:space="0" w:color="231F20"/>
              <w:bottom w:val="single" w:sz="4" w:space="0" w:color="231F20"/>
              <w:right w:val="single" w:sz="5" w:space="0" w:color="231F20"/>
            </w:tcBorders>
          </w:tcPr>
          <w:p>
            <w:pPr>
              <w:pStyle w:val="GesAbsatz"/>
            </w:pPr>
            <w:r>
              <w:t>pH-Wert</w:t>
            </w:r>
          </w:p>
        </w:tc>
        <w:tc>
          <w:tcPr>
            <w:tcW w:w="1444" w:type="dxa"/>
            <w:tcBorders>
              <w:top w:val="single" w:sz="5" w:space="0" w:color="231F20"/>
              <w:left w:val="single" w:sz="5" w:space="0" w:color="231F20"/>
              <w:bottom w:val="single" w:sz="4" w:space="0" w:color="231F20"/>
              <w:right w:val="single" w:sz="4" w:space="0" w:color="231F20"/>
            </w:tcBorders>
          </w:tcPr>
          <w:p>
            <w:pPr>
              <w:pStyle w:val="GesAbsatz"/>
            </w:pPr>
          </w:p>
        </w:tc>
        <w:tc>
          <w:tcPr>
            <w:tcW w:w="2885" w:type="dxa"/>
            <w:gridSpan w:val="2"/>
            <w:tcBorders>
              <w:top w:val="single" w:sz="5" w:space="0" w:color="231F20"/>
              <w:left w:val="single" w:sz="4" w:space="0" w:color="231F20"/>
              <w:bottom w:val="single" w:sz="4" w:space="0" w:color="231F20"/>
              <w:right w:val="single" w:sz="5" w:space="0" w:color="231F20"/>
            </w:tcBorders>
          </w:tcPr>
          <w:p>
            <w:pPr>
              <w:pStyle w:val="GesAbsatz"/>
              <w:jc w:val="center"/>
            </w:pPr>
            <w:r>
              <w:t>Eisen (mg/kg TM)</w:t>
            </w:r>
          </w:p>
        </w:tc>
        <w:tc>
          <w:tcPr>
            <w:tcW w:w="1447" w:type="dxa"/>
            <w:tcBorders>
              <w:top w:val="single" w:sz="5" w:space="0" w:color="231F20"/>
              <w:left w:val="single" w:sz="5" w:space="0" w:color="231F20"/>
              <w:bottom w:val="single" w:sz="4" w:space="0" w:color="231F20"/>
              <w:right w:val="single" w:sz="5" w:space="0" w:color="231F20"/>
            </w:tcBorders>
          </w:tcPr>
          <w:p>
            <w:pPr>
              <w:pStyle w:val="GesAbsatz"/>
            </w:pPr>
          </w:p>
        </w:tc>
      </w:tr>
      <w:tr>
        <w:tc>
          <w:tcPr>
            <w:tcW w:w="2888" w:type="dxa"/>
            <w:tcBorders>
              <w:top w:val="single" w:sz="4" w:space="0" w:color="231F20"/>
              <w:left w:val="nil"/>
              <w:bottom w:val="single" w:sz="5" w:space="0" w:color="231F20"/>
              <w:right w:val="nil"/>
            </w:tcBorders>
          </w:tcPr>
          <w:p>
            <w:pPr>
              <w:pStyle w:val="GesAbsatz"/>
            </w:pPr>
          </w:p>
        </w:tc>
        <w:tc>
          <w:tcPr>
            <w:tcW w:w="5776" w:type="dxa"/>
            <w:gridSpan w:val="4"/>
            <w:tcBorders>
              <w:top w:val="single" w:sz="4" w:space="0" w:color="231F20"/>
              <w:left w:val="nil"/>
              <w:bottom w:val="single" w:sz="5" w:space="0" w:color="231F20"/>
              <w:right w:val="nil"/>
            </w:tcBorders>
          </w:tcPr>
          <w:p>
            <w:pPr>
              <w:pStyle w:val="GesAbsatz"/>
            </w:pPr>
          </w:p>
        </w:tc>
      </w:tr>
      <w:tr>
        <w:tc>
          <w:tcPr>
            <w:tcW w:w="2888" w:type="dxa"/>
            <w:tcBorders>
              <w:top w:val="single" w:sz="5" w:space="0" w:color="231F20"/>
              <w:left w:val="single" w:sz="5" w:space="0" w:color="231F20"/>
              <w:bottom w:val="single" w:sz="5" w:space="0" w:color="231F20"/>
              <w:right w:val="single" w:sz="5" w:space="0" w:color="231F20"/>
            </w:tcBorders>
            <w:vAlign w:val="center"/>
          </w:tcPr>
          <w:p>
            <w:pPr>
              <w:pStyle w:val="GesAbsatz"/>
              <w:jc w:val="center"/>
            </w:pPr>
            <w:r>
              <w:t>Stoffbezeichnung</w:t>
            </w: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jc w:val="center"/>
            </w:pPr>
            <w:r>
              <w:t>a) Nährstoffgehalt</w:t>
            </w:r>
            <w:r>
              <w:br/>
              <w:t>(% in Frischmasse -– FM)</w:t>
            </w: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jc w:val="center"/>
            </w:pPr>
            <w:r>
              <w:t>b) Nährstoffgehalt</w:t>
            </w:r>
            <w:r>
              <w:br/>
              <w:t>(% in Trockenmasse – TM)</w:t>
            </w:r>
          </w:p>
        </w:tc>
      </w:tr>
      <w:tr>
        <w:tc>
          <w:tcPr>
            <w:tcW w:w="2888" w:type="dxa"/>
            <w:tcBorders>
              <w:top w:val="single" w:sz="5" w:space="0" w:color="231F20"/>
              <w:left w:val="single" w:sz="5" w:space="0" w:color="231F20"/>
              <w:bottom w:val="single" w:sz="4" w:space="0" w:color="231F20"/>
              <w:right w:val="single" w:sz="5" w:space="0" w:color="231F20"/>
            </w:tcBorders>
          </w:tcPr>
          <w:p>
            <w:pPr>
              <w:pStyle w:val="GesAbsatz"/>
            </w:pPr>
            <w:r>
              <w:t>Organische Substanz</w:t>
            </w:r>
          </w:p>
        </w:tc>
        <w:tc>
          <w:tcPr>
            <w:tcW w:w="2888" w:type="dxa"/>
            <w:gridSpan w:val="2"/>
            <w:tcBorders>
              <w:top w:val="single" w:sz="5" w:space="0" w:color="231F20"/>
              <w:left w:val="single" w:sz="5" w:space="0" w:color="231F20"/>
              <w:bottom w:val="single" w:sz="4" w:space="0" w:color="231F20"/>
              <w:right w:val="single" w:sz="5" w:space="0" w:color="231F20"/>
            </w:tcBorders>
          </w:tcPr>
          <w:p>
            <w:pPr>
              <w:pStyle w:val="GesAbsatz"/>
            </w:pPr>
          </w:p>
        </w:tc>
        <w:tc>
          <w:tcPr>
            <w:tcW w:w="2888" w:type="dxa"/>
            <w:gridSpan w:val="2"/>
            <w:tcBorders>
              <w:top w:val="single" w:sz="5" w:space="0" w:color="231F20"/>
              <w:left w:val="single" w:sz="5" w:space="0" w:color="231F20"/>
              <w:bottom w:val="single" w:sz="4" w:space="0" w:color="231F20"/>
              <w:right w:val="single" w:sz="5" w:space="0" w:color="231F20"/>
            </w:tcBorders>
          </w:tcPr>
          <w:p>
            <w:pPr>
              <w:pStyle w:val="GesAbsatz"/>
            </w:pPr>
          </w:p>
        </w:tc>
      </w:tr>
      <w:tr>
        <w:tc>
          <w:tcPr>
            <w:tcW w:w="2888" w:type="dxa"/>
            <w:tcBorders>
              <w:top w:val="single" w:sz="4" w:space="0" w:color="231F20"/>
              <w:left w:val="single" w:sz="5" w:space="0" w:color="231F20"/>
              <w:bottom w:val="single" w:sz="4" w:space="0" w:color="231F20"/>
              <w:right w:val="single" w:sz="5" w:space="0" w:color="231F20"/>
            </w:tcBorders>
          </w:tcPr>
          <w:p>
            <w:pPr>
              <w:pStyle w:val="GesAbsatz"/>
            </w:pPr>
            <w:r>
              <w:t>Gesamtstickstoff (N)</w:t>
            </w:r>
          </w:p>
        </w:tc>
        <w:tc>
          <w:tcPr>
            <w:tcW w:w="2888" w:type="dxa"/>
            <w:gridSpan w:val="2"/>
            <w:tcBorders>
              <w:top w:val="single" w:sz="4" w:space="0" w:color="231F20"/>
              <w:left w:val="single" w:sz="5" w:space="0" w:color="231F20"/>
              <w:bottom w:val="single" w:sz="4" w:space="0" w:color="231F20"/>
              <w:right w:val="single" w:sz="5" w:space="0" w:color="231F20"/>
            </w:tcBorders>
          </w:tcPr>
          <w:p>
            <w:pPr>
              <w:pStyle w:val="GesAbsatz"/>
            </w:pPr>
          </w:p>
        </w:tc>
        <w:tc>
          <w:tcPr>
            <w:tcW w:w="2888" w:type="dxa"/>
            <w:gridSpan w:val="2"/>
            <w:tcBorders>
              <w:top w:val="single" w:sz="4" w:space="0" w:color="231F20"/>
              <w:left w:val="single" w:sz="5" w:space="0" w:color="231F20"/>
              <w:bottom w:val="single" w:sz="4" w:space="0" w:color="231F20"/>
              <w:right w:val="single" w:sz="5" w:space="0" w:color="231F20"/>
            </w:tcBorders>
          </w:tcPr>
          <w:p>
            <w:pPr>
              <w:pStyle w:val="GesAbsatz"/>
            </w:pPr>
          </w:p>
        </w:tc>
      </w:tr>
      <w:tr>
        <w:tc>
          <w:tcPr>
            <w:tcW w:w="2888" w:type="dxa"/>
            <w:tcBorders>
              <w:top w:val="single" w:sz="4" w:space="0" w:color="231F20"/>
              <w:left w:val="single" w:sz="5" w:space="0" w:color="231F20"/>
              <w:bottom w:val="single" w:sz="5" w:space="0" w:color="231F20"/>
              <w:right w:val="single" w:sz="5" w:space="0" w:color="231F20"/>
            </w:tcBorders>
          </w:tcPr>
          <w:p>
            <w:pPr>
              <w:pStyle w:val="GesAbsatz"/>
            </w:pPr>
            <w:r>
              <w:t>Ammonium (NH4+)</w:t>
            </w:r>
          </w:p>
        </w:tc>
        <w:tc>
          <w:tcPr>
            <w:tcW w:w="2888" w:type="dxa"/>
            <w:gridSpan w:val="2"/>
            <w:tcBorders>
              <w:top w:val="single" w:sz="4" w:space="0" w:color="231F20"/>
              <w:left w:val="single" w:sz="5" w:space="0" w:color="231F20"/>
              <w:bottom w:val="single" w:sz="5" w:space="0" w:color="231F20"/>
              <w:right w:val="single" w:sz="5" w:space="0" w:color="231F20"/>
            </w:tcBorders>
          </w:tcPr>
          <w:p>
            <w:pPr>
              <w:pStyle w:val="GesAbsatz"/>
            </w:pPr>
          </w:p>
        </w:tc>
        <w:tc>
          <w:tcPr>
            <w:tcW w:w="2888" w:type="dxa"/>
            <w:gridSpan w:val="2"/>
            <w:tcBorders>
              <w:top w:val="single" w:sz="4" w:space="0" w:color="231F20"/>
              <w:left w:val="single" w:sz="5" w:space="0" w:color="231F20"/>
              <w:bottom w:val="single" w:sz="5" w:space="0" w:color="231F20"/>
              <w:right w:val="single" w:sz="5" w:space="0" w:color="231F20"/>
            </w:tcBorders>
          </w:tcPr>
          <w:p>
            <w:pPr>
              <w:pStyle w:val="GesAbsatz"/>
            </w:pPr>
          </w:p>
        </w:tc>
      </w:tr>
      <w:tr>
        <w:tc>
          <w:tcPr>
            <w:tcW w:w="2888" w:type="dxa"/>
            <w:tcBorders>
              <w:top w:val="single" w:sz="5" w:space="0" w:color="231F20"/>
              <w:left w:val="single" w:sz="5" w:space="0" w:color="231F20"/>
              <w:bottom w:val="single" w:sz="5" w:space="0" w:color="231F20"/>
              <w:right w:val="single" w:sz="5" w:space="0" w:color="231F20"/>
            </w:tcBorders>
          </w:tcPr>
          <w:p>
            <w:pPr>
              <w:pStyle w:val="GesAbsatz"/>
            </w:pPr>
            <w:r>
              <w:t>Phosphor (Pges)</w:t>
            </w: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2888" w:type="dxa"/>
            <w:tcBorders>
              <w:top w:val="single" w:sz="5" w:space="0" w:color="231F20"/>
              <w:left w:val="single" w:sz="5" w:space="0" w:color="231F20"/>
              <w:bottom w:val="single" w:sz="5" w:space="0" w:color="231F20"/>
              <w:right w:val="single" w:sz="5" w:space="0" w:color="231F20"/>
            </w:tcBorders>
          </w:tcPr>
          <w:p>
            <w:pPr>
              <w:pStyle w:val="GesAbsatz"/>
            </w:pPr>
            <w:r>
              <w:t>Phosphat (P2O5)</w:t>
            </w: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888"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2888" w:type="dxa"/>
            <w:tcBorders>
              <w:top w:val="single" w:sz="5" w:space="0" w:color="231F20"/>
              <w:left w:val="single" w:sz="5" w:space="0" w:color="231F20"/>
              <w:bottom w:val="single" w:sz="4" w:space="0" w:color="231F20"/>
              <w:right w:val="single" w:sz="5" w:space="0" w:color="231F20"/>
            </w:tcBorders>
          </w:tcPr>
          <w:p>
            <w:pPr>
              <w:pStyle w:val="GesAbsatz"/>
            </w:pPr>
            <w:r>
              <w:t>Basisch wirksame Stoffe (Calciumoxid – CaO)</w:t>
            </w:r>
          </w:p>
        </w:tc>
        <w:tc>
          <w:tcPr>
            <w:tcW w:w="2888" w:type="dxa"/>
            <w:gridSpan w:val="2"/>
            <w:tcBorders>
              <w:top w:val="single" w:sz="5" w:space="0" w:color="231F20"/>
              <w:left w:val="single" w:sz="5" w:space="0" w:color="231F20"/>
              <w:bottom w:val="single" w:sz="4" w:space="0" w:color="231F20"/>
              <w:right w:val="single" w:sz="5" w:space="0" w:color="231F20"/>
            </w:tcBorders>
          </w:tcPr>
          <w:p>
            <w:pPr>
              <w:pStyle w:val="GesAbsatz"/>
            </w:pPr>
          </w:p>
        </w:tc>
        <w:tc>
          <w:tcPr>
            <w:tcW w:w="2888" w:type="dxa"/>
            <w:gridSpan w:val="2"/>
            <w:tcBorders>
              <w:top w:val="single" w:sz="5" w:space="0" w:color="231F20"/>
              <w:left w:val="single" w:sz="5" w:space="0" w:color="231F20"/>
              <w:bottom w:val="single" w:sz="4" w:space="0" w:color="231F20"/>
              <w:right w:val="single" w:sz="5" w:space="0" w:color="231F20"/>
            </w:tcBorders>
          </w:tcPr>
          <w:p>
            <w:pPr>
              <w:pStyle w:val="GesAbsatz"/>
            </w:pPr>
          </w:p>
        </w:tc>
      </w:tr>
    </w:tbl>
    <w:p>
      <w:pPr>
        <w:pStyle w:val="GesAbsatz"/>
      </w:pPr>
    </w:p>
    <w:tbl>
      <w:tblPr>
        <w:tblW w:w="0" w:type="auto"/>
        <w:tblInd w:w="24" w:type="dxa"/>
        <w:tblLayout w:type="fixed"/>
        <w:tblLook w:val="01E0" w:firstRow="1" w:lastRow="1" w:firstColumn="1" w:lastColumn="1" w:noHBand="0" w:noVBand="0"/>
      </w:tblPr>
      <w:tblGrid>
        <w:gridCol w:w="5784"/>
        <w:gridCol w:w="679"/>
        <w:gridCol w:w="2346"/>
      </w:tblGrid>
      <w:tr>
        <w:tc>
          <w:tcPr>
            <w:tcW w:w="5784" w:type="dxa"/>
            <w:tcBorders>
              <w:top w:val="single" w:sz="5" w:space="0" w:color="231F20"/>
              <w:left w:val="single" w:sz="5" w:space="0" w:color="231F20"/>
              <w:bottom w:val="single" w:sz="5" w:space="0" w:color="231F20"/>
              <w:right w:val="single" w:sz="5" w:space="0" w:color="231F20"/>
            </w:tcBorders>
          </w:tcPr>
          <w:p>
            <w:pPr>
              <w:pStyle w:val="GesAbsatz"/>
              <w:jc w:val="center"/>
            </w:pPr>
            <w:r>
              <w:t>Stoffbezeichnung</w:t>
            </w:r>
          </w:p>
        </w:tc>
        <w:tc>
          <w:tcPr>
            <w:tcW w:w="3025" w:type="dxa"/>
            <w:gridSpan w:val="2"/>
            <w:tcBorders>
              <w:top w:val="single" w:sz="5" w:space="0" w:color="231F20"/>
              <w:left w:val="single" w:sz="5" w:space="0" w:color="231F20"/>
              <w:bottom w:val="single" w:sz="5" w:space="0" w:color="231F20"/>
              <w:right w:val="single" w:sz="5" w:space="0" w:color="231F20"/>
            </w:tcBorders>
          </w:tcPr>
          <w:p>
            <w:pPr>
              <w:pStyle w:val="GesAbsatz"/>
              <w:jc w:val="center"/>
            </w:pPr>
            <w:r>
              <w:t>Schadstoffgehalt (mg/kg TM)</w:t>
            </w:r>
          </w:p>
        </w:tc>
      </w:tr>
      <w:tr>
        <w:tc>
          <w:tcPr>
            <w:tcW w:w="5784" w:type="dxa"/>
            <w:tcBorders>
              <w:top w:val="single" w:sz="5" w:space="0" w:color="231F20"/>
              <w:left w:val="single" w:sz="5" w:space="0" w:color="231F20"/>
              <w:bottom w:val="single" w:sz="5" w:space="0" w:color="231F20"/>
              <w:right w:val="single" w:sz="5" w:space="0" w:color="231F20"/>
            </w:tcBorders>
          </w:tcPr>
          <w:p>
            <w:pPr>
              <w:pStyle w:val="GesAbsatz"/>
            </w:pPr>
            <w:r>
              <w:t>Arsen (As)</w:t>
            </w:r>
          </w:p>
        </w:tc>
        <w:tc>
          <w:tcPr>
            <w:tcW w:w="302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tcBorders>
              <w:top w:val="single" w:sz="5" w:space="0" w:color="231F20"/>
              <w:left w:val="single" w:sz="5" w:space="0" w:color="231F20"/>
              <w:bottom w:val="single" w:sz="5" w:space="0" w:color="231F20"/>
              <w:right w:val="single" w:sz="5" w:space="0" w:color="231F20"/>
            </w:tcBorders>
          </w:tcPr>
          <w:p>
            <w:pPr>
              <w:pStyle w:val="GesAbsatz"/>
            </w:pPr>
            <w:r>
              <w:t>Blei (Pb)</w:t>
            </w:r>
          </w:p>
        </w:tc>
        <w:tc>
          <w:tcPr>
            <w:tcW w:w="302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tcBorders>
              <w:top w:val="single" w:sz="5" w:space="0" w:color="231F20"/>
              <w:left w:val="single" w:sz="5" w:space="0" w:color="231F20"/>
              <w:bottom w:val="single" w:sz="5" w:space="0" w:color="231F20"/>
              <w:right w:val="single" w:sz="5" w:space="0" w:color="231F20"/>
            </w:tcBorders>
          </w:tcPr>
          <w:p>
            <w:pPr>
              <w:pStyle w:val="GesAbsatz"/>
            </w:pPr>
            <w:r>
              <w:t>Cadmium (Cd)</w:t>
            </w:r>
          </w:p>
        </w:tc>
        <w:tc>
          <w:tcPr>
            <w:tcW w:w="302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tcBorders>
              <w:top w:val="single" w:sz="5" w:space="0" w:color="231F20"/>
              <w:left w:val="single" w:sz="5" w:space="0" w:color="231F20"/>
              <w:bottom w:val="single" w:sz="5" w:space="0" w:color="231F20"/>
              <w:right w:val="single" w:sz="5" w:space="0" w:color="231F20"/>
            </w:tcBorders>
          </w:tcPr>
          <w:p>
            <w:pPr>
              <w:pStyle w:val="GesAbsatz"/>
            </w:pPr>
            <w:r>
              <w:t>Chrom (Cr)</w:t>
            </w:r>
          </w:p>
        </w:tc>
        <w:tc>
          <w:tcPr>
            <w:tcW w:w="302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tcBorders>
              <w:top w:val="single" w:sz="5" w:space="0" w:color="231F20"/>
              <w:left w:val="single" w:sz="5" w:space="0" w:color="231F20"/>
              <w:bottom w:val="single" w:sz="5" w:space="0" w:color="231F20"/>
              <w:right w:val="single" w:sz="5" w:space="0" w:color="231F20"/>
            </w:tcBorders>
          </w:tcPr>
          <w:p>
            <w:pPr>
              <w:pStyle w:val="GesAbsatz"/>
            </w:pPr>
            <w:r>
              <w:lastRenderedPageBreak/>
              <w:t>Chrom(VI) (Cr</w:t>
            </w:r>
            <w:r>
              <w:rPr>
                <w:vertAlign w:val="superscript"/>
              </w:rPr>
              <w:t>VI</w:t>
            </w:r>
            <w:r>
              <w:t>)</w:t>
            </w:r>
          </w:p>
        </w:tc>
        <w:tc>
          <w:tcPr>
            <w:tcW w:w="302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tcBorders>
              <w:top w:val="single" w:sz="5" w:space="0" w:color="231F20"/>
              <w:left w:val="single" w:sz="5" w:space="0" w:color="231F20"/>
              <w:bottom w:val="single" w:sz="5" w:space="0" w:color="231F20"/>
              <w:right w:val="single" w:sz="5" w:space="0" w:color="231F20"/>
            </w:tcBorders>
          </w:tcPr>
          <w:p>
            <w:pPr>
              <w:pStyle w:val="GesAbsatz"/>
            </w:pPr>
            <w:r>
              <w:t>Kupfer (Cu)</w:t>
            </w:r>
          </w:p>
        </w:tc>
        <w:tc>
          <w:tcPr>
            <w:tcW w:w="302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tcBorders>
              <w:top w:val="single" w:sz="5" w:space="0" w:color="231F20"/>
              <w:left w:val="single" w:sz="5" w:space="0" w:color="231F20"/>
              <w:bottom w:val="single" w:sz="4" w:space="0" w:color="231F20"/>
              <w:right w:val="single" w:sz="5" w:space="0" w:color="231F20"/>
            </w:tcBorders>
          </w:tcPr>
          <w:p>
            <w:pPr>
              <w:pStyle w:val="GesAbsatz"/>
            </w:pPr>
            <w:r>
              <w:t>Nickel (Ni)</w:t>
            </w:r>
          </w:p>
        </w:tc>
        <w:tc>
          <w:tcPr>
            <w:tcW w:w="3025" w:type="dxa"/>
            <w:gridSpan w:val="2"/>
            <w:tcBorders>
              <w:top w:val="single" w:sz="5" w:space="0" w:color="231F20"/>
              <w:left w:val="single" w:sz="5" w:space="0" w:color="231F20"/>
              <w:bottom w:val="single" w:sz="4" w:space="0" w:color="231F20"/>
              <w:right w:val="single" w:sz="5" w:space="0" w:color="231F20"/>
            </w:tcBorders>
          </w:tcPr>
          <w:p>
            <w:pPr>
              <w:pStyle w:val="GesAbsatz"/>
            </w:pPr>
          </w:p>
        </w:tc>
      </w:tr>
      <w:tr>
        <w:tc>
          <w:tcPr>
            <w:tcW w:w="5784" w:type="dxa"/>
            <w:tcBorders>
              <w:top w:val="single" w:sz="4" w:space="0" w:color="231F20"/>
              <w:left w:val="single" w:sz="5" w:space="0" w:color="231F20"/>
              <w:bottom w:val="single" w:sz="4" w:space="0" w:color="231F20"/>
              <w:right w:val="single" w:sz="5" w:space="0" w:color="231F20"/>
            </w:tcBorders>
          </w:tcPr>
          <w:p>
            <w:pPr>
              <w:pStyle w:val="GesAbsatz"/>
            </w:pPr>
            <w:r>
              <w:t>Quecksilber (Hg)</w:t>
            </w:r>
          </w:p>
        </w:tc>
        <w:tc>
          <w:tcPr>
            <w:tcW w:w="3025" w:type="dxa"/>
            <w:gridSpan w:val="2"/>
            <w:tcBorders>
              <w:top w:val="single" w:sz="4" w:space="0" w:color="231F20"/>
              <w:left w:val="single" w:sz="5" w:space="0" w:color="231F20"/>
              <w:bottom w:val="single" w:sz="4" w:space="0" w:color="231F20"/>
              <w:right w:val="single" w:sz="5" w:space="0" w:color="231F20"/>
            </w:tcBorders>
          </w:tcPr>
          <w:p>
            <w:pPr>
              <w:pStyle w:val="GesAbsatz"/>
            </w:pPr>
          </w:p>
        </w:tc>
      </w:tr>
      <w:tr>
        <w:tc>
          <w:tcPr>
            <w:tcW w:w="5784" w:type="dxa"/>
            <w:tcBorders>
              <w:top w:val="single" w:sz="4" w:space="0" w:color="231F20"/>
              <w:left w:val="single" w:sz="5" w:space="0" w:color="231F20"/>
              <w:bottom w:val="single" w:sz="5" w:space="0" w:color="231F20"/>
              <w:right w:val="single" w:sz="5" w:space="0" w:color="231F20"/>
            </w:tcBorders>
          </w:tcPr>
          <w:p>
            <w:pPr>
              <w:pStyle w:val="GesAbsatz"/>
            </w:pPr>
            <w:r>
              <w:t>Thallium (Tl)</w:t>
            </w:r>
          </w:p>
        </w:tc>
        <w:tc>
          <w:tcPr>
            <w:tcW w:w="3025" w:type="dxa"/>
            <w:gridSpan w:val="2"/>
            <w:tcBorders>
              <w:top w:val="single" w:sz="4" w:space="0" w:color="231F20"/>
              <w:left w:val="single" w:sz="5" w:space="0" w:color="231F20"/>
              <w:bottom w:val="single" w:sz="5" w:space="0" w:color="231F20"/>
              <w:right w:val="single" w:sz="5" w:space="0" w:color="231F20"/>
            </w:tcBorders>
          </w:tcPr>
          <w:p>
            <w:pPr>
              <w:pStyle w:val="GesAbsatz"/>
            </w:pPr>
          </w:p>
        </w:tc>
      </w:tr>
      <w:tr>
        <w:tc>
          <w:tcPr>
            <w:tcW w:w="5784" w:type="dxa"/>
            <w:tcBorders>
              <w:top w:val="single" w:sz="5" w:space="0" w:color="231F20"/>
              <w:left w:val="single" w:sz="5" w:space="0" w:color="231F20"/>
              <w:bottom w:val="single" w:sz="5" w:space="0" w:color="231F20"/>
              <w:right w:val="single" w:sz="5" w:space="0" w:color="231F20"/>
            </w:tcBorders>
          </w:tcPr>
          <w:p>
            <w:pPr>
              <w:pStyle w:val="GesAbsatz"/>
            </w:pPr>
            <w:r>
              <w:t>Zink (Zn)</w:t>
            </w:r>
          </w:p>
        </w:tc>
        <w:tc>
          <w:tcPr>
            <w:tcW w:w="302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tcBorders>
              <w:top w:val="single" w:sz="5" w:space="0" w:color="231F20"/>
              <w:left w:val="single" w:sz="5" w:space="0" w:color="231F20"/>
              <w:bottom w:val="single" w:sz="4" w:space="0" w:color="231F20"/>
              <w:right w:val="single" w:sz="5" w:space="0" w:color="231F20"/>
            </w:tcBorders>
          </w:tcPr>
          <w:p>
            <w:pPr>
              <w:pStyle w:val="GesAbsatz"/>
            </w:pPr>
            <w:r>
              <w:t>Summe der organischen Halogenverbindungen</w:t>
            </w:r>
            <w:r>
              <w:br/>
              <w:t>(als adsorbierte organisch gebundene Halogene – AOX)</w:t>
            </w:r>
          </w:p>
        </w:tc>
        <w:tc>
          <w:tcPr>
            <w:tcW w:w="3025" w:type="dxa"/>
            <w:gridSpan w:val="2"/>
            <w:tcBorders>
              <w:top w:val="single" w:sz="5" w:space="0" w:color="231F20"/>
              <w:left w:val="single" w:sz="5" w:space="0" w:color="231F20"/>
              <w:bottom w:val="single" w:sz="4" w:space="0" w:color="231F20"/>
              <w:right w:val="single" w:sz="5" w:space="0" w:color="231F20"/>
            </w:tcBorders>
          </w:tcPr>
          <w:p>
            <w:pPr>
              <w:pStyle w:val="GesAbsatz"/>
            </w:pPr>
          </w:p>
        </w:tc>
      </w:tr>
      <w:tr>
        <w:tc>
          <w:tcPr>
            <w:tcW w:w="5784" w:type="dxa"/>
            <w:tcBorders>
              <w:top w:val="single" w:sz="4" w:space="0" w:color="231F20"/>
              <w:left w:val="single" w:sz="5" w:space="0" w:color="231F20"/>
              <w:bottom w:val="single" w:sz="5" w:space="0" w:color="231F20"/>
              <w:right w:val="single" w:sz="5" w:space="0" w:color="231F20"/>
            </w:tcBorders>
          </w:tcPr>
          <w:p>
            <w:pPr>
              <w:pStyle w:val="GesAbsatz"/>
              <w:rPr>
                <w:lang w:val="en-US"/>
              </w:rPr>
            </w:pPr>
            <w:r>
              <w:rPr>
                <w:lang w:val="en-US"/>
              </w:rPr>
              <w:t>Benzo(a)pyren (B(a)P)</w:t>
            </w:r>
          </w:p>
        </w:tc>
        <w:tc>
          <w:tcPr>
            <w:tcW w:w="3025" w:type="dxa"/>
            <w:gridSpan w:val="2"/>
            <w:tcBorders>
              <w:top w:val="single" w:sz="4" w:space="0" w:color="231F20"/>
              <w:left w:val="single" w:sz="5" w:space="0" w:color="231F20"/>
              <w:bottom w:val="single" w:sz="5" w:space="0" w:color="231F20"/>
              <w:right w:val="single" w:sz="5" w:space="0" w:color="231F20"/>
            </w:tcBorders>
          </w:tcPr>
          <w:p>
            <w:pPr>
              <w:pStyle w:val="GesAbsatz"/>
              <w:rPr>
                <w:lang w:val="en-US"/>
              </w:rPr>
            </w:pPr>
          </w:p>
        </w:tc>
      </w:tr>
      <w:tr>
        <w:tc>
          <w:tcPr>
            <w:tcW w:w="5784" w:type="dxa"/>
            <w:vMerge w:val="restart"/>
            <w:tcBorders>
              <w:top w:val="single" w:sz="5" w:space="0" w:color="231F20"/>
              <w:left w:val="single" w:sz="5" w:space="0" w:color="231F20"/>
              <w:right w:val="single" w:sz="5" w:space="0" w:color="231F20"/>
            </w:tcBorders>
            <w:vAlign w:val="center"/>
          </w:tcPr>
          <w:p>
            <w:pPr>
              <w:pStyle w:val="GesAbsatz"/>
              <w:jc w:val="left"/>
            </w:pPr>
            <w:r>
              <w:t>Polychlorierte Biphenyle (PCB)</w:t>
            </w:r>
            <w:r>
              <w:fldChar w:fldCharType="begin"/>
            </w:r>
            <w:r>
              <w:instrText xml:space="preserve"> NOTEREF _Ref495303521 \h </w:instrText>
            </w:r>
            <w:r>
              <w:fldChar w:fldCharType="separate"/>
            </w:r>
            <w:r>
              <w:t>1</w:t>
            </w:r>
            <w:r>
              <w:fldChar w:fldCharType="end"/>
            </w:r>
            <w:r>
              <w:t>, Kongener</w:t>
            </w:r>
          </w:p>
        </w:tc>
        <w:tc>
          <w:tcPr>
            <w:tcW w:w="679" w:type="dxa"/>
            <w:tcBorders>
              <w:top w:val="single" w:sz="5" w:space="0" w:color="231F20"/>
              <w:left w:val="single" w:sz="5" w:space="0" w:color="231F20"/>
              <w:bottom w:val="single" w:sz="5" w:space="0" w:color="231F20"/>
              <w:right w:val="single" w:sz="5" w:space="0" w:color="231F20"/>
            </w:tcBorders>
          </w:tcPr>
          <w:p>
            <w:pPr>
              <w:pStyle w:val="GesAbsatz"/>
            </w:pPr>
            <w:r>
              <w:t>28:</w:t>
            </w:r>
          </w:p>
        </w:tc>
        <w:tc>
          <w:tcPr>
            <w:tcW w:w="2346" w:type="dxa"/>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vMerge/>
            <w:tcBorders>
              <w:left w:val="single" w:sz="5" w:space="0" w:color="231F20"/>
              <w:right w:val="single" w:sz="5" w:space="0" w:color="231F20"/>
            </w:tcBorders>
          </w:tcPr>
          <w:p>
            <w:pPr>
              <w:pStyle w:val="GesAbsatz"/>
            </w:pPr>
          </w:p>
        </w:tc>
        <w:tc>
          <w:tcPr>
            <w:tcW w:w="679" w:type="dxa"/>
            <w:tcBorders>
              <w:top w:val="single" w:sz="5" w:space="0" w:color="231F20"/>
              <w:left w:val="single" w:sz="5" w:space="0" w:color="231F20"/>
              <w:bottom w:val="single" w:sz="5" w:space="0" w:color="231F20"/>
              <w:right w:val="single" w:sz="5" w:space="0" w:color="231F20"/>
            </w:tcBorders>
          </w:tcPr>
          <w:p>
            <w:pPr>
              <w:pStyle w:val="GesAbsatz"/>
            </w:pPr>
            <w:r>
              <w:t>52:</w:t>
            </w:r>
          </w:p>
        </w:tc>
        <w:tc>
          <w:tcPr>
            <w:tcW w:w="2346" w:type="dxa"/>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vMerge/>
            <w:tcBorders>
              <w:left w:val="single" w:sz="5" w:space="0" w:color="231F20"/>
              <w:right w:val="single" w:sz="5" w:space="0" w:color="231F20"/>
            </w:tcBorders>
          </w:tcPr>
          <w:p>
            <w:pPr>
              <w:pStyle w:val="GesAbsatz"/>
            </w:pPr>
          </w:p>
        </w:tc>
        <w:tc>
          <w:tcPr>
            <w:tcW w:w="679" w:type="dxa"/>
            <w:tcBorders>
              <w:top w:val="single" w:sz="5" w:space="0" w:color="231F20"/>
              <w:left w:val="single" w:sz="5" w:space="0" w:color="231F20"/>
              <w:bottom w:val="single" w:sz="5" w:space="0" w:color="231F20"/>
              <w:right w:val="single" w:sz="5" w:space="0" w:color="231F20"/>
            </w:tcBorders>
          </w:tcPr>
          <w:p>
            <w:pPr>
              <w:pStyle w:val="GesAbsatz"/>
            </w:pPr>
            <w:r>
              <w:t>101:</w:t>
            </w:r>
          </w:p>
        </w:tc>
        <w:tc>
          <w:tcPr>
            <w:tcW w:w="2346" w:type="dxa"/>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vMerge/>
            <w:tcBorders>
              <w:left w:val="single" w:sz="5" w:space="0" w:color="231F20"/>
              <w:right w:val="single" w:sz="5" w:space="0" w:color="231F20"/>
            </w:tcBorders>
          </w:tcPr>
          <w:p>
            <w:pPr>
              <w:pStyle w:val="GesAbsatz"/>
            </w:pPr>
          </w:p>
        </w:tc>
        <w:tc>
          <w:tcPr>
            <w:tcW w:w="679" w:type="dxa"/>
            <w:tcBorders>
              <w:top w:val="single" w:sz="5" w:space="0" w:color="231F20"/>
              <w:left w:val="single" w:sz="5" w:space="0" w:color="231F20"/>
              <w:bottom w:val="single" w:sz="5" w:space="0" w:color="231F20"/>
              <w:right w:val="single" w:sz="5" w:space="0" w:color="231F20"/>
            </w:tcBorders>
          </w:tcPr>
          <w:p>
            <w:pPr>
              <w:pStyle w:val="GesAbsatz"/>
            </w:pPr>
            <w:r>
              <w:t>138:</w:t>
            </w:r>
          </w:p>
        </w:tc>
        <w:tc>
          <w:tcPr>
            <w:tcW w:w="2346" w:type="dxa"/>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vMerge/>
            <w:tcBorders>
              <w:left w:val="single" w:sz="5" w:space="0" w:color="231F20"/>
              <w:right w:val="single" w:sz="5" w:space="0" w:color="231F20"/>
            </w:tcBorders>
          </w:tcPr>
          <w:p>
            <w:pPr>
              <w:pStyle w:val="GesAbsatz"/>
            </w:pPr>
          </w:p>
        </w:tc>
        <w:tc>
          <w:tcPr>
            <w:tcW w:w="679" w:type="dxa"/>
            <w:tcBorders>
              <w:top w:val="single" w:sz="5" w:space="0" w:color="231F20"/>
              <w:left w:val="single" w:sz="5" w:space="0" w:color="231F20"/>
              <w:bottom w:val="single" w:sz="5" w:space="0" w:color="231F20"/>
              <w:right w:val="single" w:sz="5" w:space="0" w:color="231F20"/>
            </w:tcBorders>
          </w:tcPr>
          <w:p>
            <w:pPr>
              <w:pStyle w:val="GesAbsatz"/>
            </w:pPr>
            <w:r>
              <w:t>153:</w:t>
            </w:r>
          </w:p>
        </w:tc>
        <w:tc>
          <w:tcPr>
            <w:tcW w:w="2346" w:type="dxa"/>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vMerge/>
            <w:tcBorders>
              <w:left w:val="single" w:sz="5" w:space="0" w:color="231F20"/>
              <w:bottom w:val="single" w:sz="5" w:space="0" w:color="231F20"/>
              <w:right w:val="single" w:sz="5" w:space="0" w:color="231F20"/>
            </w:tcBorders>
          </w:tcPr>
          <w:p>
            <w:pPr>
              <w:pStyle w:val="GesAbsatz"/>
            </w:pPr>
          </w:p>
        </w:tc>
        <w:tc>
          <w:tcPr>
            <w:tcW w:w="679" w:type="dxa"/>
            <w:tcBorders>
              <w:top w:val="single" w:sz="5" w:space="0" w:color="231F20"/>
              <w:left w:val="single" w:sz="5" w:space="0" w:color="231F20"/>
              <w:bottom w:val="single" w:sz="5" w:space="0" w:color="231F20"/>
              <w:right w:val="single" w:sz="5" w:space="0" w:color="231F20"/>
            </w:tcBorders>
          </w:tcPr>
          <w:p>
            <w:pPr>
              <w:pStyle w:val="GesAbsatz"/>
            </w:pPr>
            <w:r>
              <w:t>180:</w:t>
            </w:r>
          </w:p>
        </w:tc>
        <w:tc>
          <w:tcPr>
            <w:tcW w:w="2346" w:type="dxa"/>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tcBorders>
              <w:top w:val="single" w:sz="5" w:space="0" w:color="231F20"/>
              <w:left w:val="single" w:sz="5" w:space="0" w:color="231F20"/>
              <w:bottom w:val="single" w:sz="5" w:space="0" w:color="231F20"/>
              <w:right w:val="single" w:sz="5" w:space="0" w:color="231F20"/>
            </w:tcBorders>
          </w:tcPr>
          <w:p>
            <w:pPr>
              <w:pStyle w:val="GesAbsatz"/>
            </w:pPr>
            <w:r>
              <w:t>Polychlorierte Dibenzodioxine und Dibenzofurane (PCDD, PCDF)</w:t>
            </w:r>
            <w:r>
              <w:fldChar w:fldCharType="begin"/>
            </w:r>
            <w:r>
              <w:instrText xml:space="preserve"> NOTEREF _Ref495303535 \h </w:instrText>
            </w:r>
            <w:r>
              <w:fldChar w:fldCharType="separate"/>
            </w:r>
            <w:r>
              <w:t>2</w:t>
            </w:r>
            <w:r>
              <w:fldChar w:fldCharType="end"/>
            </w:r>
            <w:r>
              <w:t>, einschließlich dioxinähnlicher polychlorierter Biphenyle (dl-PCB) – in ng TE/kg TM</w:t>
            </w:r>
          </w:p>
        </w:tc>
        <w:tc>
          <w:tcPr>
            <w:tcW w:w="3025" w:type="dxa"/>
            <w:gridSpan w:val="2"/>
            <w:tcBorders>
              <w:top w:val="single" w:sz="5" w:space="0" w:color="231F20"/>
              <w:left w:val="single" w:sz="5" w:space="0" w:color="231F20"/>
              <w:bottom w:val="single" w:sz="5" w:space="0" w:color="231F20"/>
              <w:right w:val="single" w:sz="5" w:space="0" w:color="231F20"/>
            </w:tcBorders>
          </w:tcPr>
          <w:p>
            <w:pPr>
              <w:pStyle w:val="GesAbsatz"/>
            </w:pPr>
          </w:p>
        </w:tc>
      </w:tr>
      <w:tr>
        <w:tc>
          <w:tcPr>
            <w:tcW w:w="5784" w:type="dxa"/>
            <w:tcBorders>
              <w:top w:val="single" w:sz="5" w:space="0" w:color="231F20"/>
              <w:left w:val="single" w:sz="5" w:space="0" w:color="231F20"/>
              <w:bottom w:val="single" w:sz="4" w:space="0" w:color="231F20"/>
              <w:right w:val="single" w:sz="5" w:space="0" w:color="231F20"/>
            </w:tcBorders>
          </w:tcPr>
          <w:p>
            <w:pPr>
              <w:pStyle w:val="GesAbsatz"/>
            </w:pPr>
            <w:r>
              <w:t>Polyfluorierte Verbindungen (PFC – als Summe der Einzelsubstanzen Perfluoroctansäure [PFOA] und Perfluoroctansulfonsäure [PFOS])</w:t>
            </w:r>
          </w:p>
        </w:tc>
        <w:tc>
          <w:tcPr>
            <w:tcW w:w="3025" w:type="dxa"/>
            <w:gridSpan w:val="2"/>
            <w:tcBorders>
              <w:top w:val="single" w:sz="5" w:space="0" w:color="231F20"/>
              <w:left w:val="single" w:sz="5" w:space="0" w:color="231F20"/>
              <w:bottom w:val="single" w:sz="4" w:space="0" w:color="231F20"/>
              <w:right w:val="single" w:sz="5" w:space="0" w:color="231F20"/>
            </w:tcBorders>
          </w:tcPr>
          <w:p>
            <w:pPr>
              <w:pStyle w:val="GesAbsatz"/>
            </w:pPr>
          </w:p>
        </w:tc>
      </w:tr>
    </w:tbl>
    <w:p>
      <w:pPr>
        <w:pStyle w:val="GesAbsatz"/>
      </w:pPr>
    </w:p>
    <w:p>
      <w:pPr>
        <w:pStyle w:val="GesAbsatz"/>
      </w:pPr>
      <w:r>
        <w:t>1.7.4 Ergebnisse zusätzlich untersuchter Inhaltsstoffe nach § 5 Absatz 5 AbfKlärV)</w:t>
      </w:r>
    </w:p>
    <w:p>
      <w:pPr>
        <w:pStyle w:val="GesAbsatz"/>
        <w:tabs>
          <w:tab w:val="clear" w:pos="425"/>
          <w:tab w:val="left" w:leader="dot" w:pos="9356"/>
        </w:tabs>
      </w:pPr>
      <w:r>
        <w:tab/>
      </w:r>
    </w:p>
    <w:p>
      <w:pPr>
        <w:pStyle w:val="GesAbsatz"/>
      </w:pPr>
      <w:r>
        <w:t>1.7.5 Die Untersuchung des Klärschlammgemischs/Klärschlammkomposts hat eine Überschreitung der zulässigen Schadstoffgehalte nach § 8 Absatz 2 Satz 1 in Verbindung mit Absatz 1 AbfKlärV</w:t>
      </w:r>
    </w:p>
    <w:p>
      <w:pPr>
        <w:pStyle w:val="GesAbsatz"/>
      </w:pPr>
      <w:r>
        <w:sym w:font="Symbol" w:char="F084"/>
      </w:r>
      <w:r>
        <w:t xml:space="preserve"> nicht ergeben.</w:t>
      </w:r>
    </w:p>
    <w:p>
      <w:pPr>
        <w:pStyle w:val="GesAbsatz"/>
      </w:pPr>
      <w:r>
        <w:sym w:font="Symbol" w:char="F084"/>
      </w:r>
      <w:r>
        <w:t xml:space="preserve"> ergeben.</w:t>
      </w:r>
    </w:p>
    <w:p>
      <w:pPr>
        <w:pStyle w:val="GesAbsatz"/>
      </w:pPr>
      <w:r>
        <w:t>1.7.6 Seuchen- und phytohygienische Beschaffenheit des hergestellten Klärschlammgemischs oder Klärschlammkomposts nach § 11 AbfKlärV:</w:t>
      </w:r>
    </w:p>
    <w:p>
      <w:pPr>
        <w:pStyle w:val="GesAbsatz"/>
      </w:pPr>
      <w:r>
        <w:t>Das Klärschlammgemisch oder der Klärschlammkompost erfüllt die Anforderungen an die Seuchen- und Phytohygiene nach § 5 Absatz 1 bis 3 der Düngemittelverordnung.</w:t>
      </w:r>
    </w:p>
    <w:p>
      <w:pPr>
        <w:pStyle w:val="GesAbsatz"/>
      </w:pPr>
      <w:r>
        <w:t>1.8 Regelmäßige Qualitätssicherung (falls nach den §§ 19 bis 31 AbfKlärV durchgeführt)</w:t>
      </w:r>
    </w:p>
    <w:p>
      <w:pPr>
        <w:pStyle w:val="GesAbsatz"/>
      </w:pPr>
      <w:r>
        <w:t>1.8.1 Träger der regelmäßigen Qualitätssicherung</w:t>
      </w:r>
    </w:p>
    <w:p>
      <w:pPr>
        <w:pStyle w:val="GesAbsatz"/>
        <w:tabs>
          <w:tab w:val="right" w:leader="dot" w:pos="9356"/>
        </w:tabs>
      </w:pPr>
      <w:r>
        <w:t xml:space="preserve">(Name, Anschrift): </w:t>
      </w:r>
      <w:r>
        <w:tab/>
      </w:r>
    </w:p>
    <w:p>
      <w:pPr>
        <w:pStyle w:val="GesAbsatz"/>
      </w:pPr>
      <w:r>
        <w:t>1.8.2 Qualitätszeichennehmer ist</w:t>
      </w:r>
    </w:p>
    <w:p>
      <w:pPr>
        <w:pStyle w:val="GesAbsatz"/>
      </w:pPr>
      <w:r>
        <w:sym w:font="Symbol" w:char="F084"/>
      </w:r>
      <w:r>
        <w:tab/>
        <w:t>der Gemischhersteller oder Komposthersteller nach Nummer 1.1.</w:t>
      </w:r>
    </w:p>
    <w:p>
      <w:pPr>
        <w:pStyle w:val="GesAbsatz"/>
        <w:tabs>
          <w:tab w:val="right" w:leader="dot" w:pos="9356"/>
        </w:tabs>
        <w:ind w:left="425" w:hanging="425"/>
      </w:pPr>
      <w:r>
        <w:sym w:font="Symbol" w:char="F084"/>
      </w:r>
      <w:r>
        <w:tab/>
        <w:t xml:space="preserve">eine natürliche oder juristische Person oder eine Personenvereinigung, die das Klärschlammgemisch oder den Klärschlammkompost eines Gemischherstellers oder Kompostherstellers behandelt oder verwertet (Name, Anschrift): </w:t>
      </w:r>
      <w:r>
        <w:tab/>
      </w:r>
    </w:p>
    <w:p>
      <w:pPr>
        <w:pStyle w:val="GesAbsatz"/>
      </w:pPr>
      <w:r>
        <w:t>1.8.3 Das Klärschlammgemisch oder der Klärschlammkompost erfüllt die Anforderungen an eine regelmäßige Qualitätssicherung (Nachweis über die kontinuierliche Qualitätssicherung gemäß § 29 Absatz 2 AbfKlärV ist beizufügen).</w:t>
      </w:r>
    </w:p>
    <w:p>
      <w:pPr>
        <w:pStyle w:val="GesAbsatz"/>
      </w:pPr>
      <w:r>
        <w:lastRenderedPageBreak/>
        <w:t>Ich versichere, dass das Klärschlammgemisch oder der Klärschlammkompost zur Verwertung sämtlichen Anforderungen der Klärschlammverordnung in der geltenden Fassung entspricht.</w:t>
      </w:r>
    </w:p>
    <w:p>
      <w:pPr>
        <w:pStyle w:val="GesAbsatz"/>
        <w:tabs>
          <w:tab w:val="clear" w:pos="425"/>
          <w:tab w:val="left" w:leader="dot" w:pos="3402"/>
          <w:tab w:val="left" w:pos="4536"/>
          <w:tab w:val="right" w:leader="dot" w:pos="9356"/>
        </w:tabs>
      </w:pPr>
      <w:r>
        <w:tab/>
      </w:r>
      <w:r>
        <w:tab/>
      </w:r>
      <w:r>
        <w:tab/>
      </w:r>
    </w:p>
    <w:p>
      <w:pPr>
        <w:pStyle w:val="GesAbsatz"/>
        <w:tabs>
          <w:tab w:val="left" w:pos="4536"/>
        </w:tabs>
        <w:ind w:left="4536" w:hanging="4536"/>
      </w:pPr>
      <w:r>
        <w:t>(Datum)</w:t>
      </w:r>
      <w:r>
        <w:tab/>
        <w:t>(Unterschrift des Klärschlammnutzers/Gemischherstellers</w:t>
      </w:r>
      <w:r>
        <w:br/>
        <w:t>/Kompostherstellers –</w:t>
      </w:r>
      <w:r>
        <w:br/>
        <w:t>sofern die Anzeige in Papierform erfolgt)</w:t>
      </w:r>
    </w:p>
    <w:p>
      <w:pPr>
        <w:pStyle w:val="GesAbsatz"/>
        <w:ind w:left="426" w:hanging="426"/>
      </w:pPr>
      <w:r>
        <w:rPr>
          <w:b/>
          <w:spacing w:val="60"/>
        </w:rPr>
        <w:t>2.</w:t>
      </w:r>
      <w:r>
        <w:rPr>
          <w:b/>
          <w:spacing w:val="60"/>
        </w:rPr>
        <w:tab/>
        <w:t>Lieferschein für die Lieferung eines Klärschlammgemischs oder eines Klärschlammkomposts</w:t>
      </w:r>
      <w:r>
        <w:rPr>
          <w:spacing w:val="60"/>
        </w:rPr>
        <w:br/>
      </w:r>
      <w:r>
        <w:t>nach § 18 Absatz 1 Satz 1 der Klärschlammverordnung (AbfKlärV)</w:t>
      </w:r>
    </w:p>
    <w:p>
      <w:pPr>
        <w:pStyle w:val="GesAbsatz"/>
      </w:pPr>
      <w:r>
        <w:t>Hinweis: Dem Lieferschein sind als Anlage sämtliche Lieferscheine (Kopien) über die bei der Gemischherstellung oder Kompostherstellung eingesetzten Klärschlämme beizufügen.</w:t>
      </w:r>
    </w:p>
    <w:p>
      <w:pPr>
        <w:pStyle w:val="GesAbsatz"/>
      </w:pPr>
      <w:r>
        <w:t>2.1 Lieferschein-Nummer: ………………………… Lieferschein-Datum: …………………………………………</w:t>
      </w:r>
    </w:p>
    <w:p>
      <w:pPr>
        <w:pStyle w:val="GesAbsatz"/>
      </w:pPr>
      <w:r>
        <w:t>2.2 Gemischhersteller oder Komposthersteller</w:t>
      </w:r>
    </w:p>
    <w:p>
      <w:pPr>
        <w:pStyle w:val="GesAbsatz"/>
        <w:tabs>
          <w:tab w:val="left" w:leader="dot" w:pos="9356"/>
        </w:tabs>
      </w:pPr>
      <w:r>
        <w:t xml:space="preserve">(Name, Anschrift): </w:t>
      </w:r>
      <w:r>
        <w:tab/>
      </w:r>
    </w:p>
    <w:p>
      <w:pPr>
        <w:pStyle w:val="GesAbsatz"/>
      </w:pPr>
      <w:r>
        <w:t>Standort der Anlage zur Gemischherstellung oder Kompostherstellung</w:t>
      </w:r>
    </w:p>
    <w:p>
      <w:pPr>
        <w:pStyle w:val="GesAbsatz"/>
        <w:tabs>
          <w:tab w:val="left" w:leader="dot" w:pos="9356"/>
        </w:tabs>
      </w:pPr>
      <w:r>
        <w:t xml:space="preserve">(Name und Anschrift der Betriebsstätte): </w:t>
      </w:r>
      <w:r>
        <w:tab/>
      </w:r>
    </w:p>
    <w:p>
      <w:pPr>
        <w:pStyle w:val="GesAbsatz"/>
      </w:pPr>
      <w:r>
        <w:t>2.3 Klärschlammerzeuger des zur Gemischherstellung oder Kompostherstellung eingesetzten Klärschlamms</w:t>
      </w:r>
    </w:p>
    <w:p>
      <w:pPr>
        <w:pStyle w:val="GesAbsatz"/>
      </w:pPr>
      <w:r>
        <w:t>(Name, Anschrift; im Fall der Abgabe qualitätsgesicherter Materialien Angabe aller Klärschlammerzeuger, deren Klärschlämme zur Gemischherstellung oder Kompostherstellung eingesetzt wurden):</w:t>
      </w:r>
    </w:p>
    <w:p>
      <w:pPr>
        <w:pStyle w:val="GesAbsatz"/>
        <w:tabs>
          <w:tab w:val="clear" w:pos="425"/>
          <w:tab w:val="left" w:leader="dot" w:pos="9356"/>
        </w:tabs>
      </w:pPr>
      <w:r>
        <w:tab/>
      </w:r>
    </w:p>
    <w:p>
      <w:pPr>
        <w:pStyle w:val="GesAbsatz"/>
      </w:pPr>
      <w:r>
        <w:t>2.4 Klärschlammnutzer (als Nutzer des Klärschlammgemischs oder Klärschlammkomposts)</w:t>
      </w:r>
    </w:p>
    <w:p>
      <w:pPr>
        <w:pStyle w:val="GesAbsatz"/>
        <w:tabs>
          <w:tab w:val="left" w:leader="dot" w:pos="9356"/>
        </w:tabs>
      </w:pPr>
      <w:r>
        <w:t xml:space="preserve">(Name, Anschrift): </w:t>
      </w:r>
      <w:r>
        <w:tab/>
      </w:r>
    </w:p>
    <w:p>
      <w:pPr>
        <w:pStyle w:val="GesAbsatz"/>
      </w:pPr>
      <w:r>
        <w:t>2.5 Bodenbezogene Angaben</w:t>
      </w:r>
    </w:p>
    <w:p>
      <w:pPr>
        <w:pStyle w:val="GesAbsatz"/>
        <w:tabs>
          <w:tab w:val="left" w:leader="dot" w:pos="9356"/>
        </w:tabs>
      </w:pPr>
      <w:r>
        <w:t xml:space="preserve">2.5.1 Aufbringung/Einbringung erfolgt zu folgender Kultur: </w:t>
      </w:r>
      <w:r>
        <w:tab/>
      </w:r>
    </w:p>
    <w:p>
      <w:pPr>
        <w:pStyle w:val="GesAbsatz"/>
        <w:tabs>
          <w:tab w:val="left" w:leader="dot" w:pos="9356"/>
        </w:tabs>
      </w:pPr>
      <w:r>
        <w:t xml:space="preserve">2.5.2 Bodenart der Auf- oder Einbringungsfläche nach § 4 Absatz 1 Satz 1 Nummer 1 AbfKlärV: </w:t>
      </w:r>
      <w:r>
        <w:tab/>
      </w:r>
    </w:p>
    <w:p>
      <w:pPr>
        <w:pStyle w:val="GesAbsatz"/>
      </w:pPr>
      <w:r>
        <w:t>2.5.3 Untersuchungsstelle für die Untersuchung des Bodens der Auf- oder Einbringungsfläche nach § 32 Absatz 1 Satz 2 AbfKlärV</w:t>
      </w:r>
    </w:p>
    <w:p>
      <w:pPr>
        <w:pStyle w:val="GesAbsatz"/>
        <w:tabs>
          <w:tab w:val="left" w:leader="dot" w:pos="9356"/>
        </w:tabs>
      </w:pPr>
      <w:r>
        <w:t xml:space="preserve">(Name, Anschrift): </w:t>
      </w:r>
      <w:r>
        <w:tab/>
      </w:r>
    </w:p>
    <w:p>
      <w:pPr>
        <w:pStyle w:val="GesAbsatz"/>
      </w:pPr>
      <w:r>
        <w:t>2.5.4 Datum der Probennahme: …………………….. Analyse-Nummer: ………………………………………..</w:t>
      </w:r>
    </w:p>
    <w:p>
      <w:pPr>
        <w:pStyle w:val="GesAbsatz"/>
      </w:pPr>
      <w:r>
        <w:t>2.5.5 Ergebnisse der Bodenuntersuchung nach § 4 Absatz 1 Satz 1 Nummer 2, Absatz 2 und 4 AbfKlärV</w:t>
      </w:r>
    </w:p>
    <w:p>
      <w:pPr>
        <w:pStyle w:val="GesAbsatz"/>
      </w:pPr>
      <w:r>
        <w:t>Der Boden mit einem pH-Wert von ………………. und einem Phosphatgehalt von …………………… mg/kg Trockenmasse enthält im Mittel:</w:t>
      </w:r>
    </w:p>
    <w:tbl>
      <w:tblPr>
        <w:tblW w:w="0" w:type="auto"/>
        <w:tblInd w:w="-34" w:type="dxa"/>
        <w:tblLayout w:type="fixed"/>
        <w:tblLook w:val="01E0" w:firstRow="1" w:lastRow="1" w:firstColumn="1" w:lastColumn="1" w:noHBand="0" w:noVBand="0"/>
      </w:tblPr>
      <w:tblGrid>
        <w:gridCol w:w="1560"/>
        <w:gridCol w:w="737"/>
        <w:gridCol w:w="1531"/>
        <w:gridCol w:w="738"/>
        <w:gridCol w:w="1813"/>
        <w:gridCol w:w="738"/>
        <w:gridCol w:w="1429"/>
        <w:gridCol w:w="737"/>
      </w:tblGrid>
      <w:tr>
        <w:tc>
          <w:tcPr>
            <w:tcW w:w="9283" w:type="dxa"/>
            <w:gridSpan w:val="8"/>
            <w:tcBorders>
              <w:top w:val="single" w:sz="4" w:space="0" w:color="231F20"/>
              <w:left w:val="single" w:sz="5" w:space="0" w:color="231F20"/>
              <w:bottom w:val="single" w:sz="5" w:space="0" w:color="231F20"/>
              <w:right w:val="single" w:sz="5" w:space="0" w:color="231F20"/>
            </w:tcBorders>
          </w:tcPr>
          <w:p>
            <w:pPr>
              <w:pStyle w:val="GesAbsatz"/>
              <w:jc w:val="center"/>
            </w:pPr>
            <w:r>
              <w:t>Schadstoffgehalt (mg/kg TM)</w:t>
            </w:r>
          </w:p>
        </w:tc>
      </w:tr>
      <w:tr>
        <w:tc>
          <w:tcPr>
            <w:tcW w:w="1560" w:type="dxa"/>
            <w:tcBorders>
              <w:top w:val="single" w:sz="5" w:space="0" w:color="231F20"/>
              <w:left w:val="single" w:sz="5" w:space="0" w:color="231F20"/>
              <w:bottom w:val="single" w:sz="5" w:space="0" w:color="231F20"/>
              <w:right w:val="single" w:sz="5" w:space="0" w:color="231F20"/>
            </w:tcBorders>
          </w:tcPr>
          <w:p>
            <w:pPr>
              <w:pStyle w:val="GesAbsatz"/>
            </w:pPr>
            <w:r>
              <w:t>Blei (Pb)</w:t>
            </w:r>
          </w:p>
        </w:tc>
        <w:tc>
          <w:tcPr>
            <w:tcW w:w="737" w:type="dxa"/>
            <w:tcBorders>
              <w:top w:val="single" w:sz="5" w:space="0" w:color="231F20"/>
              <w:left w:val="single" w:sz="5" w:space="0" w:color="231F20"/>
              <w:bottom w:val="single" w:sz="5" w:space="0" w:color="231F20"/>
              <w:right w:val="single" w:sz="5" w:space="0" w:color="231F20"/>
            </w:tcBorders>
          </w:tcPr>
          <w:p>
            <w:pPr>
              <w:pStyle w:val="GesAbsatz"/>
            </w:pPr>
          </w:p>
        </w:tc>
        <w:tc>
          <w:tcPr>
            <w:tcW w:w="1531" w:type="dxa"/>
            <w:tcBorders>
              <w:top w:val="single" w:sz="5" w:space="0" w:color="231F20"/>
              <w:left w:val="single" w:sz="5" w:space="0" w:color="231F20"/>
              <w:bottom w:val="single" w:sz="5" w:space="0" w:color="231F20"/>
              <w:right w:val="single" w:sz="5" w:space="0" w:color="231F20"/>
            </w:tcBorders>
          </w:tcPr>
          <w:p>
            <w:pPr>
              <w:pStyle w:val="GesAbsatz"/>
            </w:pPr>
            <w:r>
              <w:t>Chrom (Cr)</w:t>
            </w:r>
          </w:p>
        </w:tc>
        <w:tc>
          <w:tcPr>
            <w:tcW w:w="738" w:type="dxa"/>
            <w:tcBorders>
              <w:top w:val="single" w:sz="5" w:space="0" w:color="231F20"/>
              <w:left w:val="single" w:sz="5" w:space="0" w:color="231F20"/>
              <w:bottom w:val="single" w:sz="5" w:space="0" w:color="231F20"/>
              <w:right w:val="single" w:sz="4" w:space="0" w:color="231F20"/>
            </w:tcBorders>
          </w:tcPr>
          <w:p>
            <w:pPr>
              <w:pStyle w:val="GesAbsatz"/>
            </w:pPr>
          </w:p>
        </w:tc>
        <w:tc>
          <w:tcPr>
            <w:tcW w:w="1813" w:type="dxa"/>
            <w:tcBorders>
              <w:top w:val="single" w:sz="5" w:space="0" w:color="231F20"/>
              <w:left w:val="single" w:sz="4" w:space="0" w:color="231F20"/>
              <w:bottom w:val="single" w:sz="5" w:space="0" w:color="231F20"/>
              <w:right w:val="single" w:sz="4" w:space="0" w:color="231F20"/>
            </w:tcBorders>
          </w:tcPr>
          <w:p>
            <w:pPr>
              <w:pStyle w:val="GesAbsatz"/>
            </w:pPr>
            <w:r>
              <w:t>Nickel (Ni)</w:t>
            </w:r>
          </w:p>
        </w:tc>
        <w:tc>
          <w:tcPr>
            <w:tcW w:w="738" w:type="dxa"/>
            <w:tcBorders>
              <w:top w:val="single" w:sz="5" w:space="0" w:color="231F20"/>
              <w:left w:val="single" w:sz="4" w:space="0" w:color="231F20"/>
              <w:bottom w:val="single" w:sz="5" w:space="0" w:color="231F20"/>
              <w:right w:val="single" w:sz="5" w:space="0" w:color="231F20"/>
            </w:tcBorders>
          </w:tcPr>
          <w:p>
            <w:pPr>
              <w:pStyle w:val="GesAbsatz"/>
            </w:pPr>
          </w:p>
        </w:tc>
        <w:tc>
          <w:tcPr>
            <w:tcW w:w="1429" w:type="dxa"/>
            <w:tcBorders>
              <w:top w:val="single" w:sz="5" w:space="0" w:color="231F20"/>
              <w:left w:val="single" w:sz="5" w:space="0" w:color="231F20"/>
              <w:bottom w:val="single" w:sz="5" w:space="0" w:color="231F20"/>
              <w:right w:val="single" w:sz="5" w:space="0" w:color="231F20"/>
            </w:tcBorders>
          </w:tcPr>
          <w:p>
            <w:pPr>
              <w:pStyle w:val="GesAbsatz"/>
            </w:pPr>
            <w:r>
              <w:t>Zink (Zn)</w:t>
            </w:r>
          </w:p>
        </w:tc>
        <w:tc>
          <w:tcPr>
            <w:tcW w:w="737" w:type="dxa"/>
            <w:tcBorders>
              <w:top w:val="single" w:sz="5" w:space="0" w:color="231F20"/>
              <w:left w:val="single" w:sz="5" w:space="0" w:color="231F20"/>
              <w:bottom w:val="single" w:sz="5" w:space="0" w:color="231F20"/>
              <w:right w:val="single" w:sz="5" w:space="0" w:color="231F20"/>
            </w:tcBorders>
          </w:tcPr>
          <w:p>
            <w:pPr>
              <w:pStyle w:val="GesAbsatz"/>
            </w:pPr>
          </w:p>
        </w:tc>
      </w:tr>
      <w:tr>
        <w:tc>
          <w:tcPr>
            <w:tcW w:w="1560" w:type="dxa"/>
            <w:tcBorders>
              <w:top w:val="single" w:sz="5" w:space="0" w:color="231F20"/>
              <w:left w:val="single" w:sz="5" w:space="0" w:color="231F20"/>
              <w:bottom w:val="single" w:sz="5" w:space="0" w:color="231F20"/>
              <w:right w:val="single" w:sz="5" w:space="0" w:color="231F20"/>
            </w:tcBorders>
          </w:tcPr>
          <w:p>
            <w:pPr>
              <w:pStyle w:val="GesAbsatz"/>
            </w:pPr>
            <w:r>
              <w:t>Cadmium (Cd)</w:t>
            </w:r>
          </w:p>
        </w:tc>
        <w:tc>
          <w:tcPr>
            <w:tcW w:w="737" w:type="dxa"/>
            <w:tcBorders>
              <w:top w:val="single" w:sz="5" w:space="0" w:color="231F20"/>
              <w:left w:val="single" w:sz="5" w:space="0" w:color="231F20"/>
              <w:bottom w:val="single" w:sz="5" w:space="0" w:color="231F20"/>
              <w:right w:val="single" w:sz="5" w:space="0" w:color="231F20"/>
            </w:tcBorders>
          </w:tcPr>
          <w:p>
            <w:pPr>
              <w:pStyle w:val="GesAbsatz"/>
            </w:pPr>
          </w:p>
        </w:tc>
        <w:tc>
          <w:tcPr>
            <w:tcW w:w="1531" w:type="dxa"/>
            <w:tcBorders>
              <w:top w:val="single" w:sz="5" w:space="0" w:color="231F20"/>
              <w:left w:val="single" w:sz="5" w:space="0" w:color="231F20"/>
              <w:bottom w:val="single" w:sz="5" w:space="0" w:color="231F20"/>
              <w:right w:val="single" w:sz="5" w:space="0" w:color="231F20"/>
            </w:tcBorders>
          </w:tcPr>
          <w:p>
            <w:pPr>
              <w:pStyle w:val="GesAbsatz"/>
            </w:pPr>
            <w:r>
              <w:t>Kupfer (Cu)</w:t>
            </w:r>
          </w:p>
        </w:tc>
        <w:tc>
          <w:tcPr>
            <w:tcW w:w="738" w:type="dxa"/>
            <w:tcBorders>
              <w:top w:val="single" w:sz="5" w:space="0" w:color="231F20"/>
              <w:left w:val="single" w:sz="5" w:space="0" w:color="231F20"/>
              <w:bottom w:val="single" w:sz="5" w:space="0" w:color="231F20"/>
              <w:right w:val="single" w:sz="4" w:space="0" w:color="231F20"/>
            </w:tcBorders>
          </w:tcPr>
          <w:p>
            <w:pPr>
              <w:pStyle w:val="GesAbsatz"/>
            </w:pPr>
          </w:p>
        </w:tc>
        <w:tc>
          <w:tcPr>
            <w:tcW w:w="1813" w:type="dxa"/>
            <w:tcBorders>
              <w:top w:val="single" w:sz="5" w:space="0" w:color="231F20"/>
              <w:left w:val="single" w:sz="4" w:space="0" w:color="231F20"/>
              <w:bottom w:val="single" w:sz="5" w:space="0" w:color="231F20"/>
              <w:right w:val="single" w:sz="4" w:space="0" w:color="231F20"/>
            </w:tcBorders>
          </w:tcPr>
          <w:p>
            <w:pPr>
              <w:pStyle w:val="GesAbsatz"/>
            </w:pPr>
            <w:r>
              <w:t>Quecksilber (Hg)</w:t>
            </w:r>
          </w:p>
        </w:tc>
        <w:tc>
          <w:tcPr>
            <w:tcW w:w="738" w:type="dxa"/>
            <w:tcBorders>
              <w:top w:val="single" w:sz="5" w:space="0" w:color="231F20"/>
              <w:left w:val="single" w:sz="4" w:space="0" w:color="231F20"/>
              <w:bottom w:val="single" w:sz="5" w:space="0" w:color="231F20"/>
              <w:right w:val="single" w:sz="5" w:space="0" w:color="231F20"/>
            </w:tcBorders>
          </w:tcPr>
          <w:p>
            <w:pPr>
              <w:pStyle w:val="GesAbsatz"/>
            </w:pPr>
          </w:p>
        </w:tc>
        <w:tc>
          <w:tcPr>
            <w:tcW w:w="1429" w:type="dxa"/>
            <w:tcBorders>
              <w:top w:val="single" w:sz="5" w:space="0" w:color="231F20"/>
              <w:left w:val="single" w:sz="5" w:space="0" w:color="231F20"/>
              <w:bottom w:val="single" w:sz="5" w:space="0" w:color="231F20"/>
              <w:right w:val="single" w:sz="5" w:space="0" w:color="231F20"/>
            </w:tcBorders>
          </w:tcPr>
          <w:p>
            <w:pPr>
              <w:pStyle w:val="GesAbsatz"/>
            </w:pPr>
          </w:p>
        </w:tc>
        <w:tc>
          <w:tcPr>
            <w:tcW w:w="737" w:type="dxa"/>
            <w:tcBorders>
              <w:top w:val="single" w:sz="5" w:space="0" w:color="231F20"/>
              <w:left w:val="single" w:sz="5" w:space="0" w:color="231F20"/>
              <w:bottom w:val="single" w:sz="5" w:space="0" w:color="231F20"/>
              <w:right w:val="single" w:sz="5" w:space="0" w:color="231F20"/>
            </w:tcBorders>
          </w:tcPr>
          <w:p>
            <w:pPr>
              <w:pStyle w:val="GesAbsatz"/>
            </w:pPr>
          </w:p>
        </w:tc>
      </w:tr>
      <w:tr>
        <w:tc>
          <w:tcPr>
            <w:tcW w:w="3828" w:type="dxa"/>
            <w:gridSpan w:val="3"/>
            <w:tcBorders>
              <w:top w:val="single" w:sz="5" w:space="0" w:color="231F20"/>
              <w:left w:val="single" w:sz="5" w:space="0" w:color="231F20"/>
              <w:bottom w:val="single" w:sz="5" w:space="0" w:color="231F20"/>
              <w:right w:val="single" w:sz="5" w:space="0" w:color="231F20"/>
            </w:tcBorders>
          </w:tcPr>
          <w:p>
            <w:pPr>
              <w:pStyle w:val="GesAbsatz"/>
            </w:pPr>
            <w:r>
              <w:t>Polychlorierte Biphenyle (PCB)</w:t>
            </w:r>
          </w:p>
        </w:tc>
        <w:tc>
          <w:tcPr>
            <w:tcW w:w="738" w:type="dxa"/>
            <w:tcBorders>
              <w:top w:val="single" w:sz="5" w:space="0" w:color="231F20"/>
              <w:left w:val="single" w:sz="5" w:space="0" w:color="231F20"/>
              <w:bottom w:val="single" w:sz="5" w:space="0" w:color="231F20"/>
              <w:right w:val="single" w:sz="4" w:space="0" w:color="231F20"/>
            </w:tcBorders>
          </w:tcPr>
          <w:p>
            <w:pPr>
              <w:pStyle w:val="GesAbsatz"/>
            </w:pPr>
          </w:p>
        </w:tc>
        <w:tc>
          <w:tcPr>
            <w:tcW w:w="3980" w:type="dxa"/>
            <w:gridSpan w:val="3"/>
            <w:tcBorders>
              <w:top w:val="single" w:sz="5" w:space="0" w:color="231F20"/>
              <w:left w:val="single" w:sz="4" w:space="0" w:color="231F20"/>
              <w:bottom w:val="single" w:sz="5" w:space="0" w:color="231F20"/>
              <w:right w:val="single" w:sz="5" w:space="0" w:color="231F20"/>
            </w:tcBorders>
          </w:tcPr>
          <w:p>
            <w:pPr>
              <w:pStyle w:val="GesAbsatz"/>
              <w:rPr>
                <w:lang w:val="en-US"/>
              </w:rPr>
            </w:pPr>
            <w:r>
              <w:rPr>
                <w:lang w:val="en-US"/>
              </w:rPr>
              <w:t>Benzo(a)pyren (B(a)P)</w:t>
            </w:r>
          </w:p>
        </w:tc>
        <w:tc>
          <w:tcPr>
            <w:tcW w:w="737" w:type="dxa"/>
            <w:tcBorders>
              <w:top w:val="single" w:sz="5" w:space="0" w:color="231F20"/>
              <w:left w:val="single" w:sz="5" w:space="0" w:color="231F20"/>
              <w:bottom w:val="single" w:sz="5" w:space="0" w:color="231F20"/>
              <w:right w:val="single" w:sz="5" w:space="0" w:color="231F20"/>
            </w:tcBorders>
          </w:tcPr>
          <w:p>
            <w:pPr>
              <w:pStyle w:val="GesAbsatz"/>
              <w:rPr>
                <w:lang w:val="en-US"/>
              </w:rPr>
            </w:pPr>
          </w:p>
        </w:tc>
      </w:tr>
    </w:tbl>
    <w:p>
      <w:pPr>
        <w:pStyle w:val="GesAbsatz"/>
        <w:rPr>
          <w:lang w:val="en-US"/>
        </w:rPr>
      </w:pPr>
    </w:p>
    <w:p>
      <w:pPr>
        <w:pStyle w:val="GesAbsatz"/>
      </w:pPr>
      <w:r>
        <w:t>2.5.6 Ergebnisse zusätzlich untersuchter Schadstoffe nach § 4 Absatz 3 Satz 1 AbfKlärV:</w:t>
      </w:r>
    </w:p>
    <w:p>
      <w:pPr>
        <w:pStyle w:val="GesAbsatz"/>
        <w:tabs>
          <w:tab w:val="clear" w:pos="425"/>
          <w:tab w:val="left" w:leader="dot" w:pos="9356"/>
        </w:tabs>
      </w:pPr>
      <w:r>
        <w:tab/>
      </w:r>
    </w:p>
    <w:p>
      <w:pPr>
        <w:pStyle w:val="GesAbsatz"/>
      </w:pPr>
      <w:r>
        <w:t>2.5.7 Die Bodenuntersuchung hat eine Überschreitung der zulässigen Vorsorgewerte für Metalle oder organische Stoffe nach § 7 Absatz 1 Satz 1 AbfKlärV</w:t>
      </w:r>
    </w:p>
    <w:p>
      <w:pPr>
        <w:pStyle w:val="GesAbsatz"/>
      </w:pPr>
      <w:r>
        <w:sym w:font="Symbol" w:char="F084"/>
      </w:r>
      <w:r>
        <w:tab/>
        <w:t>nicht ergeben.</w:t>
      </w:r>
    </w:p>
    <w:p>
      <w:pPr>
        <w:pStyle w:val="GesAbsatz"/>
      </w:pPr>
      <w:r>
        <w:sym w:font="Symbol" w:char="F084"/>
      </w:r>
      <w:r>
        <w:tab/>
        <w:t>ergeben.</w:t>
      </w:r>
    </w:p>
    <w:p>
      <w:pPr>
        <w:pStyle w:val="GesAbsatz"/>
        <w:ind w:left="426" w:hanging="426"/>
      </w:pPr>
      <w:r>
        <w:sym w:font="Symbol" w:char="F084"/>
      </w:r>
      <w:r>
        <w:tab/>
        <w:t>ergeben, die von der zuständigen Behörde nach § 7 Absatz 3 AbfKlärV zugelassen wurde (Nachweis ist beizufügen).</w:t>
      </w:r>
    </w:p>
    <w:p>
      <w:pPr>
        <w:pStyle w:val="GesAbsatz"/>
      </w:pPr>
      <w:r>
        <w:t>2.6 Klärschlammbezogene Angaben:</w:t>
      </w:r>
    </w:p>
    <w:p>
      <w:pPr>
        <w:pStyle w:val="GesAbsatz"/>
      </w:pPr>
      <w:r>
        <w:lastRenderedPageBreak/>
        <w:t>Die zur Gemischherstellung oder Kompostherstellung insgesamt eingesetzte Klärschlammmenge umfasst</w:t>
      </w:r>
    </w:p>
    <w:p>
      <w:pPr>
        <w:pStyle w:val="GesAbsatz"/>
      </w:pPr>
      <w:r>
        <w:t>…………………….Kubikmeter/ ………………………Tonnen Klärschlamm mit einem Trockensubstanzgehalt von…………. Prozent (das entspricht ……… Tonnen Trockenmasse). Zur Gemischherstellung oder Kompostherstellung wurde folgender Klärschlamm nach Anlage 3 Abschnitt 1 Nummer 2.1 AbfKlärV eingesetzt:</w:t>
      </w:r>
    </w:p>
    <w:p>
      <w:pPr>
        <w:pStyle w:val="GesAbsatz"/>
      </w:pPr>
      <w:r>
        <w:t>Lieferschein-Nummer: ……………………………, Lieferschein-Datum: ………………………………………….</w:t>
      </w:r>
    </w:p>
    <w:p>
      <w:pPr>
        <w:pStyle w:val="GesAbsatz"/>
      </w:pPr>
      <w:r>
        <w:t>(Wurden weitere Klärschlämme eingesetzt: Bitte die jeweilige Lieferschein-Nummer und das jeweilige Lieferschein-Datum angeben).</w:t>
      </w:r>
    </w:p>
    <w:p>
      <w:pPr>
        <w:pStyle w:val="GesAbsatz"/>
      </w:pPr>
      <w:r>
        <w:t>2.7 Angaben zu den Materialien, die zur Herstellung des Klärschlammgemischs oder Klärschlammkomposts nach § 2 Absatz 7 oder 8 AbfKlärV eingesetzt wurden (Art, Bezugsquelle, Anfallstelle, Bezugszeitpunkt und Bezugsmenge in unvermischter Form mit Angabe in Kubikmeter, Tonnen, Prozent Trockenmasse):</w:t>
      </w:r>
    </w:p>
    <w:p>
      <w:pPr>
        <w:pStyle w:val="GesAbsatz"/>
        <w:tabs>
          <w:tab w:val="clear" w:pos="425"/>
          <w:tab w:val="left" w:leader="dot" w:pos="9356"/>
        </w:tabs>
      </w:pPr>
      <w:r>
        <w:tab/>
      </w:r>
    </w:p>
    <w:p>
      <w:pPr>
        <w:pStyle w:val="GesAbsatz"/>
      </w:pPr>
      <w:r>
        <w:t>2.8 Angaben zum Klärschlammgemisch oder Klärschlammkompost</w:t>
      </w:r>
    </w:p>
    <w:p>
      <w:pPr>
        <w:pStyle w:val="GesAbsatz"/>
      </w:pPr>
      <w:r>
        <w:t>2.8.1 Untersuchungsstelle für die Untersuchung des Klärschlammgemischs/Klärschlammkomposts nach § 32 Absatz 1 Satz 2 AbfKlärV</w:t>
      </w:r>
    </w:p>
    <w:p>
      <w:pPr>
        <w:pStyle w:val="GesAbsatz"/>
        <w:tabs>
          <w:tab w:val="left" w:leader="dot" w:pos="9356"/>
        </w:tabs>
      </w:pPr>
      <w:r>
        <w:t xml:space="preserve">(Name, Anschrift): </w:t>
      </w:r>
      <w:r>
        <w:tab/>
      </w:r>
    </w:p>
    <w:p>
      <w:pPr>
        <w:pStyle w:val="GesAbsatz"/>
      </w:pPr>
      <w:r>
        <w:t>2.8.2 Datum der Probennahme: ……………………….. Analyse-Nummer: …………………………………….</w:t>
      </w:r>
    </w:p>
    <w:p>
      <w:pPr>
        <w:pStyle w:val="GesAbsatz"/>
      </w:pPr>
      <w:r>
        <w:t>2.8.3 Ergebnisse der Untersuchung des Klärschlammgemischs/Klärschlammkomposts nach § 5 Absatz 3 in Verbindung mit Absatz 1 und 2 AbfKlärV:</w:t>
      </w:r>
    </w:p>
    <w:tbl>
      <w:tblPr>
        <w:tblW w:w="0" w:type="auto"/>
        <w:tblInd w:w="-34" w:type="dxa"/>
        <w:tblLayout w:type="fixed"/>
        <w:tblLook w:val="01E0" w:firstRow="1" w:lastRow="1" w:firstColumn="1" w:lastColumn="1" w:noHBand="0" w:noVBand="0"/>
      </w:tblPr>
      <w:tblGrid>
        <w:gridCol w:w="2888"/>
        <w:gridCol w:w="1444"/>
        <w:gridCol w:w="1434"/>
        <w:gridCol w:w="613"/>
        <w:gridCol w:w="918"/>
        <w:gridCol w:w="1447"/>
      </w:tblGrid>
      <w:tr>
        <w:tc>
          <w:tcPr>
            <w:tcW w:w="2888" w:type="dxa"/>
            <w:tcBorders>
              <w:top w:val="single" w:sz="5" w:space="0" w:color="231F20"/>
              <w:left w:val="single" w:sz="5" w:space="0" w:color="231F20"/>
              <w:bottom w:val="single" w:sz="5" w:space="0" w:color="231F20"/>
              <w:right w:val="single" w:sz="5" w:space="0" w:color="231F20"/>
            </w:tcBorders>
          </w:tcPr>
          <w:p>
            <w:pPr>
              <w:pStyle w:val="GesAbsatz"/>
            </w:pPr>
            <w:r>
              <w:t>pH-Wert</w:t>
            </w:r>
          </w:p>
        </w:tc>
        <w:tc>
          <w:tcPr>
            <w:tcW w:w="1444" w:type="dxa"/>
            <w:tcBorders>
              <w:top w:val="single" w:sz="5" w:space="0" w:color="231F20"/>
              <w:left w:val="single" w:sz="5" w:space="0" w:color="231F20"/>
              <w:bottom w:val="single" w:sz="5" w:space="0" w:color="231F20"/>
              <w:right w:val="single" w:sz="4" w:space="0" w:color="231F20"/>
            </w:tcBorders>
          </w:tcPr>
          <w:p>
            <w:pPr>
              <w:pStyle w:val="GesAbsatz"/>
            </w:pPr>
          </w:p>
        </w:tc>
        <w:tc>
          <w:tcPr>
            <w:tcW w:w="2965" w:type="dxa"/>
            <w:gridSpan w:val="3"/>
            <w:tcBorders>
              <w:top w:val="single" w:sz="5" w:space="0" w:color="231F20"/>
              <w:left w:val="single" w:sz="4" w:space="0" w:color="231F20"/>
              <w:bottom w:val="single" w:sz="5" w:space="0" w:color="231F20"/>
              <w:right w:val="single" w:sz="5" w:space="0" w:color="231F20"/>
            </w:tcBorders>
          </w:tcPr>
          <w:p>
            <w:pPr>
              <w:pStyle w:val="GesAbsatz"/>
            </w:pPr>
            <w:r>
              <w:t>Eisen (mg/kg TM)</w:t>
            </w:r>
          </w:p>
        </w:tc>
        <w:tc>
          <w:tcPr>
            <w:tcW w:w="1447" w:type="dxa"/>
            <w:tcBorders>
              <w:top w:val="single" w:sz="5" w:space="0" w:color="231F20"/>
              <w:left w:val="single" w:sz="5" w:space="0" w:color="231F20"/>
              <w:bottom w:val="single" w:sz="5" w:space="0" w:color="231F20"/>
              <w:right w:val="single" w:sz="5" w:space="0" w:color="231F20"/>
            </w:tcBorders>
          </w:tcPr>
          <w:p>
            <w:pPr>
              <w:pStyle w:val="GesAbsatz"/>
            </w:pPr>
          </w:p>
        </w:tc>
      </w:tr>
      <w:tr>
        <w:tc>
          <w:tcPr>
            <w:tcW w:w="2888" w:type="dxa"/>
            <w:tcBorders>
              <w:top w:val="single" w:sz="5" w:space="0" w:color="231F20"/>
              <w:left w:val="nil"/>
              <w:bottom w:val="single" w:sz="5" w:space="0" w:color="231F20"/>
              <w:right w:val="nil"/>
            </w:tcBorders>
          </w:tcPr>
          <w:p>
            <w:pPr>
              <w:pStyle w:val="GesAbsatz"/>
            </w:pPr>
          </w:p>
        </w:tc>
        <w:tc>
          <w:tcPr>
            <w:tcW w:w="5856" w:type="dxa"/>
            <w:gridSpan w:val="5"/>
            <w:tcBorders>
              <w:top w:val="single" w:sz="5" w:space="0" w:color="231F20"/>
              <w:left w:val="nil"/>
              <w:bottom w:val="single" w:sz="5" w:space="0" w:color="231F20"/>
              <w:right w:val="nil"/>
            </w:tcBorders>
          </w:tcPr>
          <w:p>
            <w:pPr>
              <w:pStyle w:val="GesAbsatz"/>
            </w:pPr>
          </w:p>
        </w:tc>
      </w:tr>
      <w:tr>
        <w:tc>
          <w:tcPr>
            <w:tcW w:w="2888" w:type="dxa"/>
            <w:tcBorders>
              <w:top w:val="single" w:sz="5" w:space="0" w:color="231F20"/>
              <w:left w:val="single" w:sz="5" w:space="0" w:color="231F20"/>
              <w:bottom w:val="single" w:sz="4" w:space="0" w:color="231F20"/>
              <w:right w:val="single" w:sz="5" w:space="0" w:color="231F20"/>
            </w:tcBorders>
            <w:vAlign w:val="center"/>
          </w:tcPr>
          <w:p>
            <w:pPr>
              <w:pStyle w:val="GesAbsatz"/>
              <w:jc w:val="center"/>
            </w:pPr>
            <w:r>
              <w:t>Stoffbezeichnung</w:t>
            </w:r>
          </w:p>
        </w:tc>
        <w:tc>
          <w:tcPr>
            <w:tcW w:w="2878" w:type="dxa"/>
            <w:gridSpan w:val="2"/>
            <w:tcBorders>
              <w:top w:val="single" w:sz="5" w:space="0" w:color="231F20"/>
              <w:left w:val="single" w:sz="5" w:space="0" w:color="231F20"/>
              <w:bottom w:val="single" w:sz="4" w:space="0" w:color="231F20"/>
              <w:right w:val="single" w:sz="5" w:space="0" w:color="231F20"/>
            </w:tcBorders>
            <w:vAlign w:val="center"/>
          </w:tcPr>
          <w:p>
            <w:pPr>
              <w:pStyle w:val="GesAbsatz"/>
              <w:jc w:val="center"/>
            </w:pPr>
            <w:r>
              <w:t>a) Nährstoffgehalt</w:t>
            </w:r>
            <w:r>
              <w:br/>
              <w:t>(% in Frischmasse -– FM)</w:t>
            </w:r>
          </w:p>
        </w:tc>
        <w:tc>
          <w:tcPr>
            <w:tcW w:w="2978" w:type="dxa"/>
            <w:gridSpan w:val="3"/>
            <w:tcBorders>
              <w:top w:val="single" w:sz="5" w:space="0" w:color="231F20"/>
              <w:left w:val="single" w:sz="5" w:space="0" w:color="231F20"/>
              <w:bottom w:val="single" w:sz="4" w:space="0" w:color="231F20"/>
              <w:right w:val="single" w:sz="5" w:space="0" w:color="231F20"/>
            </w:tcBorders>
            <w:vAlign w:val="center"/>
          </w:tcPr>
          <w:p>
            <w:pPr>
              <w:pStyle w:val="GesAbsatz"/>
              <w:jc w:val="center"/>
            </w:pPr>
            <w:r>
              <w:t>b) Nährstoffgehalt</w:t>
            </w:r>
            <w:r>
              <w:br/>
              <w:t>(% in Trockenmasse – TM)</w:t>
            </w:r>
          </w:p>
        </w:tc>
      </w:tr>
      <w:tr>
        <w:tc>
          <w:tcPr>
            <w:tcW w:w="2888" w:type="dxa"/>
            <w:tcBorders>
              <w:top w:val="single" w:sz="4" w:space="0" w:color="231F20"/>
              <w:left w:val="single" w:sz="5" w:space="0" w:color="231F20"/>
              <w:bottom w:val="single" w:sz="5" w:space="0" w:color="231F20"/>
              <w:right w:val="single" w:sz="5" w:space="0" w:color="231F20"/>
            </w:tcBorders>
          </w:tcPr>
          <w:p>
            <w:pPr>
              <w:pStyle w:val="GesAbsatz"/>
            </w:pPr>
            <w:r>
              <w:t>Organische Substanz</w:t>
            </w:r>
          </w:p>
        </w:tc>
        <w:tc>
          <w:tcPr>
            <w:tcW w:w="2878" w:type="dxa"/>
            <w:gridSpan w:val="2"/>
            <w:tcBorders>
              <w:top w:val="single" w:sz="4" w:space="0" w:color="231F20"/>
              <w:left w:val="single" w:sz="5" w:space="0" w:color="231F20"/>
              <w:bottom w:val="single" w:sz="5" w:space="0" w:color="231F20"/>
              <w:right w:val="single" w:sz="5" w:space="0" w:color="231F20"/>
            </w:tcBorders>
          </w:tcPr>
          <w:p>
            <w:pPr>
              <w:pStyle w:val="GesAbsatz"/>
            </w:pPr>
          </w:p>
        </w:tc>
        <w:tc>
          <w:tcPr>
            <w:tcW w:w="2978" w:type="dxa"/>
            <w:gridSpan w:val="3"/>
            <w:tcBorders>
              <w:top w:val="single" w:sz="4" w:space="0" w:color="231F20"/>
              <w:left w:val="single" w:sz="5" w:space="0" w:color="231F20"/>
              <w:bottom w:val="single" w:sz="5" w:space="0" w:color="231F20"/>
              <w:right w:val="single" w:sz="5" w:space="0" w:color="231F20"/>
            </w:tcBorders>
          </w:tcPr>
          <w:p>
            <w:pPr>
              <w:pStyle w:val="GesAbsatz"/>
            </w:pPr>
          </w:p>
        </w:tc>
      </w:tr>
      <w:tr>
        <w:tc>
          <w:tcPr>
            <w:tcW w:w="2888" w:type="dxa"/>
            <w:tcBorders>
              <w:top w:val="single" w:sz="5" w:space="0" w:color="231F20"/>
              <w:left w:val="single" w:sz="5" w:space="0" w:color="231F20"/>
              <w:bottom w:val="single" w:sz="5" w:space="0" w:color="231F20"/>
              <w:right w:val="single" w:sz="5" w:space="0" w:color="231F20"/>
            </w:tcBorders>
          </w:tcPr>
          <w:p>
            <w:pPr>
              <w:pStyle w:val="GesAbsatz"/>
            </w:pPr>
            <w:r>
              <w:t>Gesamtstickstoff (N)</w:t>
            </w:r>
          </w:p>
        </w:tc>
        <w:tc>
          <w:tcPr>
            <w:tcW w:w="287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978"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2888" w:type="dxa"/>
            <w:tcBorders>
              <w:top w:val="single" w:sz="5" w:space="0" w:color="231F20"/>
              <w:left w:val="single" w:sz="5" w:space="0" w:color="231F20"/>
              <w:bottom w:val="single" w:sz="5" w:space="0" w:color="231F20"/>
              <w:right w:val="single" w:sz="5" w:space="0" w:color="231F20"/>
            </w:tcBorders>
          </w:tcPr>
          <w:p>
            <w:pPr>
              <w:pStyle w:val="GesAbsatz"/>
            </w:pPr>
            <w:r>
              <w:t>Ammonium (NH</w:t>
            </w:r>
            <w:r>
              <w:rPr>
                <w:vertAlign w:val="subscript"/>
              </w:rPr>
              <w:t>4</w:t>
            </w:r>
            <w:r>
              <w:rPr>
                <w:vertAlign w:val="superscript"/>
              </w:rPr>
              <w:t>+</w:t>
            </w:r>
            <w:r>
              <w:t>)</w:t>
            </w:r>
          </w:p>
        </w:tc>
        <w:tc>
          <w:tcPr>
            <w:tcW w:w="287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978"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2888" w:type="dxa"/>
            <w:tcBorders>
              <w:top w:val="single" w:sz="5" w:space="0" w:color="231F20"/>
              <w:left w:val="single" w:sz="5" w:space="0" w:color="231F20"/>
              <w:bottom w:val="single" w:sz="5" w:space="0" w:color="231F20"/>
              <w:right w:val="single" w:sz="5" w:space="0" w:color="231F20"/>
            </w:tcBorders>
          </w:tcPr>
          <w:p>
            <w:pPr>
              <w:pStyle w:val="GesAbsatz"/>
            </w:pPr>
            <w:r>
              <w:t>Phosphor (P</w:t>
            </w:r>
            <w:r>
              <w:rPr>
                <w:vertAlign w:val="subscript"/>
              </w:rPr>
              <w:t>ges</w:t>
            </w:r>
            <w:r>
              <w:t>)</w:t>
            </w:r>
          </w:p>
        </w:tc>
        <w:tc>
          <w:tcPr>
            <w:tcW w:w="287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978"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2888" w:type="dxa"/>
            <w:tcBorders>
              <w:top w:val="single" w:sz="5" w:space="0" w:color="231F20"/>
              <w:left w:val="single" w:sz="5" w:space="0" w:color="231F20"/>
              <w:bottom w:val="single" w:sz="5" w:space="0" w:color="231F20"/>
              <w:right w:val="single" w:sz="5" w:space="0" w:color="231F20"/>
            </w:tcBorders>
          </w:tcPr>
          <w:p>
            <w:pPr>
              <w:pStyle w:val="GesAbsatz"/>
            </w:pPr>
            <w:r>
              <w:t>Phosphat (P</w:t>
            </w:r>
            <w:r>
              <w:rPr>
                <w:vertAlign w:val="subscript"/>
              </w:rPr>
              <w:t>2</w:t>
            </w:r>
            <w:r>
              <w:t>O</w:t>
            </w:r>
            <w:r>
              <w:rPr>
                <w:vertAlign w:val="subscript"/>
              </w:rPr>
              <w:t>5</w:t>
            </w:r>
            <w:r>
              <w:t>)</w:t>
            </w:r>
          </w:p>
        </w:tc>
        <w:tc>
          <w:tcPr>
            <w:tcW w:w="287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978"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2888" w:type="dxa"/>
            <w:tcBorders>
              <w:top w:val="single" w:sz="5" w:space="0" w:color="231F20"/>
              <w:left w:val="single" w:sz="5" w:space="0" w:color="231F20"/>
              <w:bottom w:val="single" w:sz="5" w:space="0" w:color="231F20"/>
              <w:right w:val="single" w:sz="5" w:space="0" w:color="231F20"/>
            </w:tcBorders>
          </w:tcPr>
          <w:p>
            <w:pPr>
              <w:pStyle w:val="GesAbsatz"/>
            </w:pPr>
            <w:r>
              <w:t>Basisch wirksame Stoffe (Calciumoxid – CaO)</w:t>
            </w:r>
          </w:p>
        </w:tc>
        <w:tc>
          <w:tcPr>
            <w:tcW w:w="2878" w:type="dxa"/>
            <w:gridSpan w:val="2"/>
            <w:tcBorders>
              <w:top w:val="single" w:sz="5" w:space="0" w:color="231F20"/>
              <w:left w:val="single" w:sz="5" w:space="0" w:color="231F20"/>
              <w:bottom w:val="single" w:sz="5" w:space="0" w:color="231F20"/>
              <w:right w:val="single" w:sz="5" w:space="0" w:color="231F20"/>
            </w:tcBorders>
          </w:tcPr>
          <w:p>
            <w:pPr>
              <w:pStyle w:val="GesAbsatz"/>
            </w:pPr>
          </w:p>
        </w:tc>
        <w:tc>
          <w:tcPr>
            <w:tcW w:w="2978"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5766" w:type="dxa"/>
            <w:gridSpan w:val="3"/>
            <w:tcBorders>
              <w:top w:val="single" w:sz="5" w:space="0" w:color="231F20"/>
              <w:left w:val="nil"/>
              <w:bottom w:val="single" w:sz="5" w:space="0" w:color="231F20"/>
              <w:right w:val="nil"/>
            </w:tcBorders>
          </w:tcPr>
          <w:p>
            <w:pPr>
              <w:pStyle w:val="GesAbsatz"/>
            </w:pPr>
          </w:p>
        </w:tc>
        <w:tc>
          <w:tcPr>
            <w:tcW w:w="2978" w:type="dxa"/>
            <w:gridSpan w:val="3"/>
            <w:tcBorders>
              <w:top w:val="single" w:sz="5" w:space="0" w:color="231F20"/>
              <w:left w:val="nil"/>
              <w:bottom w:val="single" w:sz="5" w:space="0" w:color="231F20"/>
              <w:right w:val="nil"/>
            </w:tcBorders>
          </w:tcPr>
          <w:p>
            <w:pPr>
              <w:pStyle w:val="GesAbsatz"/>
            </w:pPr>
          </w:p>
        </w:tc>
      </w:tr>
      <w:tr>
        <w:tc>
          <w:tcPr>
            <w:tcW w:w="5766" w:type="dxa"/>
            <w:gridSpan w:val="3"/>
            <w:tcBorders>
              <w:top w:val="single" w:sz="5" w:space="0" w:color="231F20"/>
              <w:left w:val="single" w:sz="5" w:space="0" w:color="231F20"/>
              <w:bottom w:val="single" w:sz="4" w:space="0" w:color="231F20"/>
              <w:right w:val="single" w:sz="5" w:space="0" w:color="231F20"/>
            </w:tcBorders>
          </w:tcPr>
          <w:p>
            <w:pPr>
              <w:pStyle w:val="GesAbsatz"/>
              <w:jc w:val="center"/>
            </w:pPr>
            <w:r>
              <w:t>Stoffbezeichnung</w:t>
            </w:r>
          </w:p>
        </w:tc>
        <w:tc>
          <w:tcPr>
            <w:tcW w:w="2978" w:type="dxa"/>
            <w:gridSpan w:val="3"/>
            <w:tcBorders>
              <w:top w:val="single" w:sz="5" w:space="0" w:color="231F20"/>
              <w:left w:val="single" w:sz="5" w:space="0" w:color="231F20"/>
              <w:bottom w:val="single" w:sz="4" w:space="0" w:color="231F20"/>
              <w:right w:val="single" w:sz="5" w:space="0" w:color="231F20"/>
            </w:tcBorders>
          </w:tcPr>
          <w:p>
            <w:pPr>
              <w:pStyle w:val="GesAbsatz"/>
            </w:pPr>
            <w:r>
              <w:t>Schadstoffgehalt (mg/kg TM)</w:t>
            </w:r>
          </w:p>
        </w:tc>
      </w:tr>
      <w:tr>
        <w:tc>
          <w:tcPr>
            <w:tcW w:w="5766" w:type="dxa"/>
            <w:gridSpan w:val="3"/>
            <w:tcBorders>
              <w:top w:val="single" w:sz="4" w:space="0" w:color="231F20"/>
              <w:left w:val="single" w:sz="5" w:space="0" w:color="231F20"/>
              <w:bottom w:val="single" w:sz="5" w:space="0" w:color="231F20"/>
              <w:right w:val="single" w:sz="5" w:space="0" w:color="231F20"/>
            </w:tcBorders>
          </w:tcPr>
          <w:p>
            <w:pPr>
              <w:pStyle w:val="GesAbsatz"/>
            </w:pPr>
            <w:r>
              <w:t>Arsen (As)</w:t>
            </w:r>
          </w:p>
        </w:tc>
        <w:tc>
          <w:tcPr>
            <w:tcW w:w="2978" w:type="dxa"/>
            <w:gridSpan w:val="3"/>
            <w:tcBorders>
              <w:top w:val="single" w:sz="4" w:space="0" w:color="231F20"/>
              <w:left w:val="single" w:sz="5" w:space="0" w:color="231F20"/>
              <w:bottom w:val="single" w:sz="5" w:space="0" w:color="231F20"/>
              <w:right w:val="single" w:sz="5" w:space="0" w:color="231F20"/>
            </w:tcBorders>
          </w:tcPr>
          <w:p>
            <w:pPr>
              <w:pStyle w:val="GesAbsatz"/>
            </w:pPr>
          </w:p>
        </w:tc>
      </w:tr>
      <w:tr>
        <w:tc>
          <w:tcPr>
            <w:tcW w:w="5766" w:type="dxa"/>
            <w:gridSpan w:val="3"/>
            <w:tcBorders>
              <w:top w:val="single" w:sz="5" w:space="0" w:color="231F20"/>
              <w:left w:val="single" w:sz="5" w:space="0" w:color="231F20"/>
              <w:bottom w:val="single" w:sz="4" w:space="0" w:color="231F20"/>
              <w:right w:val="single" w:sz="5" w:space="0" w:color="231F20"/>
            </w:tcBorders>
          </w:tcPr>
          <w:p>
            <w:pPr>
              <w:pStyle w:val="GesAbsatz"/>
            </w:pPr>
            <w:r>
              <w:t>Blei (Pb)</w:t>
            </w:r>
          </w:p>
        </w:tc>
        <w:tc>
          <w:tcPr>
            <w:tcW w:w="2978" w:type="dxa"/>
            <w:gridSpan w:val="3"/>
            <w:tcBorders>
              <w:top w:val="single" w:sz="5" w:space="0" w:color="231F20"/>
              <w:left w:val="single" w:sz="5" w:space="0" w:color="231F20"/>
              <w:bottom w:val="single" w:sz="4" w:space="0" w:color="231F20"/>
              <w:right w:val="single" w:sz="5" w:space="0" w:color="231F20"/>
            </w:tcBorders>
          </w:tcPr>
          <w:p>
            <w:pPr>
              <w:pStyle w:val="GesAbsatz"/>
            </w:pPr>
          </w:p>
        </w:tc>
      </w:tr>
      <w:tr>
        <w:tc>
          <w:tcPr>
            <w:tcW w:w="5766" w:type="dxa"/>
            <w:gridSpan w:val="3"/>
            <w:tcBorders>
              <w:top w:val="single" w:sz="4" w:space="0" w:color="231F20"/>
              <w:left w:val="single" w:sz="5" w:space="0" w:color="231F20"/>
              <w:bottom w:val="single" w:sz="5" w:space="0" w:color="231F20"/>
              <w:right w:val="single" w:sz="5" w:space="0" w:color="231F20"/>
            </w:tcBorders>
          </w:tcPr>
          <w:p>
            <w:pPr>
              <w:pStyle w:val="GesAbsatz"/>
            </w:pPr>
            <w:r>
              <w:t>Cadmium (Cd)</w:t>
            </w:r>
          </w:p>
        </w:tc>
        <w:tc>
          <w:tcPr>
            <w:tcW w:w="2978" w:type="dxa"/>
            <w:gridSpan w:val="3"/>
            <w:tcBorders>
              <w:top w:val="single" w:sz="4" w:space="0" w:color="231F20"/>
              <w:left w:val="single" w:sz="5" w:space="0" w:color="231F20"/>
              <w:bottom w:val="single" w:sz="5" w:space="0" w:color="231F20"/>
              <w:right w:val="single" w:sz="5" w:space="0" w:color="231F20"/>
            </w:tcBorders>
          </w:tcPr>
          <w:p>
            <w:pPr>
              <w:pStyle w:val="GesAbsatz"/>
            </w:pPr>
          </w:p>
        </w:tc>
      </w:tr>
      <w:tr>
        <w:tc>
          <w:tcPr>
            <w:tcW w:w="5766" w:type="dxa"/>
            <w:gridSpan w:val="3"/>
            <w:tcBorders>
              <w:top w:val="single" w:sz="5" w:space="0" w:color="231F20"/>
              <w:left w:val="single" w:sz="5" w:space="0" w:color="231F20"/>
              <w:bottom w:val="single" w:sz="5" w:space="0" w:color="231F20"/>
              <w:right w:val="single" w:sz="5" w:space="0" w:color="231F20"/>
            </w:tcBorders>
          </w:tcPr>
          <w:p>
            <w:pPr>
              <w:pStyle w:val="GesAbsatz"/>
            </w:pPr>
            <w:r>
              <w:t>Chrom (Cr)</w:t>
            </w:r>
          </w:p>
        </w:tc>
        <w:tc>
          <w:tcPr>
            <w:tcW w:w="2978"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5766" w:type="dxa"/>
            <w:gridSpan w:val="3"/>
            <w:tcBorders>
              <w:top w:val="single" w:sz="5" w:space="0" w:color="231F20"/>
              <w:left w:val="single" w:sz="5" w:space="0" w:color="231F20"/>
              <w:bottom w:val="single" w:sz="5" w:space="0" w:color="231F20"/>
              <w:right w:val="single" w:sz="5" w:space="0" w:color="231F20"/>
            </w:tcBorders>
          </w:tcPr>
          <w:p>
            <w:pPr>
              <w:pStyle w:val="GesAbsatz"/>
            </w:pPr>
            <w:r>
              <w:t>Chrom(VI) (Cr</w:t>
            </w:r>
            <w:r>
              <w:rPr>
                <w:vertAlign w:val="superscript"/>
              </w:rPr>
              <w:t>VI</w:t>
            </w:r>
            <w:r>
              <w:t>)</w:t>
            </w:r>
          </w:p>
        </w:tc>
        <w:tc>
          <w:tcPr>
            <w:tcW w:w="2978"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5766" w:type="dxa"/>
            <w:gridSpan w:val="3"/>
            <w:tcBorders>
              <w:top w:val="single" w:sz="5" w:space="0" w:color="231F20"/>
              <w:left w:val="single" w:sz="5" w:space="0" w:color="231F20"/>
              <w:bottom w:val="single" w:sz="5" w:space="0" w:color="231F20"/>
              <w:right w:val="single" w:sz="5" w:space="0" w:color="231F20"/>
            </w:tcBorders>
          </w:tcPr>
          <w:p>
            <w:pPr>
              <w:pStyle w:val="GesAbsatz"/>
            </w:pPr>
            <w:r>
              <w:t>Kupfer (Cu)</w:t>
            </w:r>
          </w:p>
        </w:tc>
        <w:tc>
          <w:tcPr>
            <w:tcW w:w="2978"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5766" w:type="dxa"/>
            <w:gridSpan w:val="3"/>
            <w:tcBorders>
              <w:top w:val="single" w:sz="5" w:space="0" w:color="231F20"/>
              <w:left w:val="single" w:sz="5" w:space="0" w:color="231F20"/>
              <w:bottom w:val="single" w:sz="5" w:space="0" w:color="231F20"/>
              <w:right w:val="single" w:sz="5" w:space="0" w:color="231F20"/>
            </w:tcBorders>
          </w:tcPr>
          <w:p>
            <w:pPr>
              <w:pStyle w:val="GesAbsatz"/>
            </w:pPr>
            <w:r>
              <w:t>Nickel (Ni)</w:t>
            </w:r>
          </w:p>
        </w:tc>
        <w:tc>
          <w:tcPr>
            <w:tcW w:w="2978"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5766" w:type="dxa"/>
            <w:gridSpan w:val="3"/>
            <w:tcBorders>
              <w:top w:val="single" w:sz="5" w:space="0" w:color="231F20"/>
              <w:left w:val="single" w:sz="5" w:space="0" w:color="231F20"/>
              <w:bottom w:val="single" w:sz="5" w:space="0" w:color="231F20"/>
              <w:right w:val="single" w:sz="5" w:space="0" w:color="231F20"/>
            </w:tcBorders>
          </w:tcPr>
          <w:p>
            <w:pPr>
              <w:pStyle w:val="GesAbsatz"/>
            </w:pPr>
            <w:r>
              <w:t>Quecksilber (Hg)</w:t>
            </w:r>
          </w:p>
        </w:tc>
        <w:tc>
          <w:tcPr>
            <w:tcW w:w="2978"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5766" w:type="dxa"/>
            <w:gridSpan w:val="3"/>
            <w:tcBorders>
              <w:top w:val="single" w:sz="5" w:space="0" w:color="231F20"/>
              <w:left w:val="single" w:sz="5" w:space="0" w:color="231F20"/>
              <w:bottom w:val="single" w:sz="4" w:space="0" w:color="231F20"/>
              <w:right w:val="single" w:sz="5" w:space="0" w:color="231F20"/>
            </w:tcBorders>
          </w:tcPr>
          <w:p>
            <w:pPr>
              <w:pStyle w:val="GesAbsatz"/>
            </w:pPr>
            <w:r>
              <w:t>Thallium (Tl)</w:t>
            </w:r>
          </w:p>
        </w:tc>
        <w:tc>
          <w:tcPr>
            <w:tcW w:w="2978" w:type="dxa"/>
            <w:gridSpan w:val="3"/>
            <w:tcBorders>
              <w:top w:val="single" w:sz="5" w:space="0" w:color="231F20"/>
              <w:left w:val="single" w:sz="5" w:space="0" w:color="231F20"/>
              <w:bottom w:val="single" w:sz="4" w:space="0" w:color="231F20"/>
              <w:right w:val="single" w:sz="5" w:space="0" w:color="231F20"/>
            </w:tcBorders>
          </w:tcPr>
          <w:p>
            <w:pPr>
              <w:pStyle w:val="GesAbsatz"/>
            </w:pPr>
          </w:p>
        </w:tc>
      </w:tr>
      <w:tr>
        <w:tc>
          <w:tcPr>
            <w:tcW w:w="5766" w:type="dxa"/>
            <w:gridSpan w:val="3"/>
            <w:tcBorders>
              <w:top w:val="single" w:sz="4" w:space="0" w:color="231F20"/>
              <w:left w:val="single" w:sz="5" w:space="0" w:color="231F20"/>
              <w:bottom w:val="single" w:sz="5" w:space="0" w:color="231F20"/>
              <w:right w:val="single" w:sz="5" w:space="0" w:color="231F20"/>
            </w:tcBorders>
          </w:tcPr>
          <w:p>
            <w:pPr>
              <w:pStyle w:val="GesAbsatz"/>
            </w:pPr>
            <w:r>
              <w:t>Zink (Zn)</w:t>
            </w:r>
          </w:p>
        </w:tc>
        <w:tc>
          <w:tcPr>
            <w:tcW w:w="2978" w:type="dxa"/>
            <w:gridSpan w:val="3"/>
            <w:tcBorders>
              <w:top w:val="single" w:sz="4" w:space="0" w:color="231F20"/>
              <w:left w:val="single" w:sz="5" w:space="0" w:color="231F20"/>
              <w:bottom w:val="single" w:sz="5" w:space="0" w:color="231F20"/>
              <w:right w:val="single" w:sz="5" w:space="0" w:color="231F20"/>
            </w:tcBorders>
          </w:tcPr>
          <w:p>
            <w:pPr>
              <w:pStyle w:val="GesAbsatz"/>
            </w:pPr>
          </w:p>
        </w:tc>
      </w:tr>
      <w:tr>
        <w:tc>
          <w:tcPr>
            <w:tcW w:w="5766" w:type="dxa"/>
            <w:gridSpan w:val="3"/>
            <w:tcBorders>
              <w:top w:val="single" w:sz="5" w:space="0" w:color="231F20"/>
              <w:left w:val="single" w:sz="5" w:space="0" w:color="231F20"/>
              <w:bottom w:val="single" w:sz="5" w:space="0" w:color="231F20"/>
              <w:right w:val="single" w:sz="5" w:space="0" w:color="231F20"/>
            </w:tcBorders>
          </w:tcPr>
          <w:p>
            <w:pPr>
              <w:pStyle w:val="GesAbsatz"/>
            </w:pPr>
            <w:r>
              <w:lastRenderedPageBreak/>
              <w:t>Summe der organischen Halogenverbindungen</w:t>
            </w:r>
            <w:r>
              <w:br/>
              <w:t>(als adsorbierte organisch gebundene Halogene – AOX)</w:t>
            </w:r>
          </w:p>
        </w:tc>
        <w:tc>
          <w:tcPr>
            <w:tcW w:w="2978" w:type="dxa"/>
            <w:gridSpan w:val="3"/>
            <w:tcBorders>
              <w:top w:val="single" w:sz="5" w:space="0" w:color="231F20"/>
              <w:left w:val="single" w:sz="5" w:space="0" w:color="231F20"/>
              <w:bottom w:val="single" w:sz="5" w:space="0" w:color="231F20"/>
              <w:right w:val="single" w:sz="5" w:space="0" w:color="231F20"/>
            </w:tcBorders>
          </w:tcPr>
          <w:p>
            <w:pPr>
              <w:pStyle w:val="GesAbsatz"/>
            </w:pPr>
          </w:p>
        </w:tc>
      </w:tr>
      <w:tr>
        <w:tc>
          <w:tcPr>
            <w:tcW w:w="5766" w:type="dxa"/>
            <w:gridSpan w:val="3"/>
            <w:tcBorders>
              <w:top w:val="single" w:sz="5" w:space="0" w:color="231F20"/>
              <w:left w:val="single" w:sz="5" w:space="0" w:color="231F20"/>
              <w:bottom w:val="single" w:sz="4" w:space="0" w:color="231F20"/>
              <w:right w:val="single" w:sz="5" w:space="0" w:color="231F20"/>
            </w:tcBorders>
          </w:tcPr>
          <w:p>
            <w:pPr>
              <w:pStyle w:val="GesAbsatz"/>
              <w:rPr>
                <w:lang w:val="en-US"/>
              </w:rPr>
            </w:pPr>
            <w:r>
              <w:rPr>
                <w:lang w:val="en-US"/>
              </w:rPr>
              <w:t>Benzo(a)pyren (B(a)P)</w:t>
            </w:r>
          </w:p>
        </w:tc>
        <w:tc>
          <w:tcPr>
            <w:tcW w:w="2978" w:type="dxa"/>
            <w:gridSpan w:val="3"/>
            <w:tcBorders>
              <w:top w:val="single" w:sz="5" w:space="0" w:color="231F20"/>
              <w:left w:val="single" w:sz="5" w:space="0" w:color="231F20"/>
              <w:bottom w:val="single" w:sz="4" w:space="0" w:color="231F20"/>
              <w:right w:val="single" w:sz="5" w:space="0" w:color="231F20"/>
            </w:tcBorders>
          </w:tcPr>
          <w:p>
            <w:pPr>
              <w:pStyle w:val="GesAbsatz"/>
              <w:rPr>
                <w:lang w:val="en-US"/>
              </w:rPr>
            </w:pPr>
          </w:p>
        </w:tc>
      </w:tr>
      <w:tr>
        <w:tc>
          <w:tcPr>
            <w:tcW w:w="5766" w:type="dxa"/>
            <w:gridSpan w:val="3"/>
            <w:vMerge w:val="restart"/>
            <w:tcBorders>
              <w:top w:val="single" w:sz="4" w:space="0" w:color="231F20"/>
              <w:left w:val="single" w:sz="4" w:space="0" w:color="231F20"/>
              <w:bottom w:val="single" w:sz="6" w:space="0" w:color="231F20"/>
              <w:right w:val="single" w:sz="6" w:space="0" w:color="231F20"/>
            </w:tcBorders>
            <w:vAlign w:val="center"/>
          </w:tcPr>
          <w:p>
            <w:pPr>
              <w:pStyle w:val="GesAbsatz"/>
              <w:jc w:val="left"/>
            </w:pPr>
            <w:r>
              <w:t>Polychlorierte Biphenyle (PCB)</w:t>
            </w:r>
            <w:r>
              <w:fldChar w:fldCharType="begin"/>
            </w:r>
            <w:r>
              <w:instrText xml:space="preserve"> NOTEREF _Ref495303521 \h </w:instrText>
            </w:r>
            <w:r>
              <w:fldChar w:fldCharType="separate"/>
            </w:r>
            <w:r>
              <w:t>1</w:t>
            </w:r>
            <w:r>
              <w:fldChar w:fldCharType="end"/>
            </w:r>
            <w:r>
              <w:t>, Kongener</w:t>
            </w:r>
          </w:p>
        </w:tc>
        <w:tc>
          <w:tcPr>
            <w:tcW w:w="613" w:type="dxa"/>
            <w:tcBorders>
              <w:top w:val="single" w:sz="4" w:space="0" w:color="231F20"/>
              <w:left w:val="single" w:sz="6" w:space="0" w:color="231F20"/>
              <w:bottom w:val="single" w:sz="4" w:space="0" w:color="231F20"/>
              <w:right w:val="single" w:sz="4" w:space="0" w:color="231F20"/>
            </w:tcBorders>
          </w:tcPr>
          <w:p>
            <w:pPr>
              <w:pStyle w:val="GesAbsatz"/>
            </w:pPr>
            <w:r>
              <w:t>28:</w:t>
            </w:r>
          </w:p>
        </w:tc>
        <w:tc>
          <w:tcPr>
            <w:tcW w:w="2365" w:type="dxa"/>
            <w:gridSpan w:val="2"/>
            <w:tcBorders>
              <w:top w:val="single" w:sz="4" w:space="0" w:color="231F20"/>
              <w:left w:val="single" w:sz="4" w:space="0" w:color="231F20"/>
              <w:bottom w:val="single" w:sz="4" w:space="0" w:color="231F20"/>
              <w:right w:val="single" w:sz="6" w:space="0" w:color="231F20"/>
            </w:tcBorders>
          </w:tcPr>
          <w:p>
            <w:pPr>
              <w:pStyle w:val="GesAbsatz"/>
            </w:pPr>
          </w:p>
        </w:tc>
      </w:tr>
      <w:tr>
        <w:tc>
          <w:tcPr>
            <w:tcW w:w="5766" w:type="dxa"/>
            <w:gridSpan w:val="3"/>
            <w:vMerge/>
            <w:tcBorders>
              <w:top w:val="single" w:sz="4" w:space="0" w:color="231F20"/>
              <w:left w:val="single" w:sz="4" w:space="0" w:color="231F20"/>
              <w:bottom w:val="single" w:sz="6" w:space="0" w:color="231F20"/>
              <w:right w:val="single" w:sz="6" w:space="0" w:color="231F20"/>
            </w:tcBorders>
          </w:tcPr>
          <w:p>
            <w:pPr>
              <w:pStyle w:val="GesAbsatz"/>
            </w:pPr>
          </w:p>
        </w:tc>
        <w:tc>
          <w:tcPr>
            <w:tcW w:w="613" w:type="dxa"/>
            <w:tcBorders>
              <w:top w:val="single" w:sz="4" w:space="0" w:color="231F20"/>
              <w:left w:val="single" w:sz="6" w:space="0" w:color="231F20"/>
              <w:bottom w:val="single" w:sz="4" w:space="0" w:color="231F20"/>
              <w:right w:val="single" w:sz="4" w:space="0" w:color="231F20"/>
            </w:tcBorders>
          </w:tcPr>
          <w:p>
            <w:pPr>
              <w:pStyle w:val="GesAbsatz"/>
            </w:pPr>
            <w:r>
              <w:t>52:</w:t>
            </w:r>
          </w:p>
        </w:tc>
        <w:tc>
          <w:tcPr>
            <w:tcW w:w="2365" w:type="dxa"/>
            <w:gridSpan w:val="2"/>
            <w:tcBorders>
              <w:top w:val="single" w:sz="4" w:space="0" w:color="231F20"/>
              <w:left w:val="single" w:sz="4" w:space="0" w:color="231F20"/>
              <w:bottom w:val="single" w:sz="4" w:space="0" w:color="231F20"/>
              <w:right w:val="single" w:sz="5" w:space="0" w:color="231F20"/>
            </w:tcBorders>
          </w:tcPr>
          <w:p>
            <w:pPr>
              <w:pStyle w:val="GesAbsatz"/>
            </w:pPr>
          </w:p>
        </w:tc>
      </w:tr>
      <w:tr>
        <w:tc>
          <w:tcPr>
            <w:tcW w:w="5766" w:type="dxa"/>
            <w:gridSpan w:val="3"/>
            <w:vMerge/>
            <w:tcBorders>
              <w:left w:val="single" w:sz="4" w:space="0" w:color="231F20"/>
              <w:bottom w:val="single" w:sz="6" w:space="0" w:color="231F20"/>
              <w:right w:val="single" w:sz="6" w:space="0" w:color="231F20"/>
            </w:tcBorders>
          </w:tcPr>
          <w:p>
            <w:pPr>
              <w:pStyle w:val="GesAbsatz"/>
            </w:pPr>
          </w:p>
        </w:tc>
        <w:tc>
          <w:tcPr>
            <w:tcW w:w="613" w:type="dxa"/>
            <w:tcBorders>
              <w:top w:val="single" w:sz="4" w:space="0" w:color="231F20"/>
              <w:left w:val="single" w:sz="6" w:space="0" w:color="231F20"/>
              <w:bottom w:val="single" w:sz="5" w:space="0" w:color="231F20"/>
              <w:right w:val="single" w:sz="4" w:space="0" w:color="231F20"/>
            </w:tcBorders>
          </w:tcPr>
          <w:p>
            <w:pPr>
              <w:pStyle w:val="GesAbsatz"/>
            </w:pPr>
            <w:r>
              <w:t>101:</w:t>
            </w:r>
          </w:p>
        </w:tc>
        <w:tc>
          <w:tcPr>
            <w:tcW w:w="2365" w:type="dxa"/>
            <w:gridSpan w:val="2"/>
            <w:tcBorders>
              <w:top w:val="single" w:sz="4" w:space="0" w:color="231F20"/>
              <w:left w:val="single" w:sz="4" w:space="0" w:color="231F20"/>
              <w:bottom w:val="single" w:sz="5" w:space="0" w:color="231F20"/>
              <w:right w:val="single" w:sz="5" w:space="0" w:color="231F20"/>
            </w:tcBorders>
          </w:tcPr>
          <w:p>
            <w:pPr>
              <w:pStyle w:val="GesAbsatz"/>
            </w:pPr>
          </w:p>
        </w:tc>
      </w:tr>
      <w:tr>
        <w:tc>
          <w:tcPr>
            <w:tcW w:w="5766" w:type="dxa"/>
            <w:gridSpan w:val="3"/>
            <w:vMerge/>
            <w:tcBorders>
              <w:left w:val="single" w:sz="4" w:space="0" w:color="231F20"/>
              <w:bottom w:val="single" w:sz="6" w:space="0" w:color="231F20"/>
              <w:right w:val="single" w:sz="6" w:space="0" w:color="231F20"/>
            </w:tcBorders>
          </w:tcPr>
          <w:p>
            <w:pPr>
              <w:pStyle w:val="GesAbsatz"/>
            </w:pPr>
          </w:p>
        </w:tc>
        <w:tc>
          <w:tcPr>
            <w:tcW w:w="613" w:type="dxa"/>
            <w:tcBorders>
              <w:top w:val="single" w:sz="5" w:space="0" w:color="231F20"/>
              <w:left w:val="single" w:sz="6" w:space="0" w:color="231F20"/>
              <w:bottom w:val="single" w:sz="5" w:space="0" w:color="231F20"/>
              <w:right w:val="single" w:sz="4" w:space="0" w:color="231F20"/>
            </w:tcBorders>
          </w:tcPr>
          <w:p>
            <w:pPr>
              <w:pStyle w:val="GesAbsatz"/>
            </w:pPr>
            <w:r>
              <w:t>138:</w:t>
            </w:r>
          </w:p>
        </w:tc>
        <w:tc>
          <w:tcPr>
            <w:tcW w:w="2365" w:type="dxa"/>
            <w:gridSpan w:val="2"/>
            <w:tcBorders>
              <w:top w:val="single" w:sz="5" w:space="0" w:color="231F20"/>
              <w:left w:val="single" w:sz="4" w:space="0" w:color="231F20"/>
              <w:bottom w:val="single" w:sz="5" w:space="0" w:color="231F20"/>
              <w:right w:val="single" w:sz="5" w:space="0" w:color="231F20"/>
            </w:tcBorders>
          </w:tcPr>
          <w:p>
            <w:pPr>
              <w:pStyle w:val="GesAbsatz"/>
            </w:pPr>
          </w:p>
        </w:tc>
      </w:tr>
      <w:tr>
        <w:tc>
          <w:tcPr>
            <w:tcW w:w="5766" w:type="dxa"/>
            <w:gridSpan w:val="3"/>
            <w:vMerge/>
            <w:tcBorders>
              <w:left w:val="single" w:sz="4" w:space="0" w:color="231F20"/>
              <w:bottom w:val="single" w:sz="6" w:space="0" w:color="231F20"/>
              <w:right w:val="single" w:sz="6" w:space="0" w:color="231F20"/>
            </w:tcBorders>
          </w:tcPr>
          <w:p>
            <w:pPr>
              <w:pStyle w:val="GesAbsatz"/>
            </w:pPr>
          </w:p>
        </w:tc>
        <w:tc>
          <w:tcPr>
            <w:tcW w:w="613" w:type="dxa"/>
            <w:tcBorders>
              <w:top w:val="single" w:sz="5" w:space="0" w:color="231F20"/>
              <w:left w:val="single" w:sz="6" w:space="0" w:color="231F20"/>
              <w:bottom w:val="single" w:sz="5" w:space="0" w:color="231F20"/>
              <w:right w:val="single" w:sz="4" w:space="0" w:color="231F20"/>
            </w:tcBorders>
          </w:tcPr>
          <w:p>
            <w:pPr>
              <w:pStyle w:val="GesAbsatz"/>
            </w:pPr>
            <w:r>
              <w:t>153:</w:t>
            </w:r>
          </w:p>
        </w:tc>
        <w:tc>
          <w:tcPr>
            <w:tcW w:w="2365" w:type="dxa"/>
            <w:gridSpan w:val="2"/>
            <w:tcBorders>
              <w:top w:val="single" w:sz="5" w:space="0" w:color="231F20"/>
              <w:left w:val="single" w:sz="4" w:space="0" w:color="231F20"/>
              <w:bottom w:val="single" w:sz="5" w:space="0" w:color="231F20"/>
              <w:right w:val="single" w:sz="5" w:space="0" w:color="231F20"/>
            </w:tcBorders>
          </w:tcPr>
          <w:p>
            <w:pPr>
              <w:pStyle w:val="GesAbsatz"/>
            </w:pPr>
          </w:p>
        </w:tc>
      </w:tr>
      <w:tr>
        <w:tc>
          <w:tcPr>
            <w:tcW w:w="5766" w:type="dxa"/>
            <w:gridSpan w:val="3"/>
            <w:vMerge/>
            <w:tcBorders>
              <w:left w:val="single" w:sz="4" w:space="0" w:color="231F20"/>
              <w:bottom w:val="single" w:sz="4" w:space="0" w:color="231F20"/>
              <w:right w:val="single" w:sz="6" w:space="0" w:color="231F20"/>
            </w:tcBorders>
          </w:tcPr>
          <w:p>
            <w:pPr>
              <w:pStyle w:val="GesAbsatz"/>
            </w:pPr>
          </w:p>
        </w:tc>
        <w:tc>
          <w:tcPr>
            <w:tcW w:w="613" w:type="dxa"/>
            <w:tcBorders>
              <w:top w:val="single" w:sz="5" w:space="0" w:color="231F20"/>
              <w:left w:val="single" w:sz="6" w:space="0" w:color="231F20"/>
              <w:bottom w:val="single" w:sz="4" w:space="0" w:color="231F20"/>
              <w:right w:val="single" w:sz="4" w:space="0" w:color="231F20"/>
            </w:tcBorders>
          </w:tcPr>
          <w:p>
            <w:pPr>
              <w:pStyle w:val="GesAbsatz"/>
            </w:pPr>
            <w:r>
              <w:t>180:</w:t>
            </w:r>
          </w:p>
        </w:tc>
        <w:tc>
          <w:tcPr>
            <w:tcW w:w="2365" w:type="dxa"/>
            <w:gridSpan w:val="2"/>
            <w:tcBorders>
              <w:top w:val="single" w:sz="5" w:space="0" w:color="231F20"/>
              <w:left w:val="single" w:sz="4" w:space="0" w:color="231F20"/>
              <w:bottom w:val="single" w:sz="4" w:space="0" w:color="231F20"/>
              <w:right w:val="single" w:sz="6" w:space="0" w:color="231F20"/>
            </w:tcBorders>
          </w:tcPr>
          <w:p>
            <w:pPr>
              <w:pStyle w:val="GesAbsatz"/>
            </w:pPr>
          </w:p>
        </w:tc>
      </w:tr>
      <w:tr>
        <w:tc>
          <w:tcPr>
            <w:tcW w:w="5766" w:type="dxa"/>
            <w:gridSpan w:val="3"/>
            <w:tcBorders>
              <w:top w:val="single" w:sz="4" w:space="0" w:color="231F20"/>
              <w:left w:val="single" w:sz="5" w:space="0" w:color="231F20"/>
              <w:bottom w:val="single" w:sz="5" w:space="0" w:color="231F20"/>
              <w:right w:val="single" w:sz="5" w:space="0" w:color="231F20"/>
            </w:tcBorders>
          </w:tcPr>
          <w:p>
            <w:pPr>
              <w:pStyle w:val="GesAbsatz"/>
            </w:pPr>
            <w:r>
              <w:t>Polychlorierte Dibenzodioxine und Dibenzofurane (PCDD, PCDF)</w:t>
            </w:r>
            <w:r>
              <w:fldChar w:fldCharType="begin"/>
            </w:r>
            <w:r>
              <w:instrText xml:space="preserve"> NOTEREF _Ref495303535 \h </w:instrText>
            </w:r>
            <w:r>
              <w:fldChar w:fldCharType="separate"/>
            </w:r>
            <w:r>
              <w:t>2</w:t>
            </w:r>
            <w:r>
              <w:fldChar w:fldCharType="end"/>
            </w:r>
            <w:r>
              <w:t>, einschließlich dioxinähnlicher polychlorierter Biphenyle (dl-PCB) – in ng TE/kg TM</w:t>
            </w:r>
          </w:p>
        </w:tc>
        <w:tc>
          <w:tcPr>
            <w:tcW w:w="2978" w:type="dxa"/>
            <w:gridSpan w:val="3"/>
            <w:tcBorders>
              <w:top w:val="single" w:sz="4" w:space="0" w:color="231F20"/>
              <w:left w:val="single" w:sz="5" w:space="0" w:color="231F20"/>
              <w:bottom w:val="single" w:sz="5" w:space="0" w:color="231F20"/>
              <w:right w:val="single" w:sz="5" w:space="0" w:color="231F20"/>
            </w:tcBorders>
          </w:tcPr>
          <w:p>
            <w:pPr>
              <w:pStyle w:val="GesAbsatz"/>
            </w:pPr>
          </w:p>
        </w:tc>
      </w:tr>
      <w:tr>
        <w:tc>
          <w:tcPr>
            <w:tcW w:w="5766" w:type="dxa"/>
            <w:gridSpan w:val="3"/>
            <w:tcBorders>
              <w:top w:val="single" w:sz="5" w:space="0" w:color="231F20"/>
              <w:left w:val="single" w:sz="5" w:space="0" w:color="231F20"/>
              <w:bottom w:val="single" w:sz="5" w:space="0" w:color="231F20"/>
              <w:right w:val="single" w:sz="5" w:space="0" w:color="231F20"/>
            </w:tcBorders>
          </w:tcPr>
          <w:p>
            <w:pPr>
              <w:pStyle w:val="GesAbsatz"/>
            </w:pPr>
            <w:r>
              <w:t>Polyfluorierte Verbindungen (PFC – als Summe der Einzelsubstanzen Perfluoroctansäure [PFOA] und Perfluoroctansulfonsäure [PFOS])</w:t>
            </w:r>
          </w:p>
        </w:tc>
        <w:tc>
          <w:tcPr>
            <w:tcW w:w="2978" w:type="dxa"/>
            <w:gridSpan w:val="3"/>
            <w:tcBorders>
              <w:top w:val="single" w:sz="5" w:space="0" w:color="231F20"/>
              <w:left w:val="single" w:sz="5" w:space="0" w:color="231F20"/>
              <w:bottom w:val="single" w:sz="5" w:space="0" w:color="231F20"/>
              <w:right w:val="single" w:sz="5" w:space="0" w:color="231F20"/>
            </w:tcBorders>
          </w:tcPr>
          <w:p>
            <w:pPr>
              <w:pStyle w:val="GesAbsatz"/>
            </w:pPr>
          </w:p>
        </w:tc>
      </w:tr>
    </w:tbl>
    <w:p>
      <w:pPr>
        <w:pStyle w:val="GesAbsatz"/>
      </w:pPr>
    </w:p>
    <w:p>
      <w:pPr>
        <w:pStyle w:val="GesAbsatz"/>
      </w:pPr>
      <w:r>
        <w:t>2.8.4 Ergebnisse zusätzlich untersuchter Inhaltsstoffe nach § 5 Absatz 5 AbfKlärV:</w:t>
      </w:r>
    </w:p>
    <w:p>
      <w:pPr>
        <w:pStyle w:val="GesAbsatz"/>
        <w:tabs>
          <w:tab w:val="clear" w:pos="425"/>
          <w:tab w:val="left" w:leader="dot" w:pos="9356"/>
        </w:tabs>
      </w:pPr>
      <w:r>
        <w:tab/>
      </w:r>
    </w:p>
    <w:p>
      <w:pPr>
        <w:pStyle w:val="GesAbsatz"/>
      </w:pPr>
      <w:r>
        <w:t>2.8.5 Die Untersuchung des Klärschlammgemischs/Klärschlammkomposts hat eine Überschreitung der zulässigen Schadstoffgehalte nach § 8 Absatz 2 Satz 1 in Verbindung mit Absatz 1 AbfKlärV</w:t>
      </w:r>
    </w:p>
    <w:p>
      <w:pPr>
        <w:pStyle w:val="GesAbsatz"/>
      </w:pPr>
      <w:r>
        <w:sym w:font="Symbol" w:char="F084"/>
      </w:r>
      <w:r>
        <w:t xml:space="preserve"> nicht ergeben.</w:t>
      </w:r>
    </w:p>
    <w:p>
      <w:pPr>
        <w:pStyle w:val="GesAbsatz"/>
      </w:pPr>
      <w:r>
        <w:sym w:font="Symbol" w:char="F084"/>
      </w:r>
      <w:r>
        <w:t xml:space="preserve"> ergeben.</w:t>
      </w:r>
    </w:p>
    <w:p>
      <w:pPr>
        <w:pStyle w:val="GesAbsatz"/>
      </w:pPr>
      <w:r>
        <w:t>2.8.6 Seuchen- und phytohygienische Beschaffenheit des hergestellten Klärschlammgemischs oder Klärschlammkomposts nach § 11 AbfKlärV:</w:t>
      </w:r>
    </w:p>
    <w:p>
      <w:pPr>
        <w:pStyle w:val="GesAbsatz"/>
      </w:pPr>
      <w:r>
        <w:t>Das Klärschlammgemisch oder der Klärschlammkompost erfüllt die Anforderungen an die Seuchen- und Phytohygiene nach § 5 Absatz 1 bis 3 der Düngemittelverordnung.</w:t>
      </w:r>
    </w:p>
    <w:p>
      <w:pPr>
        <w:pStyle w:val="GesAbsatz"/>
      </w:pPr>
      <w:r>
        <w:t>2.9 Regelmäßige Qualitätssicherung (falls nach den §§ 19 bis 31 AbfKlärV durchgeführt)</w:t>
      </w:r>
    </w:p>
    <w:p>
      <w:pPr>
        <w:pStyle w:val="GesAbsatz"/>
      </w:pPr>
      <w:r>
        <w:t>2.9.1 Träger der regelmäßigen Qualitätssicherung</w:t>
      </w:r>
    </w:p>
    <w:p>
      <w:pPr>
        <w:pStyle w:val="GesAbsatz"/>
        <w:tabs>
          <w:tab w:val="left" w:leader="dot" w:pos="9356"/>
        </w:tabs>
      </w:pPr>
      <w:r>
        <w:t xml:space="preserve">(Name, Anschrift): </w:t>
      </w:r>
      <w:r>
        <w:tab/>
      </w:r>
    </w:p>
    <w:p>
      <w:pPr>
        <w:pStyle w:val="GesAbsatz"/>
      </w:pPr>
      <w:r>
        <w:t>2.9.2 Qualitätszeichennehmer ist</w:t>
      </w:r>
    </w:p>
    <w:p>
      <w:pPr>
        <w:pStyle w:val="GesAbsatz"/>
      </w:pPr>
      <w:r>
        <w:sym w:font="Symbol" w:char="F084"/>
      </w:r>
      <w:r>
        <w:tab/>
        <w:t>der Gemischhersteller oder Komposthersteller nach Nummer 2.2.</w:t>
      </w:r>
    </w:p>
    <w:p>
      <w:pPr>
        <w:pStyle w:val="GesAbsatz"/>
        <w:tabs>
          <w:tab w:val="left" w:leader="dot" w:pos="9356"/>
        </w:tabs>
        <w:ind w:left="425" w:hanging="425"/>
      </w:pPr>
      <w:r>
        <w:sym w:font="Symbol" w:char="F084"/>
      </w:r>
      <w:r>
        <w:tab/>
        <w:t>eine natürliche oder juristische Person oder eine Personenvereinigung, die das Klärschlammgemisch oder den Klärschlammkompost eines Gemischherstellers oder Kompostherstellers behandelt oder verwertet</w:t>
      </w:r>
      <w:r>
        <w:br/>
        <w:t xml:space="preserve">(Name, Anschrift): </w:t>
      </w:r>
      <w:r>
        <w:tab/>
      </w:r>
    </w:p>
    <w:p>
      <w:pPr>
        <w:pStyle w:val="GesAbsatz"/>
      </w:pPr>
      <w:r>
        <w:t>2.9.3 Das Klärschlammgemisch oder der Klärschlammkompost erfüllt die Anforderungen an eine regelmäßige Qualitätssicherung (Nachweis über die kontinuierliche Qualitätssicherung gemäß § 29 Absatz 2 AbfKlärV ist beizufügen).</w:t>
      </w:r>
    </w:p>
    <w:p>
      <w:pPr>
        <w:pStyle w:val="GesAbsatz"/>
      </w:pPr>
      <w:r>
        <w:t>Ich versichere, dass</w:t>
      </w:r>
    </w:p>
    <w:p>
      <w:pPr>
        <w:pStyle w:val="GesAbsatz"/>
      </w:pPr>
      <w:r>
        <w:sym w:font="Symbol" w:char="F084"/>
      </w:r>
      <w:r>
        <w:t xml:space="preserve"> das hergestellte Klärschlammgemisch</w:t>
      </w:r>
    </w:p>
    <w:p>
      <w:pPr>
        <w:pStyle w:val="GesAbsatz"/>
      </w:pPr>
      <w:r>
        <w:sym w:font="Symbol" w:char="F084"/>
      </w:r>
      <w:r>
        <w:t xml:space="preserve"> der hergestellte Klärschlammkompost</w:t>
      </w:r>
    </w:p>
    <w:p>
      <w:pPr>
        <w:pStyle w:val="GesAbsatz"/>
      </w:pPr>
      <w:r>
        <w:t>aus meiner Anlage (Name und Anschrift der Betriebsstätte):</w:t>
      </w:r>
    </w:p>
    <w:p>
      <w:pPr>
        <w:pStyle w:val="GesAbsatz"/>
        <w:tabs>
          <w:tab w:val="clear" w:pos="425"/>
          <w:tab w:val="left" w:leader="dot" w:pos="9356"/>
        </w:tabs>
      </w:pPr>
      <w:r>
        <w:tab/>
      </w:r>
    </w:p>
    <w:p>
      <w:pPr>
        <w:pStyle w:val="GesAbsatz"/>
      </w:pPr>
      <w:r>
        <w:lastRenderedPageBreak/>
        <w:t>nach den vorstehenden Angaben nach Maßgabe der Klärschlammverordnung in der jeweils geltenden Fassung und gegebenenfalls bestehenden ergänzenden Vorgaben der zuständigen obersten Landesbehörde auf Böden verwertet werden kann.</w:t>
      </w:r>
    </w:p>
    <w:p>
      <w:pPr>
        <w:pStyle w:val="GesAbsatz"/>
        <w:tabs>
          <w:tab w:val="clear" w:pos="425"/>
          <w:tab w:val="right" w:leader="dot" w:pos="2835"/>
          <w:tab w:val="left" w:pos="4536"/>
          <w:tab w:val="right" w:leader="dot" w:pos="9356"/>
        </w:tabs>
      </w:pPr>
      <w:r>
        <w:tab/>
      </w:r>
      <w:r>
        <w:tab/>
      </w:r>
      <w:r>
        <w:tab/>
      </w:r>
    </w:p>
    <w:p>
      <w:pPr>
        <w:pStyle w:val="GesAbsatz"/>
        <w:tabs>
          <w:tab w:val="left" w:pos="4536"/>
        </w:tabs>
      </w:pPr>
      <w:r>
        <w:t>(Datum)</w:t>
      </w:r>
      <w:r>
        <w:tab/>
        <w:t>(Unterschrift des Gemischherstellers/Kompostherstellers)</w:t>
      </w:r>
    </w:p>
    <w:p>
      <w:pPr>
        <w:pStyle w:val="GesAbsatz"/>
      </w:pPr>
      <w:r>
        <w:t>2.10 Bestätigung der Abgabe des Klärschlammgemischs oder Klärschlammkomposts nach § 18 Absatz 1 Satz 3 AbfKlärV Gemischhersteller oder Komposthersteller</w:t>
      </w:r>
    </w:p>
    <w:p>
      <w:pPr>
        <w:pStyle w:val="GesAbsatz"/>
        <w:tabs>
          <w:tab w:val="left" w:leader="dot" w:pos="9356"/>
        </w:tabs>
      </w:pPr>
      <w:r>
        <w:t xml:space="preserve">(Name, Anschrift): </w:t>
      </w:r>
      <w:r>
        <w:tab/>
      </w:r>
    </w:p>
    <w:p>
      <w:pPr>
        <w:pStyle w:val="GesAbsatz"/>
      </w:pPr>
      <w:r>
        <w:t>Heute habe ich …… Kubikmeter/…… Tonnen</w:t>
      </w:r>
    </w:p>
    <w:p>
      <w:pPr>
        <w:pStyle w:val="GesAbsatz"/>
      </w:pPr>
      <w:r>
        <w:sym w:font="Symbol" w:char="F084"/>
      </w:r>
      <w:r>
        <w:t xml:space="preserve"> Klärschlammgemisch</w:t>
      </w:r>
    </w:p>
    <w:p>
      <w:pPr>
        <w:pStyle w:val="GesAbsatz"/>
      </w:pPr>
      <w:r>
        <w:sym w:font="Symbol" w:char="F084"/>
      </w:r>
      <w:r>
        <w:t xml:space="preserve"> Klärschlammkompost</w:t>
      </w:r>
    </w:p>
    <w:p>
      <w:pPr>
        <w:pStyle w:val="GesAbsatz"/>
      </w:pPr>
      <w:r>
        <w:t>mit einem Klärschlammanteil von ……. Prozent (das entspricht ……. Tonnen Klärschlamm Trockenmasse)</w:t>
      </w:r>
    </w:p>
    <w:p>
      <w:pPr>
        <w:pStyle w:val="GesAbsatz"/>
        <w:tabs>
          <w:tab w:val="right" w:leader="dot" w:pos="9356"/>
        </w:tabs>
      </w:pPr>
      <w:r>
        <w:t xml:space="preserve">nach den Angaben des Lieferscheins Nummer ……, Lieferschein-Datum: …………………., zur Auf- oder Einbringung auf oder in den Boden des Klärschlammnutzers in der Gemarkung </w:t>
      </w:r>
      <w:r>
        <w:tab/>
        <w:t>,</w:t>
      </w:r>
    </w:p>
    <w:p>
      <w:pPr>
        <w:pStyle w:val="GesAbsatz"/>
      </w:pPr>
      <w:r>
        <w:t>Flur ……………….., Flurstücksnummer …………………… , Größe: ……………………….. Hektar (statt der Angaben zu Gemarkung, Flur, Flurstücksnummer und Größe kann ein anderer von der zuständigen Behörde, im Fall der Auf- oder Einbringung auf oder in den landwirtschaftlich genutzten Boden im Einvernehmen mit der zuständigen landwirtschaftlichen Fachbehörde, zugelassener Flächennachweis mit vergleichbarer Genauigkeit beigefügt werden) abgegeben.</w:t>
      </w:r>
    </w:p>
    <w:p>
      <w:pPr>
        <w:pStyle w:val="GesAbsatz"/>
      </w:pPr>
      <w:r>
        <w:t>Das Klärschlammgemisch oder der Klärschlammkompost wurde</w:t>
      </w:r>
    </w:p>
    <w:p>
      <w:pPr>
        <w:pStyle w:val="GesAbsatz"/>
      </w:pPr>
      <w:r>
        <w:sym w:font="Symbol" w:char="F084"/>
      </w:r>
      <w:r>
        <w:tab/>
        <w:t>unmittelbar nach Anlieferung aufgebracht/eingebracht.</w:t>
      </w:r>
    </w:p>
    <w:p>
      <w:pPr>
        <w:pStyle w:val="GesAbsatz"/>
      </w:pPr>
      <w:r>
        <w:sym w:font="Symbol" w:char="F084"/>
      </w:r>
      <w:r>
        <w:tab/>
        <w:t>nach § 13 AbfKlärV zur späteren Auf- oder Einbringung bereitgestellt.</w:t>
      </w:r>
    </w:p>
    <w:p>
      <w:pPr>
        <w:pStyle w:val="GesAbsatz"/>
      </w:pPr>
      <w:r>
        <w:t>Klärschlammnutzer (als Nutzer des Klärschlammgemischs oder Klärschlammkomposts)</w:t>
      </w:r>
    </w:p>
    <w:p>
      <w:pPr>
        <w:pStyle w:val="GesAbsatz"/>
        <w:tabs>
          <w:tab w:val="left" w:leader="dot" w:pos="9356"/>
        </w:tabs>
      </w:pPr>
      <w:r>
        <w:t xml:space="preserve">(Name und Anschrift): </w:t>
      </w:r>
      <w:r>
        <w:tab/>
      </w:r>
    </w:p>
    <w:p>
      <w:pPr>
        <w:pStyle w:val="GesAbsatz"/>
      </w:pPr>
      <w:r>
        <w:t>Beförderer des Klärschlammgemischs oder des Klärschlammkomposts</w:t>
      </w:r>
    </w:p>
    <w:p>
      <w:pPr>
        <w:pStyle w:val="GesAbsatz"/>
        <w:tabs>
          <w:tab w:val="left" w:leader="dot" w:pos="9356"/>
        </w:tabs>
      </w:pPr>
      <w:r>
        <w:t xml:space="preserve">(Name, Anschrift): </w:t>
      </w:r>
      <w:r>
        <w:tab/>
      </w:r>
    </w:p>
    <w:p>
      <w:pPr>
        <w:pStyle w:val="GesAbsatz"/>
      </w:pPr>
      <w:r>
        <w:t>Amtliches Kennzeichen des Transportfahrzeugs, soweit der Transport auf der Straße erfolgt: ……………...</w:t>
      </w:r>
    </w:p>
    <w:p>
      <w:pPr>
        <w:pStyle w:val="GesAbsatz"/>
        <w:tabs>
          <w:tab w:val="clear" w:pos="425"/>
          <w:tab w:val="left" w:leader="dot" w:pos="2835"/>
          <w:tab w:val="left" w:pos="4536"/>
          <w:tab w:val="right" w:leader="dot" w:pos="9356"/>
        </w:tabs>
      </w:pPr>
      <w:r>
        <w:tab/>
      </w:r>
      <w:r>
        <w:tab/>
      </w:r>
      <w:r>
        <w:tab/>
      </w:r>
    </w:p>
    <w:p>
      <w:pPr>
        <w:pStyle w:val="GesAbsatz"/>
        <w:tabs>
          <w:tab w:val="left" w:pos="4536"/>
        </w:tabs>
      </w:pPr>
      <w:r>
        <w:t>(Datum)</w:t>
      </w:r>
      <w:r>
        <w:tab/>
        <w:t>(Unterschrift des Gemischherstellers/Kompostherstellers)</w:t>
      </w:r>
    </w:p>
    <w:p>
      <w:pPr>
        <w:pStyle w:val="GesAbsatz"/>
      </w:pPr>
      <w:r>
        <w:t>2.11 Bestätigung der Anlieferung und der Auf- oder Einbringung des Klärschlammgemischs oder des Klärschlammkomposts nach § 18 Absatz 3 Satz 1 AbfKlärV</w:t>
      </w:r>
    </w:p>
    <w:p>
      <w:pPr>
        <w:pStyle w:val="GesAbsatz"/>
      </w:pPr>
      <w:r>
        <w:t>Klärschlammnutzer (als Nutzer des Klärschlammgemischs oder Klärschlammkomposts)</w:t>
      </w:r>
    </w:p>
    <w:p>
      <w:pPr>
        <w:pStyle w:val="GesAbsatz"/>
        <w:tabs>
          <w:tab w:val="left" w:leader="dot" w:pos="9356"/>
        </w:tabs>
      </w:pPr>
      <w:r>
        <w:t xml:space="preserve">(Name, Anschrift): </w:t>
      </w:r>
      <w:r>
        <w:tab/>
      </w:r>
    </w:p>
    <w:p>
      <w:pPr>
        <w:pStyle w:val="GesAbsatz"/>
      </w:pPr>
      <w:r>
        <w:t>Heute habe ich vom Gemischhersteller oder Komposthersteller</w:t>
      </w:r>
    </w:p>
    <w:p>
      <w:pPr>
        <w:pStyle w:val="GesAbsatz"/>
        <w:tabs>
          <w:tab w:val="left" w:leader="dot" w:pos="9356"/>
        </w:tabs>
      </w:pPr>
      <w:r>
        <w:t xml:space="preserve">(Name, Anschrift): </w:t>
      </w:r>
      <w:r>
        <w:tab/>
      </w:r>
    </w:p>
    <w:p>
      <w:pPr>
        <w:pStyle w:val="GesAbsatz"/>
      </w:pPr>
      <w:r>
        <w:t>……………………….. Kubikmeter/ …………………….. Tonnen</w:t>
      </w:r>
    </w:p>
    <w:p>
      <w:pPr>
        <w:pStyle w:val="GesAbsatz"/>
      </w:pPr>
      <w:r>
        <w:t> Klärschlammgemisch</w:t>
      </w:r>
    </w:p>
    <w:p>
      <w:pPr>
        <w:pStyle w:val="GesAbsatz"/>
      </w:pPr>
      <w:r>
        <w:t> Klärschlammkompost</w:t>
      </w:r>
    </w:p>
    <w:p>
      <w:pPr>
        <w:pStyle w:val="GesAbsatz"/>
      </w:pPr>
      <w:r>
        <w:t>mit einem Trockensubstanzgehalt von Prozent (das entspricht Tonnen Trockenmasse) nach den Angaben</w:t>
      </w:r>
    </w:p>
    <w:p>
      <w:pPr>
        <w:pStyle w:val="GesAbsatz"/>
      </w:pPr>
      <w:r>
        <w:t>des Lieferscheins Nummer …… , Lieferschein-Datum: . . . . . . . . . . . . . . . . . . . . . . . , zur Auf- oder Einbringung</w:t>
      </w:r>
    </w:p>
    <w:p>
      <w:pPr>
        <w:pStyle w:val="GesAbsatz"/>
      </w:pPr>
      <w:r>
        <w:t>auf oder in den Boden</w:t>
      </w:r>
    </w:p>
    <w:p>
      <w:pPr>
        <w:pStyle w:val="GesAbsatz"/>
      </w:pPr>
      <w:r>
        <w:sym w:font="Symbol" w:char="F084"/>
      </w:r>
      <w:r>
        <w:t xml:space="preserve"> mit landwirtschaftlicher Nutzung</w:t>
      </w:r>
    </w:p>
    <w:p>
      <w:pPr>
        <w:pStyle w:val="GesAbsatz"/>
      </w:pPr>
      <w:r>
        <w:sym w:font="Symbol" w:char="F084"/>
      </w:r>
      <w:r>
        <w:t xml:space="preserve"> bei Maßnahmen des Landschaftsbaus</w:t>
      </w:r>
    </w:p>
    <w:p>
      <w:pPr>
        <w:pStyle w:val="GesAbsatz"/>
      </w:pPr>
      <w:r>
        <w:t>in der Gemarkung ………………….., Flur ……………………., Flurstücksnummer ………………………..,</w:t>
      </w:r>
    </w:p>
    <w:p>
      <w:pPr>
        <w:pStyle w:val="GesAbsatz"/>
      </w:pPr>
      <w:r>
        <w:lastRenderedPageBreak/>
        <w:t>Größe: ……….. Hektar (statt der Angaben zu Gemarkung, Flur, Flurstücksnummer und Größe kann ein anderer von der zuständigen Behörde, im Fall der Auf- oder Einbringung auf oder in den landwirtschaftlich genutzten Boden im Einvernehmen mit der zuständigen landwirtschaftlichen Fachbehörde, zugelassener Flächennachweis mit vergleichbarer Genauigkeit beigefügt werden) erhalten.</w:t>
      </w:r>
    </w:p>
    <w:p>
      <w:pPr>
        <w:pStyle w:val="GesAbsatz"/>
        <w:tabs>
          <w:tab w:val="left" w:leader="dot" w:pos="9356"/>
        </w:tabs>
      </w:pPr>
      <w:r>
        <w:t xml:space="preserve">Die Lieferung erfolgte aufgrund der Anzeige vom </w:t>
      </w:r>
      <w:r>
        <w:tab/>
      </w:r>
    </w:p>
    <w:p>
      <w:pPr>
        <w:pStyle w:val="GesAbsatz"/>
        <w:tabs>
          <w:tab w:val="left" w:leader="dot" w:pos="9356"/>
        </w:tabs>
      </w:pPr>
      <w:r>
        <w:t xml:space="preserve">Die Auf- oder Einbringung des Klärschlammgemischs oder Klärschlammkomposts ist am </w:t>
      </w:r>
      <w:r>
        <w:tab/>
      </w:r>
    </w:p>
    <w:p>
      <w:pPr>
        <w:pStyle w:val="GesAbsatz"/>
      </w:pPr>
      <w:r>
        <w:t>erfolgt durch</w:t>
      </w:r>
    </w:p>
    <w:p>
      <w:pPr>
        <w:pStyle w:val="GesAbsatz"/>
        <w:tabs>
          <w:tab w:val="left" w:leader="dot" w:pos="9356"/>
        </w:tabs>
      </w:pPr>
      <w:r>
        <w:t xml:space="preserve">(Name, Anschrift): </w:t>
      </w:r>
      <w:r>
        <w:tab/>
      </w:r>
    </w:p>
    <w:p>
      <w:pPr>
        <w:pStyle w:val="GesAbsatz"/>
      </w:pPr>
      <w:r>
        <w:t>Die nach § 14 Absatz 2 AbfKlärV zulässige Aufbringungsmenge wurde nicht überschritten.</w:t>
      </w:r>
    </w:p>
    <w:p>
      <w:pPr>
        <w:pStyle w:val="GesAbsatz"/>
        <w:tabs>
          <w:tab w:val="clear" w:pos="425"/>
          <w:tab w:val="left" w:leader="dot" w:pos="2835"/>
          <w:tab w:val="left" w:pos="4536"/>
          <w:tab w:val="left" w:leader="dot" w:pos="9356"/>
        </w:tabs>
      </w:pPr>
      <w:r>
        <w:tab/>
      </w:r>
      <w:r>
        <w:tab/>
      </w:r>
      <w:r>
        <w:tab/>
      </w:r>
    </w:p>
    <w:p>
      <w:pPr>
        <w:pStyle w:val="GesAbsatz"/>
        <w:tabs>
          <w:tab w:val="left" w:pos="4536"/>
        </w:tabs>
      </w:pPr>
      <w:r>
        <w:t>(Datum)</w:t>
      </w:r>
      <w:r>
        <w:tab/>
        <w:t>(Unterschrift des Klärschlammnutzers)</w:t>
      </w:r>
    </w:p>
    <w:p>
      <w:pPr>
        <w:pStyle w:val="GesAbsatz"/>
        <w:tabs>
          <w:tab w:val="left" w:pos="4536"/>
        </w:tabs>
      </w:pPr>
    </w:p>
    <w:p>
      <w:pPr>
        <w:pStyle w:val="GesAbsatz"/>
        <w:tabs>
          <w:tab w:val="left" w:pos="4536"/>
        </w:tabs>
      </w:pPr>
    </w:p>
    <w:p>
      <w:pPr>
        <w:pStyle w:val="GesAbsatz"/>
        <w:tabs>
          <w:tab w:val="left" w:pos="4536"/>
        </w:tabs>
      </w:pPr>
    </w:p>
    <w:p>
      <w:pPr>
        <w:pStyle w:val="GesAbsatz"/>
        <w:tabs>
          <w:tab w:val="left" w:pos="4536"/>
        </w:tabs>
      </w:pPr>
    </w:p>
    <w:p>
      <w:pPr>
        <w:pStyle w:val="GesAbsatz"/>
        <w:tabs>
          <w:tab w:val="left" w:pos="4536"/>
        </w:tabs>
      </w:pPr>
    </w:p>
    <w:p>
      <w:pPr>
        <w:pStyle w:val="GesAbsatz"/>
        <w:tabs>
          <w:tab w:val="left" w:pos="4536"/>
        </w:tabs>
      </w:pPr>
    </w:p>
    <w:p>
      <w:pPr>
        <w:pStyle w:val="GesAbsatz"/>
        <w:tabs>
          <w:tab w:val="left" w:pos="4536"/>
        </w:tabs>
      </w:pPr>
    </w:p>
    <w:p>
      <w:pPr>
        <w:pStyle w:val="GesAbsatz"/>
        <w:tabs>
          <w:tab w:val="left" w:pos="4536"/>
        </w:tabs>
      </w:pPr>
    </w:p>
    <w:p>
      <w:pPr>
        <w:pStyle w:val="GesAbsatz"/>
        <w:tabs>
          <w:tab w:val="left" w:pos="4536"/>
        </w:tabs>
      </w:pPr>
    </w:p>
    <w:p>
      <w:pPr>
        <w:pStyle w:val="GesAbsatz"/>
        <w:tabs>
          <w:tab w:val="left" w:pos="4536"/>
        </w:tabs>
        <w:rPr>
          <w:b/>
        </w:rPr>
      </w:pPr>
      <w:bookmarkStart w:id="58" w:name="Änderungen"/>
      <w:bookmarkEnd w:id="58"/>
      <w:r>
        <w:rPr>
          <w:b/>
        </w:rPr>
        <w:t>Änderungen:</w:t>
      </w:r>
    </w:p>
    <w:p>
      <w:pPr>
        <w:pStyle w:val="GesAbsatz"/>
        <w:tabs>
          <w:tab w:val="left" w:pos="2835"/>
        </w:tabs>
      </w:pPr>
      <w:r>
        <w:t>27.09.2017</w:t>
      </w:r>
      <w:r>
        <w:tab/>
      </w:r>
      <w:hyperlink r:id="rId9" w:history="1">
        <w:r>
          <w:rPr>
            <w:rStyle w:val="Hyperlink"/>
          </w:rPr>
          <w:t>BGBl. I Nr. 65 S. 3465</w:t>
        </w:r>
      </w:hyperlink>
      <w:r>
        <w:t xml:space="preserve"> Ursprungsfassung</w:t>
      </w:r>
    </w:p>
    <w:p>
      <w:pPr>
        <w:pStyle w:val="GesAbsatz"/>
        <w:tabs>
          <w:tab w:val="left" w:pos="2835"/>
        </w:tabs>
        <w:ind w:left="2835" w:hanging="2835"/>
        <w:jc w:val="left"/>
      </w:pPr>
      <w:r>
        <w:t>27.09.2017</w:t>
      </w:r>
      <w:r>
        <w:tab/>
      </w:r>
      <w:hyperlink r:id="rId10" w:history="1">
        <w:r>
          <w:rPr>
            <w:rStyle w:val="Hyperlink"/>
          </w:rPr>
          <w:t>BGBl. I Nr. 65 S. 3465 3505</w:t>
        </w:r>
      </w:hyperlink>
      <w:r>
        <w:t xml:space="preserve"> Inkrafttreten </w:t>
      </w:r>
      <w:r>
        <w:rPr>
          <w:color w:val="auto"/>
        </w:rPr>
        <w:t>01.01.2023</w:t>
      </w:r>
      <w:r>
        <w:t xml:space="preserve">, </w:t>
      </w:r>
      <w:r>
        <w:rPr>
          <w:color w:val="00B050"/>
        </w:rPr>
        <w:t>01.01.2029</w:t>
      </w:r>
      <w:r>
        <w:t xml:space="preserve">, </w:t>
      </w:r>
      <w:r>
        <w:rPr>
          <w:color w:val="CC00FF"/>
        </w:rPr>
        <w:t>01.01.2032</w:t>
      </w:r>
      <w:r>
        <w:rPr>
          <w:b/>
          <w:color w:val="CC00FF"/>
        </w:rPr>
        <w:br/>
      </w:r>
      <w:r>
        <w:t>Artikel 4, 5 und 6 Verordnung zur Neuordnung der Klärschlammverwertung</w:t>
      </w:r>
    </w:p>
    <w:p>
      <w:pPr>
        <w:pStyle w:val="GesAbsatz"/>
        <w:tabs>
          <w:tab w:val="left" w:pos="2835"/>
        </w:tabs>
        <w:ind w:left="2835" w:hanging="2835"/>
        <w:jc w:val="left"/>
      </w:pPr>
      <w:r>
        <w:t>19.06.2020</w:t>
      </w:r>
      <w:r>
        <w:tab/>
      </w:r>
      <w:hyperlink r:id="rId11" w:history="1">
        <w:r>
          <w:rPr>
            <w:rStyle w:val="Hyperlink"/>
          </w:rPr>
          <w:t>BGBl. I Nr. 29 S. 1328, 1344</w:t>
        </w:r>
      </w:hyperlink>
      <w:r>
        <w:t xml:space="preserve"> Inkrafttreten 27.06.2020</w:t>
      </w:r>
      <w:r>
        <w:br/>
        <w:t>Artikel 137 Elfte Zuständigkeitsanpassungsverordnung</w:t>
      </w:r>
    </w:p>
    <w:p>
      <w:pPr>
        <w:pStyle w:val="GesAbsatz"/>
        <w:tabs>
          <w:tab w:val="left" w:pos="2835"/>
        </w:tabs>
        <w:ind w:left="2835" w:hanging="2835"/>
        <w:jc w:val="left"/>
      </w:pPr>
    </w:p>
    <w:p>
      <w:pPr>
        <w:pStyle w:val="GesAbsatz"/>
        <w:tabs>
          <w:tab w:val="left" w:pos="2835"/>
        </w:tabs>
        <w:ind w:left="2835" w:hanging="2835"/>
        <w:jc w:val="left"/>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27.09.2017 (BGBl. I S. 3465)</w:t>
    </w:r>
    <w:r>
      <w:tab/>
      <w:t xml:space="preserve">Seite </w:t>
    </w:r>
    <w:r>
      <w:fldChar w:fldCharType="begin"/>
    </w:r>
    <w:r>
      <w:instrText xml:space="preserve"> PAGE  \* MERGEFORMAT </w:instrText>
    </w:r>
    <w:r>
      <w:fldChar w:fldCharType="separate"/>
    </w:r>
    <w:r>
      <w:rPr>
        <w:noProof/>
      </w:rPr>
      <w:t>20</w:t>
    </w:r>
    <w:r>
      <w:fldChar w:fldCharType="end"/>
    </w:r>
  </w:p>
  <w:p>
    <w:pPr>
      <w:pStyle w:val="Fuzeile"/>
      <w:tabs>
        <w:tab w:val="clear" w:pos="9639"/>
        <w:tab w:val="right" w:pos="9638"/>
      </w:tabs>
      <w:ind w:right="-1"/>
    </w:pPr>
    <w:r>
      <w:tab/>
      <w:t>Stand 19.06.2020 (BGBl. I S. 1328, 1344)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Systematische Nummerierung der PCB-Komponenten nach den Regeln der Internationalen Union für Reine und Angewandte Chemie (IUPAC).</w:t>
      </w:r>
    </w:p>
  </w:footnote>
  <w:footnote w:id="2">
    <w:p>
      <w:pPr>
        <w:pStyle w:val="Funotentext"/>
      </w:pPr>
      <w:r>
        <w:rPr>
          <w:rStyle w:val="Funotenzeichen"/>
        </w:rPr>
        <w:footnoteRef/>
      </w:r>
      <w:r>
        <w:t xml:space="preserve"> Gemäß Berechnungsvorschrift in Anlage 2 Nummer 2.3 der Klärschlammverordnung.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53.2-10</w:t>
    </w:r>
  </w:p>
  <w:p>
    <w:pPr>
      <w:pStyle w:val="Kopfzeile"/>
    </w:pPr>
    <w:r>
      <w:t>AbfKlärV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A98642-7500-4156-B501-5C4DE416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neuordnung-der-kl%C3%A4rschlammverwertung/793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0s1328.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17s3465.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7s3465.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BABC-97A8-4E6F-A4FF-1CF9F212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52</Pages>
  <Words>21167</Words>
  <Characters>147466</Characters>
  <Application>Microsoft Office Word</Application>
  <DocSecurity>0</DocSecurity>
  <Lines>1228</Lines>
  <Paragraphs>336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168297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24</cp:revision>
  <cp:lastPrinted>2004-12-14T12:08:00Z</cp:lastPrinted>
  <dcterms:created xsi:type="dcterms:W3CDTF">2017-10-13T07:30:00Z</dcterms:created>
  <dcterms:modified xsi:type="dcterms:W3CDTF">2024-06-27T06:56:00Z</dcterms:modified>
</cp:coreProperties>
</file>