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r>
        <w:t>Vorläufige Technische Lieferbedingungen und Richtlinien für die Güteüberwachung von Gießereireststoffen im Erd- und Straßenbau</w:t>
      </w:r>
    </w:p>
    <w:p>
      <w:pPr>
        <w:pStyle w:val="GesAbsatz"/>
        <w:jc w:val="center"/>
      </w:pPr>
      <w:r>
        <w:t xml:space="preserve">RdErl. d. Ministeriums für Stadtentwicklung und Verkehr v. 16.04.1993 </w:t>
      </w:r>
      <w:r>
        <w:noBreakHyphen/>
        <w:t xml:space="preserve"> III B 6 </w:t>
      </w:r>
      <w:r>
        <w:noBreakHyphen/>
        <w:t xml:space="preserve"> 30</w:t>
      </w:r>
      <w:r>
        <w:noBreakHyphen/>
        <w:t>05/226</w:t>
      </w:r>
    </w:p>
    <w:p>
      <w:hyperlink r:id="rId6" w:history="1">
        <w:r>
          <w:rPr>
            <w:rStyle w:val="Hyperlink"/>
          </w:rPr>
          <w:t>Link zur Vorschrift im SMBl. NRW. 913:</w:t>
        </w:r>
      </w:hyperlink>
    </w:p>
    <w:p/>
    <w:p>
      <w:pPr>
        <w:pStyle w:val="GesAbsatz"/>
      </w:pPr>
      <w:r>
        <w:t xml:space="preserve">Hiermit weise ich auf die „Vorläufigen Technischen Lieferbedingungen und Richtlinien für die Güteüberwachung von Gießereireststoffen im Erd- und Straßenbau“ hin. Sie sind beim Deutschen Gießereiverband, Sohnstraße 70, 40237 Düsseldorf, erhältlich. </w:t>
      </w:r>
      <w:bookmarkStart w:id="0" w:name="_GoBack"/>
      <w:bookmarkEnd w:id="0"/>
    </w:p>
    <w:p/>
    <w:sectPr>
      <w:headerReference w:type="default" r:id="rId7"/>
      <w:footerReference w:type="default" r:id="rId8"/>
      <w:type w:val="continuous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ab/>
      <w:t xml:space="preserve">Stand 16.04.1993 (MBl. </w:t>
    </w:r>
    <w:r>
      <w:rPr>
        <w:lang w:val="en-GB"/>
      </w:rPr>
      <w:t xml:space="preserve">NRW S. 889 / SMBl. </w:t>
    </w:r>
    <w:r>
      <w:t>NRW. 913)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45.0-14</w:t>
    </w:r>
  </w:p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90539F-2813-492B-B6FE-72A69706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pPr>
      <w:spacing w:before="120"/>
      <w:ind w:left="709" w:hanging="709"/>
      <w:outlineLvl w:val="4"/>
    </w:pPr>
  </w:style>
  <w:style w:type="paragraph" w:styleId="berschrift6">
    <w:name w:val="heading 6"/>
    <w:basedOn w:val="Standard"/>
    <w:next w:val="Standard"/>
    <w:qFormat/>
    <w:pPr>
      <w:spacing w:before="24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spacing w:before="240"/>
      <w:outlineLvl w:val="6"/>
    </w:pPr>
  </w:style>
  <w:style w:type="paragraph" w:styleId="berschrift8">
    <w:name w:val="heading 8"/>
    <w:basedOn w:val="Standard"/>
    <w:next w:val="Standard"/>
    <w:qFormat/>
    <w:pPr>
      <w:spacing w:before="24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spacing w:before="24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i w:val="0"/>
      <w:caps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cht.nrw.de/lmi/owa/br_bes_text?anw_nr=1&amp;gld_nr=9&amp;ugl_nr=913&amp;bes_id=2037&amp;val=2037&amp;ver=7&amp;sg=0&amp;aufgehoben=N&amp;menu=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1</Pages>
  <Words>66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Vorläufige Technische Lieferbedingungen und Richtlinien für die Güte-überwachung von Gießereireststoffen im Erd- und Straßenbau</vt:lpstr>
    </vt:vector>
  </TitlesOfParts>
  <Company>LANUV NRW</Company>
  <LinksUpToDate>false</LinksUpToDate>
  <CharactersWithSpaces>646</CharactersWithSpaces>
  <SharedDoc>false</SharedDoc>
  <HLinks>
    <vt:vector size="6" baseType="variant">
      <vt:variant>
        <vt:i4>8061020</vt:i4>
      </vt:variant>
      <vt:variant>
        <vt:i4>0</vt:i4>
      </vt:variant>
      <vt:variant>
        <vt:i4>0</vt:i4>
      </vt:variant>
      <vt:variant>
        <vt:i4>5</vt:i4>
      </vt:variant>
      <vt:variant>
        <vt:lpwstr>http://sgv.lds.nrw.de/lmi/owa/LR_BES_TEXT_ex?anw_nr=1&amp;gld_nr=9&amp;ugl_nr=913&amp;bes_id=2037&amp;sel_menu_item_code=&amp;aufgehoben=N&amp;keyword=&amp;print_version=0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Vorläufige Technische Lieferbedingungen und Richtlinien für die Güte-überwachung von Gießereireststoffen im Erd- und Straßenbau</dc:title>
  <dc:creator>LANUV NRW</dc:creator>
  <dc:description>durchgesehen 10.2005</dc:description>
  <cp:lastModifiedBy>Rüter, Dr., Ingo</cp:lastModifiedBy>
  <cp:revision>5</cp:revision>
  <dcterms:created xsi:type="dcterms:W3CDTF">2014-07-24T11:36:00Z</dcterms:created>
  <dcterms:modified xsi:type="dcterms:W3CDTF">2024-07-09T08:08:00Z</dcterms:modified>
</cp:coreProperties>
</file>