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4940468"/>
      <w:r>
        <w:t xml:space="preserve">Gesetz zur Regelung der Ladenöffnungszeiten - </w:t>
      </w:r>
      <w:r>
        <w:br/>
        <w:t>Ladenöffnungsgesetz - LÖG NRW</w:t>
      </w:r>
      <w:bookmarkEnd w:id="0"/>
    </w:p>
    <w:p>
      <w:pPr>
        <w:pStyle w:val="GesAbsatz"/>
        <w:jc w:val="center"/>
      </w:pPr>
      <w:r>
        <w:t>vom 16. November 2006</w:t>
      </w:r>
    </w:p>
    <w:p>
      <w:pPr>
        <w:pStyle w:val="GesAbsatz"/>
      </w:pPr>
    </w:p>
    <w:p>
      <w:pPr>
        <w:pStyle w:val="GesAbsatz"/>
      </w:pPr>
      <w:hyperlink r:id="rId8" w:history="1">
        <w:r>
          <w:rPr>
            <w:rStyle w:val="Hyperlink"/>
          </w:rPr>
          <w:t>Link zur Vorschrift im SGV. NRW. 7113</w:t>
        </w:r>
      </w:hyperlink>
      <w:r>
        <w:rPr>
          <w:rStyle w:val="Hyperlink"/>
        </w:rP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24940468" w:history="1">
        <w:r>
          <w:rPr>
            <w:rStyle w:val="Hyperlink"/>
            <w:noProof/>
          </w:rPr>
          <w:t>Ladenöffnungsgesetz - LÖG NRW -</w:t>
        </w:r>
        <w:r>
          <w:rPr>
            <w:noProof/>
            <w:webHidden/>
          </w:rPr>
          <w:tab/>
        </w:r>
        <w:r>
          <w:rPr>
            <w:noProof/>
            <w:webHidden/>
          </w:rPr>
          <w:fldChar w:fldCharType="begin"/>
        </w:r>
        <w:r>
          <w:rPr>
            <w:noProof/>
            <w:webHidden/>
          </w:rPr>
          <w:instrText xml:space="preserve"> PAGEREF _Toc524940468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69" w:history="1">
        <w:r>
          <w:rPr>
            <w:rStyle w:val="Hyperlink"/>
            <w:noProof/>
          </w:rPr>
          <w:t>§ 1 Ziel des Gesetzes</w:t>
        </w:r>
        <w:r>
          <w:rPr>
            <w:noProof/>
            <w:webHidden/>
          </w:rPr>
          <w:tab/>
        </w:r>
        <w:r>
          <w:rPr>
            <w:noProof/>
            <w:webHidden/>
          </w:rPr>
          <w:fldChar w:fldCharType="begin"/>
        </w:r>
        <w:r>
          <w:rPr>
            <w:noProof/>
            <w:webHidden/>
          </w:rPr>
          <w:instrText xml:space="preserve"> PAGEREF _Toc524940469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0" w:history="1">
        <w:r>
          <w:rPr>
            <w:rStyle w:val="Hyperlink"/>
            <w:noProof/>
          </w:rPr>
          <w:t>§ 2 Geltungsbereich</w:t>
        </w:r>
        <w:r>
          <w:rPr>
            <w:noProof/>
            <w:webHidden/>
          </w:rPr>
          <w:tab/>
        </w:r>
        <w:r>
          <w:rPr>
            <w:noProof/>
            <w:webHidden/>
          </w:rPr>
          <w:fldChar w:fldCharType="begin"/>
        </w:r>
        <w:r>
          <w:rPr>
            <w:noProof/>
            <w:webHidden/>
          </w:rPr>
          <w:instrText xml:space="preserve"> PAGEREF _Toc524940470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1" w:history="1">
        <w:r>
          <w:rPr>
            <w:rStyle w:val="Hyperlink"/>
            <w:noProof/>
          </w:rPr>
          <w:t>§ 3 Begriffsbestimmung</w:t>
        </w:r>
        <w:bookmarkStart w:id="1" w:name="_GoBack"/>
        <w:bookmarkEnd w:id="1"/>
        <w:r>
          <w:rPr>
            <w:noProof/>
            <w:webHidden/>
          </w:rPr>
          <w:tab/>
        </w:r>
        <w:r>
          <w:rPr>
            <w:noProof/>
            <w:webHidden/>
          </w:rPr>
          <w:fldChar w:fldCharType="begin"/>
        </w:r>
        <w:r>
          <w:rPr>
            <w:noProof/>
            <w:webHidden/>
          </w:rPr>
          <w:instrText xml:space="preserve"> PAGEREF _Toc524940471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2" w:history="1">
        <w:r>
          <w:rPr>
            <w:rStyle w:val="Hyperlink"/>
            <w:noProof/>
          </w:rPr>
          <w:t>§ 4 Ladenöffnungszeit</w:t>
        </w:r>
        <w:r>
          <w:rPr>
            <w:noProof/>
            <w:webHidden/>
          </w:rPr>
          <w:tab/>
        </w:r>
        <w:r>
          <w:rPr>
            <w:noProof/>
            <w:webHidden/>
          </w:rPr>
          <w:fldChar w:fldCharType="begin"/>
        </w:r>
        <w:r>
          <w:rPr>
            <w:noProof/>
            <w:webHidden/>
          </w:rPr>
          <w:instrText xml:space="preserve"> PAGEREF _Toc524940472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3" w:history="1">
        <w:r>
          <w:rPr>
            <w:rStyle w:val="Hyperlink"/>
            <w:noProof/>
          </w:rPr>
          <w:t>§ 5 Verkauf an Sonn- und Feiertagen</w:t>
        </w:r>
        <w:r>
          <w:rPr>
            <w:noProof/>
            <w:webHidden/>
          </w:rPr>
          <w:tab/>
        </w:r>
        <w:r>
          <w:rPr>
            <w:noProof/>
            <w:webHidden/>
          </w:rPr>
          <w:fldChar w:fldCharType="begin"/>
        </w:r>
        <w:r>
          <w:rPr>
            <w:noProof/>
            <w:webHidden/>
          </w:rPr>
          <w:instrText xml:space="preserve"> PAGEREF _Toc524940473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4" w:history="1">
        <w:r>
          <w:rPr>
            <w:rStyle w:val="Hyperlink"/>
            <w:noProof/>
          </w:rPr>
          <w:t>§ 6 Weitere Verkaufssonntage und -feiertage</w:t>
        </w:r>
        <w:r>
          <w:rPr>
            <w:noProof/>
            <w:webHidden/>
          </w:rPr>
          <w:tab/>
        </w:r>
        <w:r>
          <w:rPr>
            <w:noProof/>
            <w:webHidden/>
          </w:rPr>
          <w:fldChar w:fldCharType="begin"/>
        </w:r>
        <w:r>
          <w:rPr>
            <w:noProof/>
            <w:webHidden/>
          </w:rPr>
          <w:instrText xml:space="preserve"> PAGEREF _Toc524940474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5" w:history="1">
        <w:r>
          <w:rPr>
            <w:rStyle w:val="Hyperlink"/>
            <w:noProof/>
          </w:rPr>
          <w:t>§ 7 Apotheken</w:t>
        </w:r>
        <w:r>
          <w:rPr>
            <w:noProof/>
            <w:webHidden/>
          </w:rPr>
          <w:tab/>
        </w:r>
        <w:r>
          <w:rPr>
            <w:noProof/>
            <w:webHidden/>
          </w:rPr>
          <w:fldChar w:fldCharType="begin"/>
        </w:r>
        <w:r>
          <w:rPr>
            <w:noProof/>
            <w:webHidden/>
          </w:rPr>
          <w:instrText xml:space="preserve"> PAGEREF _Toc524940475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6" w:history="1">
        <w:r>
          <w:rPr>
            <w:rStyle w:val="Hyperlink"/>
            <w:noProof/>
          </w:rPr>
          <w:t>§ 8 Tankstellen</w:t>
        </w:r>
        <w:r>
          <w:rPr>
            <w:noProof/>
            <w:webHidden/>
          </w:rPr>
          <w:tab/>
        </w:r>
        <w:r>
          <w:rPr>
            <w:noProof/>
            <w:webHidden/>
          </w:rPr>
          <w:fldChar w:fldCharType="begin"/>
        </w:r>
        <w:r>
          <w:rPr>
            <w:noProof/>
            <w:webHidden/>
          </w:rPr>
          <w:instrText xml:space="preserve"> PAGEREF _Toc524940476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7" w:history="1">
        <w:r>
          <w:rPr>
            <w:rStyle w:val="Hyperlink"/>
            <w:noProof/>
          </w:rPr>
          <w:t>§ 9 Verkaufsstellen auf Flughäfen und auf Personenbahnhöfen</w:t>
        </w:r>
        <w:r>
          <w:rPr>
            <w:noProof/>
            <w:webHidden/>
          </w:rPr>
          <w:tab/>
        </w:r>
        <w:r>
          <w:rPr>
            <w:noProof/>
            <w:webHidden/>
          </w:rPr>
          <w:fldChar w:fldCharType="begin"/>
        </w:r>
        <w:r>
          <w:rPr>
            <w:noProof/>
            <w:webHidden/>
          </w:rPr>
          <w:instrText xml:space="preserve"> PAGEREF _Toc524940477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8" w:history="1">
        <w:r>
          <w:rPr>
            <w:rStyle w:val="Hyperlink"/>
            <w:noProof/>
          </w:rPr>
          <w:t>§ 10 Arbeitszeit an Sonn- und Feiertagen</w:t>
        </w:r>
        <w:r>
          <w:rPr>
            <w:noProof/>
            <w:webHidden/>
          </w:rPr>
          <w:tab/>
        </w:r>
        <w:r>
          <w:rPr>
            <w:noProof/>
            <w:webHidden/>
          </w:rPr>
          <w:fldChar w:fldCharType="begin"/>
        </w:r>
        <w:r>
          <w:rPr>
            <w:noProof/>
            <w:webHidden/>
          </w:rPr>
          <w:instrText xml:space="preserve"> PAGEREF _Toc524940478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79" w:history="1">
        <w:r>
          <w:rPr>
            <w:rStyle w:val="Hyperlink"/>
            <w:noProof/>
          </w:rPr>
          <w:t>§ 11 Aufsicht und Auskunft</w:t>
        </w:r>
        <w:r>
          <w:rPr>
            <w:noProof/>
            <w:webHidden/>
          </w:rPr>
          <w:tab/>
        </w:r>
        <w:r>
          <w:rPr>
            <w:noProof/>
            <w:webHidden/>
          </w:rPr>
          <w:fldChar w:fldCharType="begin"/>
        </w:r>
        <w:r>
          <w:rPr>
            <w:noProof/>
            <w:webHidden/>
          </w:rPr>
          <w:instrText xml:space="preserve"> PAGEREF _Toc524940479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80" w:history="1">
        <w:r>
          <w:rPr>
            <w:rStyle w:val="Hyperlink"/>
            <w:noProof/>
          </w:rPr>
          <w:t>§ 12 Bußgeldvorschriften</w:t>
        </w:r>
        <w:r>
          <w:rPr>
            <w:noProof/>
            <w:webHidden/>
          </w:rPr>
          <w:tab/>
        </w:r>
        <w:r>
          <w:rPr>
            <w:noProof/>
            <w:webHidden/>
          </w:rPr>
          <w:fldChar w:fldCharType="begin"/>
        </w:r>
        <w:r>
          <w:rPr>
            <w:noProof/>
            <w:webHidden/>
          </w:rPr>
          <w:instrText xml:space="preserve"> PAGEREF _Toc524940480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4940481" w:history="1">
        <w:r>
          <w:rPr>
            <w:rStyle w:val="Hyperlink"/>
            <w:noProof/>
          </w:rPr>
          <w:t>§ 13 Inkrafttreten, Übergangsregelung</w:t>
        </w:r>
        <w:r>
          <w:rPr>
            <w:noProof/>
            <w:webHidden/>
          </w:rPr>
          <w:tab/>
        </w:r>
        <w:r>
          <w:rPr>
            <w:noProof/>
            <w:webHidden/>
          </w:rPr>
          <w:fldChar w:fldCharType="begin"/>
        </w:r>
        <w:r>
          <w:rPr>
            <w:noProof/>
            <w:webHidden/>
          </w:rPr>
          <w:instrText xml:space="preserve"> PAGEREF _Toc524940481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2" w:name="_Toc524940469"/>
      <w:r>
        <w:t>§ 1</w:t>
      </w:r>
      <w:r>
        <w:br/>
        <w:t>Ziel des Gesetzes</w:t>
      </w:r>
      <w:bookmarkEnd w:id="2"/>
    </w:p>
    <w:p>
      <w:pPr>
        <w:pStyle w:val="GesAbsatz"/>
      </w:pPr>
      <w:r>
        <w:t>Das Gesetz dient der Schaffung und Sicherung einer allgemeinen Ladenöffnungszeit für Verkaufsstellen sowie dem Schutz der Sonn- und Feiertagsruhe. Die Regelungen des Gesetzes über die Sonn- und Feiertage (Feiertagsgesetz NW) vom 23. April 1989 (GV. NRW. S. 222), zuletzt geändert durch Gesetz vom 20. Dezember 1994 (GV. NRW. S. 1114), bleiben unberührt, soweit nachfolgend nichts Abweichendes bestimmt wird.</w:t>
      </w:r>
    </w:p>
    <w:p>
      <w:pPr>
        <w:pStyle w:val="berschrift3"/>
      </w:pPr>
      <w:bookmarkStart w:id="3" w:name="_Toc524940470"/>
      <w:r>
        <w:t>§ 2</w:t>
      </w:r>
      <w:r>
        <w:br/>
        <w:t>Geltungsbereich</w:t>
      </w:r>
      <w:bookmarkEnd w:id="3"/>
    </w:p>
    <w:p>
      <w:pPr>
        <w:pStyle w:val="GesAbsatz"/>
      </w:pPr>
      <w:r>
        <w:t>Dieses Gesetz gilt für die Öffnung von Verkaufsstellen und das gewerbliche Anbieten von Waren außerhalb von Verkaufsstellen.</w:t>
      </w:r>
    </w:p>
    <w:p>
      <w:pPr>
        <w:pStyle w:val="berschrift3"/>
      </w:pPr>
      <w:bookmarkStart w:id="4" w:name="_Toc524940471"/>
      <w:r>
        <w:t>§ 3</w:t>
      </w:r>
      <w:r>
        <w:br/>
        <w:t>Begriffsbestimmung</w:t>
      </w:r>
      <w:bookmarkEnd w:id="4"/>
    </w:p>
    <w:p>
      <w:pPr>
        <w:pStyle w:val="GesAbsatz"/>
      </w:pPr>
      <w:r>
        <w:t>(1) Verkaufsstellen im Sinne dieses Gesetzes sind</w:t>
      </w:r>
    </w:p>
    <w:p>
      <w:pPr>
        <w:pStyle w:val="GesAbsatz"/>
      </w:pPr>
      <w:r>
        <w:t>1.</w:t>
      </w:r>
      <w:r>
        <w:tab/>
        <w:t>Ladengeschäfte aller Art, Apotheken und Tankstellen,</w:t>
      </w:r>
    </w:p>
    <w:p>
      <w:pPr>
        <w:pStyle w:val="GesAbsatz"/>
        <w:ind w:left="425" w:hanging="425"/>
      </w:pPr>
      <w:r>
        <w:t>2.</w:t>
      </w:r>
      <w:r>
        <w:tab/>
        <w:t>sonstige Verkaufsstände, falls in ihnen ebenfalls von einer festen Stelle aus ständig Waren zum Verkauf an jedermann gewerblich angeboten werden. Dem gewerblichen Anbieten steht das Zeigen von Mustern, Proben und Ähnlichem gleich, wenn Warenbestellungen in der Einrichtung entgegengenommen werden.</w:t>
      </w:r>
    </w:p>
    <w:p>
      <w:pPr>
        <w:pStyle w:val="GesAbsatz"/>
      </w:pPr>
      <w:r>
        <w:t>(2) Feiertage im Sinne dieses Gesetzes sind die gesetzlichen Feiertage.</w:t>
      </w:r>
    </w:p>
    <w:p>
      <w:pPr>
        <w:pStyle w:val="GesAbsatz"/>
      </w:pPr>
      <w:r>
        <w:t>(3) Reisebedarf im Sinne dieses Gesetzes sind Zeitungen, Zeitschriften, Straßenkarten, Stadtpläne, Reiselektüre, Schreibmaterialien, Tabakwaren, Schnittblumen, Reisetoilettenartikel, Filme, Tonträger, Bedarf für Reiseapotheken, Reiseandenken und Spielzeug geringen Wertes, Lebens- und Genussmittel in kleinen Mengen sowie ausländische Geldsorten.</w:t>
      </w:r>
    </w:p>
    <w:p>
      <w:pPr>
        <w:pStyle w:val="berschrift3"/>
      </w:pPr>
      <w:bookmarkStart w:id="5" w:name="_Toc524940472"/>
      <w:r>
        <w:t>§ 4</w:t>
      </w:r>
      <w:r>
        <w:br/>
        <w:t>Ladenöffnungszeit</w:t>
      </w:r>
      <w:bookmarkEnd w:id="5"/>
    </w:p>
    <w:p>
      <w:pPr>
        <w:pStyle w:val="GesAbsatz"/>
      </w:pPr>
      <w:r>
        <w:t>(1) Verkaufsstellen dürfen</w:t>
      </w:r>
    </w:p>
    <w:p>
      <w:pPr>
        <w:pStyle w:val="GesAbsatz"/>
      </w:pPr>
      <w:r>
        <w:t>1.</w:t>
      </w:r>
      <w:r>
        <w:tab/>
        <w:t>an Werktagen ohne zeitliche Begrenzung geöffnet sein (allgemeine Ladenöffnungszeit) und</w:t>
      </w:r>
    </w:p>
    <w:p>
      <w:pPr>
        <w:pStyle w:val="GesAbsatz"/>
        <w:ind w:left="425" w:hanging="425"/>
      </w:pPr>
      <w:r>
        <w:lastRenderedPageBreak/>
        <w:t>2.</w:t>
      </w:r>
      <w:r>
        <w:tab/>
        <w:t>am 24. Dezember an Werktagen bis 14 Uhr geöffnet sein, wenn in den nachfolgenden Bestimmungen keine abweichenden Regelungen getroffen werden.</w:t>
      </w:r>
    </w:p>
    <w:p>
      <w:pPr>
        <w:pStyle w:val="GesAbsatz"/>
      </w:pPr>
      <w:r>
        <w:t>(2) Außerhalb der allgemeinen Ladenöffnungszeit nach Absatz 1 ist auch das gewerbliche Anbieten von Waren zum Verkauf an jedermann außerhalb von Verkaufsstellen verboten. Soweit für Verkaufsstellen nach diesem Gesetz Ausnahmen von der allgemeinen Ladenöffnungszeit des Absatzes 1 zugelassen sind, gelten diese Ausnahmen unter denselben Voraussetzungen und Bedingungen auch für das gewerbliche Anbieten außerhalb von Verkaufsstellen.</w:t>
      </w:r>
    </w:p>
    <w:p>
      <w:pPr>
        <w:pStyle w:val="GesAbsatz"/>
      </w:pPr>
      <w:r>
        <w:t>(3) Ausnahmen auf Grund der Vorschriften der Titel III und IV der Gewerbeordnung bezüglich Volksfesten, Messen, Märkte und Ausstellungen bleiben unberührt.</w:t>
      </w:r>
    </w:p>
    <w:p>
      <w:pPr>
        <w:pStyle w:val="berschrift3"/>
      </w:pPr>
      <w:bookmarkStart w:id="6" w:name="_Toc524940473"/>
      <w:r>
        <w:t>§ 5</w:t>
      </w:r>
      <w:r>
        <w:br/>
        <w:t>Verkauf an Sonn- und Feiertagen</w:t>
      </w:r>
      <w:bookmarkEnd w:id="6"/>
    </w:p>
    <w:p>
      <w:pPr>
        <w:pStyle w:val="GesAbsatz"/>
      </w:pPr>
      <w:r>
        <w:t>(1) An Sonn- und Feiertagen dürfen geöffnet sein:</w:t>
      </w:r>
    </w:p>
    <w:p>
      <w:pPr>
        <w:pStyle w:val="GesAbsatz"/>
        <w:ind w:left="425" w:hanging="425"/>
      </w:pPr>
      <w:r>
        <w:t>1.</w:t>
      </w:r>
      <w:r>
        <w:tab/>
        <w:t>Verkaufsstellen, deren Kernsortiment aus einer oder mehrerer der Warengruppen Blumen und Pflanzen, Zeitungen und Zeitschriften oder Back- und Konditorwaren besteht, für die Abgabe dieser Waren und eines begrenzten Randsortiments für die Dauer von fünf Stunden. Die für Wirtschaft zuständige oberste Landesbehörde kann zur näheren Bestimmung der Begriffe Kern- und Randsortiment im Einvernehmen mit dem für Wirtschaft zuständigen Landtagsausschuss eine Rechtsverordnung erlassen.</w:t>
      </w:r>
    </w:p>
    <w:p>
      <w:pPr>
        <w:pStyle w:val="GesAbsatz"/>
        <w:ind w:left="425" w:hanging="425"/>
      </w:pPr>
      <w:r>
        <w:t>2.</w:t>
      </w:r>
      <w:r>
        <w:tab/>
        <w:t>Verkaufsstellen von themenbezogenen Waren oder Waren zum sofortigen Verzehr auf dem Gelände oder im Gebäude einer Kultur- oder Sport-Veranstaltung oder in einem Museum während der Veranstaltungs- und Öffnungsdauer, sofern sie der Versorgung der Besucherinnen und Besucher dienen,</w:t>
      </w:r>
    </w:p>
    <w:p>
      <w:pPr>
        <w:pStyle w:val="GesAbsatz"/>
        <w:ind w:left="425" w:hanging="425"/>
      </w:pPr>
      <w:r>
        <w:t>3.</w:t>
      </w:r>
      <w:r>
        <w:tab/>
        <w:t>Verkaufsstellen landwirtschaftlicher Betriebe, deren Kernsortiment aus selbst erzeugten landwirtschaftlichen Produkten besteht, für die Abgabe dieser Waren und eines begrenzten Randsortiments für die Dauer von fünf Stunden. Die für Wirtschaft zuständige oberste Landesbehörde kann zur näheren Bestimmung der Begriffe Kern- und Randsortiment im Einvernehmen mit dem für Wirtschaft zuständigen Landtagsausschuss eine Rechtsverordnung erlassen.</w:t>
      </w:r>
    </w:p>
    <w:p>
      <w:pPr>
        <w:pStyle w:val="GesAbsatz"/>
      </w:pPr>
      <w:r>
        <w:t>(2) An Sonn- und Feiertagen dürfen leichtverderbliche Waren und Waren zum sofortigen Verzehr außerhalb von Verkaufsstellen angeboten werden.</w:t>
      </w:r>
    </w:p>
    <w:p>
      <w:pPr>
        <w:pStyle w:val="GesAbsatz"/>
      </w:pPr>
      <w:r>
        <w:t>Fällt der 24. Dezember auf einen Sonntag, dürfen Verkaufsstellen für die Abgabe von Weihnachtsbäumen in der Zeit von 10 bis 14 Uhr geöffnet sein. Auch Verkaufsstellen nach Absatz 1 dürfen an diesem Tag nicht länger als bis 14 Uhr geöffnet sein.</w:t>
      </w:r>
    </w:p>
    <w:p>
      <w:pPr>
        <w:pStyle w:val="GesAbsatz"/>
      </w:pPr>
      <w:r>
        <w:t>(4) Absatz 1 Nummer 1 gilt nicht für die Abgabe von Waren am Ostermontag, am Pfingstmontag und 2. Weihnachtstag.</w:t>
      </w:r>
    </w:p>
    <w:p>
      <w:pPr>
        <w:pStyle w:val="GesAbsatz"/>
      </w:pPr>
      <w:r>
        <w:t>(5) Ist eine Verkaufsstelle an Sonn- und Feiertagen geöffnet, so hat der Inhaber oder die Inhaberin an der Verkaufsstelle gut sichtbar auf die Öffnungszeiten an Sonn- und Feiertagen hinzuweisen. Die bei Ladenschluss anwesenden Kunden dürfen noch bedient werden.</w:t>
      </w:r>
    </w:p>
    <w:p>
      <w:pPr>
        <w:pStyle w:val="berschrift3"/>
      </w:pPr>
      <w:bookmarkStart w:id="7" w:name="_Toc524940474"/>
      <w:r>
        <w:t>§ 6</w:t>
      </w:r>
      <w:r>
        <w:br/>
        <w:t>Weitere Verkaufssonntage und -feiertage</w:t>
      </w:r>
      <w:bookmarkEnd w:id="7"/>
    </w:p>
    <w:p>
      <w:pPr>
        <w:pStyle w:val="GesAbsatz"/>
      </w:pPr>
      <w:r>
        <w:t>(1) An jährlich höchstens acht, nicht unmittelbar aufeinanderfolgenden Sonn- oder Feiertagen dürfen Verkaufsstellen im öffentlichen Interesse ab 13 Uhr bis zur Dauer von fünf Stunden geöffnet sein.</w:t>
      </w:r>
    </w:p>
    <w:p>
      <w:pPr>
        <w:pStyle w:val="GesAbsatz"/>
      </w:pPr>
      <w:r>
        <w:t>Ein öffentliches Interesse liegt insbesondere vor, wenn die Öffnung</w:t>
      </w:r>
    </w:p>
    <w:p>
      <w:pPr>
        <w:pStyle w:val="GesAbsatz"/>
      </w:pPr>
      <w:r>
        <w:t>1.</w:t>
      </w:r>
      <w:r>
        <w:tab/>
        <w:t xml:space="preserve">im Zusammenhang mit örtlichen Festen, Märkten, Messen oder ähnlichen Veranstaltungen erfolgt, </w:t>
      </w:r>
    </w:p>
    <w:p>
      <w:pPr>
        <w:pStyle w:val="GesAbsatz"/>
        <w:ind w:left="426" w:hanging="426"/>
      </w:pPr>
      <w:r>
        <w:t>2.</w:t>
      </w:r>
      <w:r>
        <w:tab/>
        <w:t>dem Erhalt, der Stärkung oder der Entwicklung eines vielfältigen stationären Einzelhandelsangebot dient,</w:t>
      </w:r>
    </w:p>
    <w:p>
      <w:pPr>
        <w:pStyle w:val="GesAbsatz"/>
      </w:pPr>
      <w:r>
        <w:t>3.</w:t>
      </w:r>
      <w:r>
        <w:tab/>
        <w:t>dem Erhalt, der Stärkung oder der Entwicklung zentraler Versorgungsbereiche dient,</w:t>
      </w:r>
    </w:p>
    <w:p>
      <w:pPr>
        <w:pStyle w:val="GesAbsatz"/>
      </w:pPr>
      <w:r>
        <w:t>4.</w:t>
      </w:r>
      <w:r>
        <w:tab/>
        <w:t>der Belebung der Innenstädte, Ortskerne, Stadt- oder Ortsteilzentren dient oder</w:t>
      </w:r>
    </w:p>
    <w:p>
      <w:pPr>
        <w:pStyle w:val="GesAbsatz"/>
        <w:ind w:left="425" w:hanging="425"/>
      </w:pPr>
      <w:r>
        <w:t>5.</w:t>
      </w:r>
      <w:r>
        <w:tab/>
        <w:t>die überörtliche Sichtbarkeit der jeweiligen Kommune als attraktiver und lebenswerter Standort insbesondere für den Tourismus und die Freizeitgestaltung, als Wohn- und Gewerbestandort sowie Standort von kulturellen und sportlichen Einrichtungen steigert.</w:t>
      </w:r>
    </w:p>
    <w:p>
      <w:pPr>
        <w:pStyle w:val="GesAbsatz"/>
      </w:pPr>
      <w:r>
        <w:t>Das Vorliegen eines Zusammenhangs im Sinne des Satzes 2 Nummer 1 wird vermutet, wenn die Ladenöffnung in räumlicher Nähe zur örtlichen Veranstaltung sowie am selben Tag erfolgt. Bei Werbemaßnahmen des Veranstalters müssen die jeweiligen Veranstaltungen gemäß Satz 2 Nr. 1 für die Öffnung der Verkaufsstellen im Vordergrund stehen.</w:t>
      </w:r>
    </w:p>
    <w:p>
      <w:pPr>
        <w:pStyle w:val="GesAbsatz"/>
      </w:pPr>
      <w:r>
        <w:lastRenderedPageBreak/>
        <w:t>(2) Verkaufsstellen in Kurorten, Ausflugs-, Erholungs- und Wallfahrtsorten mit besonders starkem Tourismus dürfen an jährlich höchstens 40 Sonn- oder Feiertagen bis zur Dauer von acht Stunden geöffnet sein. Neben den Waren, die für diese Orte kennzeichnend sind, dürfen Waren zum sofortigen Verzehr, frische Früchte, Tabakwaren, Blumen und Zeitungen verkauft werden.</w:t>
      </w:r>
    </w:p>
    <w:p>
      <w:pPr>
        <w:pStyle w:val="GesAbsatz"/>
      </w:pPr>
      <w:r>
        <w:t>(3) Die zuständige oberste Landesbehörde wird ermächtigt, die Orte nach Absatz 2 durch Rechtsverordnung zu bestimmen. Die Freigabe kann auf bestimmte Ortsteile beschränkt werden.</w:t>
      </w:r>
    </w:p>
    <w:p>
      <w:pPr>
        <w:pStyle w:val="GesAbsatz"/>
      </w:pPr>
      <w:r>
        <w:t>(4) Die zuständige örtliche Ordnungsbehörde wird ermächtigt, die Tage nach Absatz 1 und 2 durch Verordnungen freizugeben. Die Freigabe kann sich auf bestimmte Bezirke, Ortsteile und Handelszweige beschränken. Innerhalb einer Gemeinde dürfen nach Absatz 1 insgesamt nicht mehr als 16 Sonn- und Feiertage je Kalenderjahr freigegeben werden. Erfolgt eine Freigabe nach Absatz 1 für das gesamte Gemeindegebiet, darf dabei nur ein Adventssonntag freigegeben werden. Erfolgt die Freigabe nach Absatz 1 beschränkt auf bestimmte Bezirke, Ortsteile und Handelszweige, darf nur ein Adventssonntag je Bezirk, Ortsteil und Handelszweig freigegeben werden, insgesamt dürfen jedoch nicht mehr als zwei Adventssonntage je Gemeinde freigegeben werden. Bei der Festsetzung der Öffnungszeiten ist auf die Zeit des Hauptgottesdienstes Rücksicht zu nehmen. Vor Erlass der Rechtsverordnung zur Freigabe der Tage nach Absatz 1 sind die zuständigen Gewerkschaften, Arbeitgeber- und Wirtschaftsverbände und Kirchen, die jeweilige Industrie- und Handelskammer und die Handwerkskammer anzuhören.</w:t>
      </w:r>
    </w:p>
    <w:p>
      <w:pPr>
        <w:pStyle w:val="GesAbsatz"/>
      </w:pPr>
      <w:r>
        <w:t>(5) Von der Freigabe der Tage nach Absatz 1 und 4 sind ausgenommen:</w:t>
      </w:r>
    </w:p>
    <w:p>
      <w:pPr>
        <w:pStyle w:val="GesAbsatz"/>
      </w:pPr>
      <w:r>
        <w:t>1.</w:t>
      </w:r>
      <w:r>
        <w:tab/>
        <w:t>die stillen Feiertage im Sinne des Feiertagsgesetzes NW,</w:t>
      </w:r>
    </w:p>
    <w:p>
      <w:pPr>
        <w:pStyle w:val="GesAbsatz"/>
      </w:pPr>
      <w:r>
        <w:t>2.</w:t>
      </w:r>
      <w:r>
        <w:tab/>
        <w:t>Ostersonntag,</w:t>
      </w:r>
    </w:p>
    <w:p>
      <w:pPr>
        <w:pStyle w:val="GesAbsatz"/>
      </w:pPr>
      <w:r>
        <w:t>3.</w:t>
      </w:r>
      <w:r>
        <w:tab/>
        <w:t>Pfingstsonntag,</w:t>
      </w:r>
    </w:p>
    <w:p>
      <w:pPr>
        <w:pStyle w:val="GesAbsatz"/>
      </w:pPr>
      <w:r>
        <w:t>4.</w:t>
      </w:r>
      <w:r>
        <w:tab/>
        <w:t>der 1. und 2. Weihnachtstag und</w:t>
      </w:r>
    </w:p>
    <w:p>
      <w:pPr>
        <w:pStyle w:val="GesAbsatz"/>
      </w:pPr>
      <w:r>
        <w:t>5.</w:t>
      </w:r>
      <w:r>
        <w:tab/>
        <w:t>der 1. Mai, der 3. Oktober und der 24. Dezember, wenn dieser Tag auf einen Sonntag fällt.</w:t>
      </w:r>
    </w:p>
    <w:p>
      <w:pPr>
        <w:pStyle w:val="berschrift3"/>
      </w:pPr>
      <w:bookmarkStart w:id="8" w:name="_Toc524940475"/>
      <w:r>
        <w:t>§ 7</w:t>
      </w:r>
      <w:r>
        <w:br/>
        <w:t>Apotheken</w:t>
      </w:r>
      <w:bookmarkEnd w:id="8"/>
    </w:p>
    <w:p>
      <w:pPr>
        <w:pStyle w:val="GesAbsatz"/>
      </w:pPr>
      <w:r>
        <w:t>(1) Apotheken ist an Sonn- und Feiertagen die Öffnung ihrer Verkaufsstellen zur Abgabe von Arznei-, Krankenpflege-, Säuglingspflege- und Säuglingsnährmitteln, hygienischen Artikeln sowie Desinfektionsmitteln gestattet.</w:t>
      </w:r>
    </w:p>
    <w:p>
      <w:pPr>
        <w:pStyle w:val="GesAbsatz"/>
      </w:pPr>
      <w:r>
        <w:t xml:space="preserve">(2) Die zuständige Apothekerkammer regelt, dass an Sonn- und Feiertagen abwechselnd ein Teil der Apotheken geschlossen sein muss. An den geschlossenen Apotheken ist an sichtbarer Stelle ein Aushang anzubringen, der die </w:t>
      </w:r>
      <w:proofErr w:type="gramStart"/>
      <w:r>
        <w:t>zur Zeit</w:t>
      </w:r>
      <w:proofErr w:type="gramEnd"/>
      <w:r>
        <w:t xml:space="preserve"> offenen Apotheken bekannt gibt. Dienstbereitschaft der Apotheken steht der Offenhaltung gleich.</w:t>
      </w:r>
    </w:p>
    <w:p>
      <w:pPr>
        <w:pStyle w:val="berschrift3"/>
      </w:pPr>
      <w:bookmarkStart w:id="9" w:name="_Toc524940476"/>
      <w:r>
        <w:t>§ 8</w:t>
      </w:r>
      <w:r>
        <w:br/>
        <w:t>Tankstellen</w:t>
      </w:r>
      <w:bookmarkEnd w:id="9"/>
    </w:p>
    <w:p>
      <w:pPr>
        <w:pStyle w:val="GesAbsatz"/>
      </w:pPr>
      <w:r>
        <w:t>Tankstellen dürfen auch an Sonn- und Feiertagen und am 24. Dezember, wenn dieser auf einen Werktag fällt ganztägig geöffnet sein. An Sonn- und Feiertagen ist nur die Abgabe von Ersatzteilen für Kraftfahrzeuge, soweit dies für die Erhaltung oder Wiederherstellung der Fahrbereitschaft notwendig ist, sowie die Abgabe von Betriebsstoffen und von Reisebedarf gestattet.</w:t>
      </w:r>
    </w:p>
    <w:p>
      <w:pPr>
        <w:pStyle w:val="berschrift3"/>
      </w:pPr>
      <w:bookmarkStart w:id="10" w:name="_Toc524940477"/>
      <w:r>
        <w:t>§ 9</w:t>
      </w:r>
      <w:r>
        <w:br/>
        <w:t>Verkaufsstellen auf Flughäfen und auf Personenbahnhöfen</w:t>
      </w:r>
      <w:bookmarkEnd w:id="10"/>
    </w:p>
    <w:p>
      <w:pPr>
        <w:pStyle w:val="GesAbsatz"/>
      </w:pPr>
      <w:r>
        <w:t>(1) Verkaufsstellen auf Flughäfen und auf Personenbahnhöfen des Schienenverkehrs dürfen an Sonn- und Feiertagen für den Verkauf von Reisebedarf während des ganzen Tages geöffnet sein, am 24. Dezember jedoch nur bis 17 Uhr.</w:t>
      </w:r>
    </w:p>
    <w:p>
      <w:pPr>
        <w:pStyle w:val="GesAbsatz"/>
      </w:pPr>
      <w:r>
        <w:t>(2) Auf internationalen Verkehrsflughäfen dürfen an Sonn- und Feiertagen neben Waren des Reisebedarfs auch Waren des täglichen Ge- und Verbrauchs sowie Geschenkartikel verkauft werden.</w:t>
      </w:r>
    </w:p>
    <w:p>
      <w:pPr>
        <w:pStyle w:val="GesAbsatz"/>
      </w:pPr>
      <w:r>
        <w:t>(3) Die zuständige oberste Landesbehörde wird ermächtigt, durch Rechtsverordnung die internationalen Verkehrsflughäfen nach Absatz 2 und die Größe ihrer Verkaufsflächen zu bestimmen. Die Größe der Verkaufsflächen ist dabei auf das erforderliche Maß zu begrenzen.</w:t>
      </w:r>
    </w:p>
    <w:p>
      <w:pPr>
        <w:pStyle w:val="berschrift3"/>
      </w:pPr>
      <w:bookmarkStart w:id="11" w:name="_Toc524940478"/>
      <w:r>
        <w:lastRenderedPageBreak/>
        <w:t>§ 10</w:t>
      </w:r>
      <w:r>
        <w:br/>
        <w:t>Arbeitszeit an Sonn- und Feiertagen</w:t>
      </w:r>
      <w:bookmarkEnd w:id="11"/>
    </w:p>
    <w:p>
      <w:pPr>
        <w:pStyle w:val="GesAbsatz"/>
      </w:pPr>
      <w:r>
        <w:t>(1) Soweit Verkaufsstellen an Sonn- und Feiertagen nach diesem Gesetz für den geschäftlichen Verkehr geöffnet sein dürfen, gelten für die Beschäftigung von Arbeitnehmern die Vorschriften des § 11 des Arbeitszeitgesetzes vom 6. Juni 1994 (BGBl. I S. 1170) in der jeweils geltenden Fassung entsprechend.</w:t>
      </w:r>
    </w:p>
    <w:p>
      <w:pPr>
        <w:pStyle w:val="GesAbsatz"/>
      </w:pPr>
      <w:r>
        <w:t>(2) Während insgesamt 30 weiterer Minuten dürfen Arbeitnehmerinnen und Arbeitnehmer über die Arbeitszeiten nach Absatz 1 hinaus unter Anrechnung auf die Ausgleichszeiten mit unerlässlich erforderlichen Vorbereitungs- und Abschlussarbeiten beschäftigt werden. Die höchstzulässige Arbeitszeit nach § 3 Satz 2 des Arbeitszeitgesetzes darf dabei nicht überschritten werden.</w:t>
      </w:r>
    </w:p>
    <w:p>
      <w:pPr>
        <w:pStyle w:val="berschrift3"/>
      </w:pPr>
      <w:bookmarkStart w:id="12" w:name="_Toc524940479"/>
      <w:r>
        <w:t>§ 11</w:t>
      </w:r>
      <w:r>
        <w:br/>
        <w:t>Aufsicht und Auskunft</w:t>
      </w:r>
      <w:bookmarkEnd w:id="12"/>
    </w:p>
    <w:p>
      <w:pPr>
        <w:pStyle w:val="GesAbsatz"/>
      </w:pPr>
      <w:r>
        <w:t>(1) Die Aufsicht über die Einhaltung der Vorschriften dieses Gesetzes obliegt den örtlichen Ordnungsbehörden. Die Aufsicht über die Einhaltung der Arbeitszeitvorschriften für Arbeitnehmerinnen und Arbeitnehmer obliegt der Aufsichtsbehörde nach § 17 des Arbeitszeitgesetzes.</w:t>
      </w:r>
    </w:p>
    <w:p>
      <w:pPr>
        <w:pStyle w:val="GesAbsatz"/>
      </w:pPr>
      <w:r>
        <w:t>(2) Die am Sonn- und Feiertag geleistete Arbeit und der dafür gewährte Freizeitausgleich ist mit Namen, Tag, Beschäftigungsart und -dauer der beschäftigten Arbeitnehmerinnen und Arbeitnehmer aufzuzeichnen. Die Aufzeichnungen sind mindestens zwei Jahre aufzubewahren.</w:t>
      </w:r>
    </w:p>
    <w:p>
      <w:pPr>
        <w:pStyle w:val="GesAbsatz"/>
      </w:pPr>
      <w:r>
        <w:t>(3) Die Inhaberinnen und Inhaber von Verkaufsstellen sowie Gewerbetreibende und sonstige Personen im Sinne von § 3 Abs. 1, die Waren anbieten, sind verpflichtet, den aufsichtsführenden Behörden im Sinne von Absatz 1 auf Verlangen die erforderlichen Angaben zu machen.</w:t>
      </w:r>
    </w:p>
    <w:p>
      <w:pPr>
        <w:pStyle w:val="berschrift3"/>
      </w:pPr>
      <w:bookmarkStart w:id="13" w:name="_Toc524940480"/>
      <w:r>
        <w:t>§ 12</w:t>
      </w:r>
      <w:r>
        <w:br/>
        <w:t>Bußgeldvorschriften</w:t>
      </w:r>
      <w:bookmarkEnd w:id="13"/>
    </w:p>
    <w:p>
      <w:pPr>
        <w:pStyle w:val="GesAbsatz"/>
      </w:pPr>
      <w:r>
        <w:t>(1) Ordnungswidrig handelt, wer vorsätzlich oder fahrlässig</w:t>
      </w:r>
    </w:p>
    <w:p>
      <w:pPr>
        <w:pStyle w:val="GesAbsatz"/>
        <w:ind w:left="425" w:hanging="425"/>
      </w:pPr>
      <w:r>
        <w:t>1.</w:t>
      </w:r>
      <w:r>
        <w:tab/>
        <w:t>entgegen § 4 Abs. 2, § 5, § 6 Abs. 1 oder 2, § 7 Abs. 1, § 8, § 9 Abs. 1 letzter Halbsatz oder Abs. 2 Verkaufsstellen öffnet bzw. Waren zum gewerblichen Verkauf oder Waren außerhalb der genannten Warengruppen anbietet,</w:t>
      </w:r>
    </w:p>
    <w:p>
      <w:pPr>
        <w:pStyle w:val="GesAbsatz"/>
      </w:pPr>
      <w:r>
        <w:t>2.</w:t>
      </w:r>
      <w:r>
        <w:tab/>
        <w:t>entgegen § 10 Absatz 1 in Verbindung mit § 11 Abs. 2 des Arbeitszeitgesetzes</w:t>
      </w:r>
    </w:p>
    <w:p>
      <w:pPr>
        <w:pStyle w:val="GesAbsatz"/>
        <w:ind w:left="851" w:hanging="425"/>
      </w:pPr>
      <w:r>
        <w:t>a)</w:t>
      </w:r>
      <w:r>
        <w:tab/>
        <w:t>gemäß §§ 3 oder 6 Abs. 2 des Arbeitszeitgesetzes einen Arbeitnehmer über die Grenzen der Arbeitszeit hinaus beschäftigt,</w:t>
      </w:r>
    </w:p>
    <w:p>
      <w:pPr>
        <w:pStyle w:val="GesAbsatz"/>
        <w:ind w:left="851" w:hanging="425"/>
      </w:pPr>
      <w:r>
        <w:t>b)</w:t>
      </w:r>
      <w:r>
        <w:tab/>
        <w:t>gemäß § 4 des Arbeitszeitgesetzes Ruhepausen nicht, nicht mit der vorgeschriebenen Mindestdauer oder nicht rechtzeitig gewährt,</w:t>
      </w:r>
    </w:p>
    <w:p>
      <w:pPr>
        <w:pStyle w:val="GesAbsatz"/>
        <w:ind w:left="851" w:hanging="425"/>
      </w:pPr>
      <w:r>
        <w:t>c)</w:t>
      </w:r>
      <w:r>
        <w:tab/>
        <w:t>gemäß § 5 des Arbeitszeitgesetzes die Mindestruhezeit nicht gewährt oder gemäß § 5 Abs. 2 des Arbeitszeitgesetzes die Verkürzung der Ruhezeit durch Verlängerung einer anderen Ruhezeit nicht oder nicht rechtzeitig ausgleicht,</w:t>
      </w:r>
    </w:p>
    <w:p>
      <w:pPr>
        <w:pStyle w:val="GesAbsatz"/>
        <w:ind w:left="851" w:hanging="425"/>
      </w:pPr>
      <w:r>
        <w:t>d)</w:t>
      </w:r>
      <w:r>
        <w:tab/>
        <w:t>gemäß § 9 Abs. 1 des Arbeitszeitgesetzes einen Arbeitnehmer an Sonn- und Feiertagen beschäftigt,</w:t>
      </w:r>
    </w:p>
    <w:p>
      <w:pPr>
        <w:pStyle w:val="GesAbsatz"/>
        <w:ind w:left="851" w:hanging="425"/>
      </w:pPr>
      <w:r>
        <w:t>e)</w:t>
      </w:r>
      <w:r>
        <w:tab/>
        <w:t>gemäß § 11 Abs. 1 des Arbeitszeitgesetzes einen Arbeitnehmer an Sonntagen beschäftigt oder gemäß § 11 Abs. 3 des Arbeitszeitgesetzes einen Ersatzruhetag nicht oder nicht rechtzeitig gewährt,</w:t>
      </w:r>
    </w:p>
    <w:p>
      <w:pPr>
        <w:pStyle w:val="GesAbsatz"/>
        <w:ind w:left="425" w:hanging="425"/>
      </w:pPr>
      <w:r>
        <w:t>3.</w:t>
      </w:r>
      <w:r>
        <w:tab/>
        <w:t>entgegen § 11 Absatz 2 Aufzeichnungen nicht fertigt oder aufbewahrt und entgegen § 11 Absatz 3 Auskünfte nicht erteilt.</w:t>
      </w:r>
    </w:p>
    <w:p>
      <w:pPr>
        <w:pStyle w:val="GesAbsatz"/>
      </w:pPr>
      <w:r>
        <w:t>(2) Die Ordnungswidrigkeit nach Absatz 1 Nr. 1 oder 3 kann mit einer Geldbuße bis zu 5 000 Euro, in den Fällen des Absatzes 1 Nr. 2 mit einer Geldbuße bis zu 15 000 Euro geahndet werden.</w:t>
      </w:r>
    </w:p>
    <w:p>
      <w:pPr>
        <w:pStyle w:val="berschrift3"/>
      </w:pPr>
      <w:bookmarkStart w:id="14" w:name="_Toc524940481"/>
      <w:r>
        <w:t>§ 13</w:t>
      </w:r>
      <w:r>
        <w:br/>
        <w:t>Inkrafttreten, Übergangsregelung</w:t>
      </w:r>
      <w:bookmarkEnd w:id="14"/>
    </w:p>
    <w:p>
      <w:pPr>
        <w:pStyle w:val="GesAbsatz"/>
      </w:pPr>
      <w:r>
        <w:t>(1) Dieses Gesetz tritt am Tage nach seiner Verkündung in Kraft.</w:t>
      </w:r>
    </w:p>
    <w:p>
      <w:pPr>
        <w:pStyle w:val="GesAbsatz"/>
      </w:pPr>
      <w:r>
        <w:t>(2) Auf Verordnungen der örtlichen Ordnungsbehörden zur Freigabe von verkaufsoffenen Sonn- und Feiertagen für das Jahr 2018 im Sinne von § 6, die bis zum Inkrafttreten des Gesetzes vom 22. März 2018 (GV. NRW. S 172) beschlossen sind, sind § 6 Absätze 1 und 4 in ihrer bis dahin geltenden Fassung anzuwenden.</w:t>
      </w:r>
    </w:p>
    <w:p>
      <w:pPr>
        <w:pStyle w:val="GesAbsatz"/>
      </w:pPr>
      <w:r>
        <w:t>(3) Auf Verordnungen im Sinne von Absatz 2, die nach Inkrafttreten des Gesetzes vom 22. März 2018 (GV. NRW. S 172) beschlossen werden, findet § 6 dieses Gesetzes Anwendung.</w:t>
      </w: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16.11.2016 (GV. NRW. S.516 / SGV. NRW. 7113)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22.03.2018 (GV. NRW. S. 172)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31.0-50</w:t>
    </w:r>
  </w:p>
  <w:p>
    <w:pPr>
      <w:pStyle w:val="Kopfzeile"/>
    </w:pPr>
    <w:r>
      <w:t>LÖG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D3E838-FFB3-482B-8723-FB44AE15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5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93ED-51AC-4536-8C9C-E644B062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1883</Words>
  <Characters>12541</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8</cp:revision>
  <cp:lastPrinted>2004-12-14T12:08:00Z</cp:lastPrinted>
  <dcterms:created xsi:type="dcterms:W3CDTF">2018-09-17T07:39:00Z</dcterms:created>
  <dcterms:modified xsi:type="dcterms:W3CDTF">2024-11-21T12:20:00Z</dcterms:modified>
</cp:coreProperties>
</file>