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183829522"/>
      <w:bookmarkStart w:id="1" w:name="_Toc388000903"/>
      <w:r>
        <w:t xml:space="preserve">ENTSCHEIDUNG </w:t>
      </w:r>
      <w:hyperlink r:id="rId7" w:history="1">
        <w:r>
          <w:rPr>
            <w:rStyle w:val="Hyperlink"/>
          </w:rPr>
          <w:t>2007/747/EG</w:t>
        </w:r>
      </w:hyperlink>
      <w:r>
        <w:t xml:space="preserve"> DER KOMMISSION vom 19. November 2007 zur Anerkennung von Zertifizierungsverfahren gemäß Artikel 9 der</w:t>
      </w:r>
      <w:r>
        <w:br/>
        <w:t>Verordnung (EG) Nr. 761</w:t>
      </w:r>
      <w:bookmarkStart w:id="2" w:name="_GoBack"/>
      <w:bookmarkEnd w:id="2"/>
      <w:r>
        <w:t>/2001 des Europäischen Parlaments und des</w:t>
      </w:r>
      <w:r>
        <w:br/>
        <w:t>Rates über die freiwillige Beteiligung von Organisationen an einem</w:t>
      </w:r>
      <w:r>
        <w:br/>
        <w:t>Gemeinschaftssystem für das Umweltmanagement und die Umweltbetriebsprüfung (EMAS) und zur Aufhebung der Entscheidung 97/264/EG</w:t>
      </w:r>
      <w:bookmarkEnd w:id="0"/>
      <w:bookmarkEnd w:id="1"/>
    </w:p>
    <w:p>
      <w:pPr>
        <w:pStyle w:val="GesAbsatz"/>
        <w:jc w:val="center"/>
      </w:pPr>
      <w:r>
        <w:t>(Bekannt gegeben unter Aktenzeichen K(2007) 5291)</w:t>
      </w:r>
    </w:p>
    <w:p>
      <w:pPr>
        <w:pStyle w:val="GesAbsatz"/>
        <w:jc w:val="center"/>
      </w:pPr>
      <w:r>
        <w:t>(Text von Bedeutung für den EWR)</w:t>
      </w:r>
    </w:p>
    <w:p>
      <w:pPr>
        <w:pStyle w:val="GesAbsatz"/>
        <w:jc w:val="center"/>
      </w:pPr>
    </w:p>
    <w:p>
      <w:pPr>
        <w:pStyle w:val="GesAbsatz"/>
        <w:jc w:val="center"/>
        <w:rPr>
          <w:b/>
          <w:sz w:val="22"/>
        </w:rPr>
      </w:pPr>
      <w:r>
        <w:rPr>
          <w:b/>
          <w:sz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8000903" w:history="1">
        <w:r>
          <w:rPr>
            <w:rStyle w:val="Hyperlink"/>
            <w:noProof/>
          </w:rPr>
          <w:t>ENTSCHEIDUNG DER KOMMISSION vom 19. November 2007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_Toc388000903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8000904" w:history="1">
        <w:r>
          <w:rPr>
            <w:rStyle w:val="Hyperlink"/>
            <w:noProof/>
          </w:rPr>
          <w:t>Artikel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_Toc388000904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8000905" w:history="1">
        <w:r>
          <w:rPr>
            <w:rStyle w:val="Hyperlink"/>
            <w:noProof/>
          </w:rPr>
          <w:t>Artikel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_Toc388000905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88000906" w:history="1">
        <w:r>
          <w:rPr>
            <w:rStyle w:val="Hyperlink"/>
            <w:noProof/>
          </w:rPr>
          <w:t>Artikel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_Toc388000906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fldChar w:fldCharType="end"/>
      </w:r>
    </w:p>
    <w:p>
      <w:pPr>
        <w:pStyle w:val="GesAbsatz"/>
      </w:pPr>
      <w:r>
        <w:t>DIE KOMMISSION DER EUROPÄISCHEN GEMEINSCHAFTEN —</w:t>
      </w:r>
    </w:p>
    <w:p>
      <w:pPr>
        <w:pStyle w:val="GesAbsatz"/>
      </w:pPr>
      <w:r>
        <w:t>gestützt auf den Vertrag zur Gründung der Europäischen Gemeinschaft,</w:t>
      </w:r>
    </w:p>
    <w:p>
      <w:pPr>
        <w:pStyle w:val="GesAbsatz"/>
      </w:pPr>
      <w:r>
        <w:t>gestützt auf die Verordnung (EG) Nr. 761/2001 des Europäischen Parlaments und des Rates vom 19. März 2001 über die freiwillige Beteiligung von Organisationen an einem Gemeinschaftssystem für das Umweltmanagement und die Umweltbetriebsprüfung (EMAS)</w:t>
      </w:r>
      <w:r>
        <w:rPr>
          <w:rStyle w:val="Funotenzeichen"/>
        </w:rPr>
        <w:footnoteReference w:id="1"/>
      </w:r>
      <w:r>
        <w:t>, insbesondere auf Artikel 9,</w:t>
      </w:r>
    </w:p>
    <w:p>
      <w:pPr>
        <w:pStyle w:val="GesAbsatz"/>
      </w:pPr>
      <w:r>
        <w:t>in Erwägung nachstehender Gründe:</w:t>
      </w:r>
    </w:p>
    <w:p>
      <w:pPr>
        <w:pStyle w:val="GesAbsatz"/>
      </w:pPr>
      <w:r>
        <w:t>(1) Die Kommission hat überarbeitete internationale Normen und europäische Akkreditierungsanforderungen für Zertifizierungsstellen identifiziert, die die Anforderungen von Artikel 9 der Verordnung (EG) Nr. 761/2001 erfüllen und daher von der Kommission anerkannt werden sollten.</w:t>
      </w:r>
    </w:p>
    <w:p>
      <w:pPr>
        <w:pStyle w:val="GesAbsatz"/>
      </w:pPr>
      <w:r>
        <w:t>(2) Da die Normen und Akkreditierungsanforderungen, die mit der Entscheidung 97/264/EG der Kommission vom 16. April 1997 zur Anerkennung der Zertifizierungsverfahren gemäß Artikel 12 der Verordnung (EWG) Nr. 1836/93 des Rates über die freiwillige Beteiligung gewerblicher Unternehmen an einem Gemeinschaftssystem für das Umweltmanagement und die Umweltbetriebsprüfung</w:t>
      </w:r>
      <w:r>
        <w:rPr>
          <w:rStyle w:val="Funotenzeichen"/>
        </w:rPr>
        <w:footnoteReference w:id="2"/>
      </w:r>
      <w:r>
        <w:t xml:space="preserve"> anerkannt wurden, nicht mehr verwendet werden, ist die Entscheidung 97/264/EG aufzuheben.</w:t>
      </w:r>
    </w:p>
    <w:p>
      <w:pPr>
        <w:pStyle w:val="GesAbsatz"/>
      </w:pPr>
      <w:r>
        <w:t>(3) Die in dieser Entscheidung vorgesehenen Maßnahmen entsprechen der Stellungnahme des gemäß Artikel 14 der Verordnung (EWG) Nr. 761/2001 eingesetzten Ausschusses —</w:t>
      </w:r>
    </w:p>
    <w:p>
      <w:pPr>
        <w:pStyle w:val="GesAbsatz"/>
      </w:pPr>
      <w:r>
        <w:t>HAT FOLGENDE ENTSCHEIDUNG ERLASSEN:</w:t>
      </w:r>
    </w:p>
    <w:p>
      <w:pPr>
        <w:pStyle w:val="berschrift2"/>
      </w:pPr>
      <w:bookmarkStart w:id="3" w:name="_Toc183829523"/>
      <w:bookmarkStart w:id="4" w:name="_Toc388000904"/>
      <w:r>
        <w:t>Artikel 1</w:t>
      </w:r>
      <w:bookmarkEnd w:id="3"/>
      <w:bookmarkEnd w:id="4"/>
    </w:p>
    <w:p>
      <w:pPr>
        <w:pStyle w:val="GesAbsatz"/>
      </w:pPr>
      <w:r>
        <w:t>Für die Zwecke von Artikel 9 der Verordnung (EG) Nr. 761/2001 erkennt die Kommission die folgenden Normen und Akkreditierungsanforderungen für die Zertifizierungsstellen an:</w:t>
      </w:r>
    </w:p>
    <w:p>
      <w:pPr>
        <w:pStyle w:val="GesAbsatz"/>
        <w:ind w:left="426" w:hanging="426"/>
      </w:pPr>
      <w:r>
        <w:t>1.</w:t>
      </w:r>
      <w:r>
        <w:tab/>
        <w:t>im österreichischen Recht: Umweltmanagementgesetz (UMG BGBl. I Nr. 96/2001) in der für Umweltgutachterorganisationen und Umwelteinzelgutachter geltenden Fassung;</w:t>
      </w:r>
    </w:p>
    <w:p>
      <w:pPr>
        <w:pStyle w:val="GesAbsatz"/>
        <w:ind w:left="426" w:hanging="426"/>
      </w:pPr>
      <w:r>
        <w:t>2.</w:t>
      </w:r>
      <w:r>
        <w:tab/>
        <w:t>im deutschen Recht: Leitlinien für die Akkreditierung von Zertifizierungsstellen für Umweltmanagementsysteme und entsprechende Zertifizierungsverfahren; im September 1996 vom Bundesministerium für Umwelt, Naturschutz und Reaktorsicherheit und vom Bundesministerium für Wirtschaft veröffentlicht und von dem gemäß Artikel 21 des Umweltauditgesetzes eingesetzten Umweltgutachterausschuss bestätigt;</w:t>
      </w:r>
    </w:p>
    <w:p>
      <w:pPr>
        <w:pStyle w:val="GesAbsatz"/>
        <w:ind w:left="426" w:hanging="426"/>
      </w:pPr>
      <w:r>
        <w:t>3.</w:t>
      </w:r>
      <w:r>
        <w:tab/>
        <w:t xml:space="preserve">Zulassungsanforderungen auf der Grundlage der entsprechenden Leitlinien, die von der European </w:t>
      </w:r>
      <w:proofErr w:type="spellStart"/>
      <w:r>
        <w:t>co</w:t>
      </w:r>
      <w:proofErr w:type="spellEnd"/>
      <w:r>
        <w:t xml:space="preserve">-operation </w:t>
      </w:r>
      <w:proofErr w:type="spellStart"/>
      <w:r>
        <w:t>for</w:t>
      </w:r>
      <w:proofErr w:type="spellEnd"/>
      <w:r>
        <w:t xml:space="preserve"> Accreditation (EA) bestätigt und öffentlich zugänglich gemacht wurden, für ISO-14001:2004-Zertifizierungsstellen, die nach einer der folgenden Normen akkreditiert sind:</w:t>
      </w:r>
    </w:p>
    <w:p>
      <w:pPr>
        <w:pStyle w:val="GesAbsatz"/>
        <w:ind w:left="851" w:hanging="425"/>
      </w:pPr>
      <w:r>
        <w:lastRenderedPageBreak/>
        <w:t>a)</w:t>
      </w:r>
      <w:r>
        <w:tab/>
        <w:t>ISO/IEC 17021:2006 (Konformitätsbewertung — Anforderungen an Stellen, die Managementsysteme auditieren und zertifizieren);</w:t>
      </w:r>
    </w:p>
    <w:p>
      <w:pPr>
        <w:pStyle w:val="GesAbsatz"/>
        <w:ind w:left="851" w:hanging="425"/>
      </w:pPr>
      <w:r>
        <w:t>b)</w:t>
      </w:r>
      <w:r>
        <w:tab/>
        <w:t>ISO/IEC Guide 66:1999 (Allgemeine Anforderungen an Stellen, die Umweltmanagementsysteme (UMS) begutachten und zertifizieren/registrieren) bis 15. September 2008.</w:t>
      </w:r>
    </w:p>
    <w:p>
      <w:pPr>
        <w:pStyle w:val="berschrift2"/>
      </w:pPr>
      <w:bookmarkStart w:id="5" w:name="_Toc183829524"/>
      <w:bookmarkStart w:id="6" w:name="_Toc388000905"/>
      <w:r>
        <w:t>Artikel 2</w:t>
      </w:r>
      <w:bookmarkEnd w:id="5"/>
      <w:bookmarkEnd w:id="6"/>
    </w:p>
    <w:p>
      <w:pPr>
        <w:pStyle w:val="GesAbsatz"/>
      </w:pPr>
      <w:r>
        <w:t>Die Entscheidung 97/264/EG wird aufgehoben.</w:t>
      </w:r>
    </w:p>
    <w:p>
      <w:pPr>
        <w:pStyle w:val="berschrift2"/>
      </w:pPr>
      <w:bookmarkStart w:id="7" w:name="_Toc183829525"/>
      <w:bookmarkStart w:id="8" w:name="_Toc388000906"/>
      <w:r>
        <w:t>Artikel 3</w:t>
      </w:r>
      <w:bookmarkEnd w:id="7"/>
      <w:bookmarkEnd w:id="8"/>
    </w:p>
    <w:p>
      <w:pPr>
        <w:pStyle w:val="GesAbsatz"/>
      </w:pPr>
      <w:r>
        <w:t>Diese Entscheidung ist an die Mitgliedstaaten gerichtet.</w:t>
      </w: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19.11.2007 (ABl. L 303 v. 21.11.2007 S. 37)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ABl. L 114 vom 24.4.2001, S. 1. Verordnung zuletzt geändert durch die Verordnung (EG) Nr. 1791/2006 des Rates (ABl. L 363 vom 20.12.2006, S. 1).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ABl. L 104 vom 22.4.1997, S. 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30.3-12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33D3950-3BC9-4797-97D1-81A1E86A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ta.europa.eu/eli/dec/2007/747/o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0165-7635-435E-A474-E505C4A3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412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ENTSCHEIDUNG DER KOMMISSION zur Anerkennung von Zertifizierungsverfahren</vt:lpstr>
    </vt:vector>
  </TitlesOfParts>
  <Manager/>
  <Company>LANUV NRW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ENTSCHEIDUNG DER KOMMISSION zur Anerkennung von Zertifizierungsverfahren</dc:title>
  <dc:subject>EMAS</dc:subject>
  <dc:creator>Np</dc:creator>
  <cp:keywords/>
  <dc:description/>
  <cp:lastModifiedBy>Rüter, Dr., Ingo</cp:lastModifiedBy>
  <cp:revision>10</cp:revision>
  <cp:lastPrinted>2004-12-14T12:08:00Z</cp:lastPrinted>
  <dcterms:created xsi:type="dcterms:W3CDTF">2014-01-10T10:02:00Z</dcterms:created>
  <dcterms:modified xsi:type="dcterms:W3CDTF">2024-06-07T12:15:00Z</dcterms:modified>
</cp:coreProperties>
</file>