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bookmarkStart w:id="0" w:name="_Toc398611903"/>
      <w:r>
        <w:t>Verordnung zur Bestimmung der zur amtlichen</w:t>
      </w:r>
      <w:r>
        <w:br/>
        <w:t>Beglaubigung befugten Behörden</w:t>
      </w:r>
      <w:bookmarkEnd w:id="0"/>
    </w:p>
    <w:p>
      <w:pPr>
        <w:pStyle w:val="GesAbsatz"/>
        <w:jc w:val="center"/>
      </w:pPr>
      <w:r>
        <w:t>vom 19. April 1977</w:t>
      </w:r>
    </w:p>
    <w:p>
      <w:pPr>
        <w:pStyle w:val="GesAbsatz"/>
      </w:pPr>
      <w:hyperlink r:id="rId6" w:history="1">
        <w:r>
          <w:rPr>
            <w:rStyle w:val="Hyperlink"/>
          </w:rPr>
          <w:t>Link zur Vorschrift im SGV. NRW. 2010:</w:t>
        </w:r>
      </w:hyperlink>
    </w:p>
    <w:p>
      <w:pPr>
        <w:pStyle w:val="GesAbsatz"/>
      </w:pPr>
    </w:p>
    <w:p>
      <w:pPr>
        <w:pStyle w:val="GesAbsatz"/>
      </w:pPr>
      <w:r>
        <w:t xml:space="preserve">Aufgrund des § 33 Abs. 1 Satz 2 und des § 34 Abs. 1 Satz 1 Verwaltungsverfahrensgesetz für das Land Nordrhein-Westfalen vom 21. Dezember 1976 (GV. NRW. S. 438) wird verordnet: </w:t>
      </w:r>
      <w:bookmarkStart w:id="1" w:name="_GoBack"/>
      <w:bookmarkEnd w:id="1"/>
    </w:p>
    <w:p>
      <w:pPr>
        <w:pStyle w:val="berschrift3"/>
      </w:pPr>
      <w:bookmarkStart w:id="2" w:name="_Toc398611905"/>
      <w:r>
        <w:t>§ 1</w:t>
      </w:r>
      <w:r>
        <w:br/>
        <w:t>Befugnis zur amtlichen Beglaubigung</w:t>
      </w:r>
      <w:bookmarkEnd w:id="2"/>
    </w:p>
    <w:p>
      <w:pPr>
        <w:pStyle w:val="GesAbsatz"/>
      </w:pPr>
      <w:r>
        <w:t>Zur amtlichen Beglaubigung nach § 33 Abs. 1 Satz 2 und Abs. 4 sowie nach § 34 Abs. 1 Satz 1 und Abs. 4 des Verwaltungsverfahrensgesetzes für das Land Nordrhein-Westfalen sind die in § 1 Abs. 1 des Gesetzes bezeichneten Behörden befugt.</w:t>
      </w:r>
    </w:p>
    <w:p>
      <w:pPr>
        <w:pStyle w:val="berschrift3"/>
      </w:pPr>
      <w:bookmarkStart w:id="3" w:name="_Toc398611906"/>
      <w:r>
        <w:t>§ 2</w:t>
      </w:r>
      <w:r>
        <w:br/>
      </w:r>
      <w:bookmarkEnd w:id="3"/>
      <w:r>
        <w:t>In-Kraft-Treten, Berichtspflicht</w:t>
      </w:r>
    </w:p>
    <w:p>
      <w:pPr>
        <w:pStyle w:val="GesAbsatz"/>
      </w:pPr>
      <w:r>
        <w:t>Diese Verordnung tritt am Tage nach der Verkündung in Kraft.</w:t>
      </w:r>
    </w:p>
    <w:p>
      <w:pPr>
        <w:pStyle w:val="GesAbsatz"/>
      </w:pPr>
    </w:p>
    <w:p>
      <w:pPr>
        <w:pStyle w:val="GesAbsatz"/>
      </w:pPr>
    </w:p>
    <w:p>
      <w:pPr>
        <w:pStyle w:val="GesAbsatz"/>
      </w:pPr>
    </w:p>
    <w:p/>
    <w:sectPr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ab/>
      <w:t>19.04.1977 (GV. NRW. S. 180 / SGV. NRW. 2010)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</w:pPr>
    <w:r>
      <w:tab/>
      <w:t>Stand 16.07.2013 (GV. NRW. S. 483)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0"/>
    </w:pPr>
    <w:r>
      <w:t>30.1-02</w:t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87D38D-D3C5-4FC9-A410-C288783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link w:val="berschrift5Zchn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paragraph" w:styleId="Verzeichnis2">
    <w:name w:val="toc 2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semiHidden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Funotenzeichen">
    <w:name w:val="footnote reference"/>
    <w:qFormat/>
    <w:rPr>
      <w:sz w:val="20"/>
      <w:szCs w:val="20"/>
      <w:vertAlign w:val="superscript"/>
    </w:rPr>
  </w:style>
  <w:style w:type="paragraph" w:customStyle="1" w:styleId="Kopfzeile0">
    <w:name w:val="Kopfzeile0"/>
    <w:basedOn w:val="Standard"/>
    <w:next w:val="Kopfzeile"/>
    <w:qFormat/>
    <w:pPr>
      <w:spacing w:before="0" w:after="0"/>
      <w:jc w:val="right"/>
    </w:pPr>
    <w:rPr>
      <w:b/>
      <w:sz w:val="24"/>
    </w:rPr>
  </w:style>
  <w:style w:type="character" w:styleId="Seitenzahl">
    <w:name w:val="page number"/>
    <w:rPr>
      <w:rFonts w:ascii="Arial" w:hAnsi="Arial"/>
      <w:sz w:val="16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bes_text?anw_nr=2&amp;gld_nr=2&amp;ugl_nr=2010&amp;bes_id=3949&amp;aufgehoben=N&amp;menu=1&amp;sg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eter\AppData\Roaming\Microsoft\Templates\V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VTU.dotx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Bestimmung der zur amtlichen Beglaubigung befugten Behörden</vt:lpstr>
    </vt:vector>
  </TitlesOfParts>
  <Company>LANUV NRW</Company>
  <LinksUpToDate>false</LinksUpToDate>
  <CharactersWithSpaces>812</CharactersWithSpaces>
  <SharedDoc>false</SharedDoc>
  <HLinks>
    <vt:vector size="6" baseType="variant">
      <vt:variant>
        <vt:i4>5898246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https://lv.recht.nrw.de/lmi/owa/br_bes_text?anw_nr=2&amp;gld_nr=2&amp;ugl_nr=2010&amp;bes_id=3949&amp;aufgehoben=N&amp;menu=1&amp;sg=0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Bestimmung der zur amtlichen Beglaubigung befugten Behörden</dc:title>
  <dc:subject/>
  <dc:creator>LANUV NRW</dc:creator>
  <cp:keywords/>
  <dc:description>durchgesehen 9.2005</dc:description>
  <cp:lastModifiedBy>Rüter, Dr., Ingo</cp:lastModifiedBy>
  <cp:revision>5</cp:revision>
  <cp:lastPrinted>1997-09-11T10:34:00Z</cp:lastPrinted>
  <dcterms:created xsi:type="dcterms:W3CDTF">2013-12-11T09:48:00Z</dcterms:created>
  <dcterms:modified xsi:type="dcterms:W3CDTF">2024-06-06T13:49:00Z</dcterms:modified>
</cp:coreProperties>
</file>