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9" w:rsidRDefault="00D42759" w:rsidP="004F7C9C">
      <w:pPr>
        <w:pStyle w:val="berschrift1"/>
      </w:pPr>
      <w:r>
        <w:t xml:space="preserve">Aufruf des Bundesministeriums für Umwelt, Naturschutz und </w:t>
      </w:r>
      <w:r w:rsidR="004F7C9C">
        <w:br/>
      </w:r>
      <w:r>
        <w:t xml:space="preserve">Reaktorsicherheit zur Umstellung von Kälte- und Klimaanlagen </w:t>
      </w:r>
      <w:r w:rsidR="004F7C9C">
        <w:br/>
      </w:r>
      <w:r>
        <w:t>im g</w:t>
      </w:r>
      <w:r>
        <w:t>e</w:t>
      </w:r>
      <w:r>
        <w:t>werblichen Bereich</w:t>
      </w:r>
    </w:p>
    <w:p w:rsidR="00D42759" w:rsidRDefault="00D42759">
      <w:pPr>
        <w:pStyle w:val="GesAbsatz"/>
        <w:jc w:val="center"/>
      </w:pPr>
      <w:r>
        <w:t>vom 14. Juli 1998</w:t>
      </w:r>
    </w:p>
    <w:p w:rsidR="00D42759" w:rsidRDefault="00D42759">
      <w:pPr>
        <w:pStyle w:val="GesAbsatz"/>
      </w:pPr>
    </w:p>
    <w:p w:rsidR="00D42759" w:rsidRDefault="00D42759">
      <w:pPr>
        <w:pStyle w:val="GesAbsatz"/>
      </w:pPr>
      <w:r>
        <w:t>Grundlage für diesen Aufruf ist ein Gespräch zwischen dem Parlamentarischen Staatssekretär Walter Hirche im Bundesministerium für Umwelt, Naturschutz und Reaktorsicherheit un</w:t>
      </w:r>
      <w:bookmarkStart w:id="0" w:name="_GoBack"/>
      <w:bookmarkEnd w:id="0"/>
      <w:r>
        <w:t>d dem Verband Deutscher Kälte-Klima-Fachbetriebe e.V. (VDKF). In diesem Gespräch wurden die Bedeutung und die Auswirkung der FCKW-Halon-Verbots-Verordnung von 1991 sowie die Bekanntgabe von Ersatzkältemitteln durch das U</w:t>
      </w:r>
      <w:r>
        <w:t>m</w:t>
      </w:r>
      <w:r>
        <w:t>weltbundesamt Berlin 1995 nochmals erörtert und insbesondere die Bedeutung des Stichtages 30.06.1998 bestätigt.</w:t>
      </w:r>
    </w:p>
    <w:p w:rsidR="00D42759" w:rsidRDefault="00D42759">
      <w:pPr>
        <w:pStyle w:val="GesAbsatz"/>
      </w:pPr>
      <w:r>
        <w:rPr>
          <w:b/>
        </w:rPr>
        <w:t>Das Bundesumweltministerium appelliert an die Betreiber von Kälte- und Klimaanlagen im gewerbl</w:t>
      </w:r>
      <w:r>
        <w:rPr>
          <w:b/>
        </w:rPr>
        <w:t>i</w:t>
      </w:r>
      <w:r>
        <w:rPr>
          <w:b/>
        </w:rPr>
        <w:t>chen Bereich, die noch mit dem FCKW R 12 betrieben werden, diese umgehend umzurüsten.</w:t>
      </w:r>
    </w:p>
    <w:p w:rsidR="00D42759" w:rsidRDefault="00D42759">
      <w:pPr>
        <w:pStyle w:val="GesAbsatz"/>
      </w:pPr>
      <w:r>
        <w:t>Durch diese Maßnahme kann jeder einzelne Betreiber dazu beitragen, daß das in den Kälte- und Klimaanl</w:t>
      </w:r>
      <w:r>
        <w:t>a</w:t>
      </w:r>
      <w:r>
        <w:t>gen vorhandene R 12 nicht in die Atmosphäre entweicht und die Ozonschicht schädigt. Diese Umstellung</w:t>
      </w:r>
      <w:r>
        <w:t>s</w:t>
      </w:r>
      <w:r>
        <w:t>maßnahme dient zugleich dem betrieblichen Interesse der Unternehmen.</w:t>
      </w:r>
    </w:p>
    <w:p w:rsidR="00D42759" w:rsidRDefault="00D42759">
      <w:pPr>
        <w:pStyle w:val="GesAbsatz"/>
      </w:pPr>
      <w:r>
        <w:t>R 12 darf für den Einsatz in Kälte- und Klimaanlagen nicht mehr hergestellt, nicht mehr in den Verkehr g</w:t>
      </w:r>
      <w:r>
        <w:t>e</w:t>
      </w:r>
      <w:r>
        <w:t>bracht und nicht mehr verwendet werden. Insbesondere darf R 12 seit dem 1. Juli 1998 auch nicht mehr z.B. bei vorkommenden Leckagen in die Kälteanlage nachgefüllt werden.</w:t>
      </w:r>
    </w:p>
    <w:p w:rsidR="00D42759" w:rsidRDefault="00D42759">
      <w:pPr>
        <w:pStyle w:val="GesAbsatz"/>
      </w:pPr>
      <w:r>
        <w:t>Nach dem Stand der Technik stehen für alle gewerblichen Kälteanlagen mit R 12 Ersatzkältemittel zur Ve</w:t>
      </w:r>
      <w:r>
        <w:t>r</w:t>
      </w:r>
      <w:r>
        <w:t>fügung.</w:t>
      </w:r>
    </w:p>
    <w:p w:rsidR="00D42759" w:rsidRDefault="00D42759">
      <w:pPr>
        <w:pStyle w:val="GesAbsatz"/>
      </w:pPr>
      <w:r>
        <w:t>Die Betreiber der Kälteanlagen mußten bereits aufgrund der Vorgaben der FCKW-Halon-Verbots-Verordnung sicherstellen, daß kein ozonschichtschädigendes Kältemittel in die Atmosphäre entweicht.</w:t>
      </w:r>
    </w:p>
    <w:p w:rsidR="00D42759" w:rsidRDefault="00D42759">
      <w:pPr>
        <w:pStyle w:val="GesAbsatz"/>
      </w:pPr>
      <w:r>
        <w:t>Im Falle einer betrieblichen Störung, bei der in den Kältemittelkreislauf eingegriffen werden muß, sind E</w:t>
      </w:r>
      <w:r>
        <w:t>r</w:t>
      </w:r>
      <w:r>
        <w:t>satzkältemittel einzusetzen. Nur durch rechtzeitige Umrüstung können unplanmäßige Stillstandszeiten mit nicht unerheblichen wirtschaftlichen Schäden vermieden werden. Allen Betreibern von Kälte- und Klimaanl</w:t>
      </w:r>
      <w:r>
        <w:t>a</w:t>
      </w:r>
      <w:r>
        <w:t>gen, die noch mit R 12 betrieben werden, ist daher dringend anzuraten, ihre Anlagen schnellstmöglich auf die Ersatzkältemittel umzurüsten und durch einen Fachbetrieb entsorgen zu lassen.</w:t>
      </w:r>
    </w:p>
    <w:p w:rsidR="00D42759" w:rsidRDefault="00D42759">
      <w:pPr>
        <w:pStyle w:val="GesAbsatz"/>
      </w:pPr>
      <w:r>
        <w:t>Verstöße gegen die Verordnung sind strafbar. Das Bundesumweltministerium hat die Länder um eine ve</w:t>
      </w:r>
      <w:r>
        <w:t>r</w:t>
      </w:r>
      <w:r>
        <w:t>stärkte Überwachung der Anlagen gebeten.</w:t>
      </w:r>
    </w:p>
    <w:p w:rsidR="00D42759" w:rsidRDefault="00D42759">
      <w:pPr>
        <w:pStyle w:val="GesAbsatz"/>
      </w:pPr>
      <w:r>
        <w:t>Das Bundesumweltministerium begrüßt, daß insbesondere durch die effektive Information des VDKF in den letzten Jahren viele Betreiber ihre Anlagen bereits auf Ersatzkältemittel umgestellt und somit einen entsche</w:t>
      </w:r>
      <w:r>
        <w:t>i</w:t>
      </w:r>
      <w:r>
        <w:t>denden Beitrag für die Umwelt geleistet haben.</w:t>
      </w:r>
    </w:p>
    <w:p w:rsidR="004F7C9C" w:rsidRDefault="004F7C9C">
      <w:pPr>
        <w:pStyle w:val="GesAbsatz"/>
      </w:pPr>
    </w:p>
    <w:p w:rsidR="004F7C9C" w:rsidRDefault="004F7C9C">
      <w:pPr>
        <w:pStyle w:val="GesAbsatz"/>
      </w:pPr>
    </w:p>
    <w:p w:rsidR="004F7C9C" w:rsidRDefault="004F7C9C">
      <w:pPr>
        <w:pStyle w:val="GesAbsatz"/>
      </w:pPr>
    </w:p>
    <w:sectPr w:rsidR="004F7C9C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53" w:rsidRDefault="00837253">
      <w:r>
        <w:separator/>
      </w:r>
    </w:p>
  </w:endnote>
  <w:endnote w:type="continuationSeparator" w:id="0">
    <w:p w:rsidR="00837253" w:rsidRDefault="008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D427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42759" w:rsidRDefault="00D4275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D42759">
    <w:pPr>
      <w:pStyle w:val="Fuzeile"/>
      <w:ind w:right="360"/>
    </w:pPr>
    <w:r>
      <w:tab/>
      <w:t>Stand 14.07.1998 (</w:t>
    </w:r>
    <w:proofErr w:type="spellStart"/>
    <w:r>
      <w:t>n.v.</w:t>
    </w:r>
    <w:proofErr w:type="spellEnd"/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4F7C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53" w:rsidRDefault="00837253">
      <w:r>
        <w:separator/>
      </w:r>
    </w:p>
  </w:footnote>
  <w:footnote w:type="continuationSeparator" w:id="0">
    <w:p w:rsidR="00837253" w:rsidRDefault="0083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F27802" w:rsidP="004F7C9C">
    <w:pPr>
      <w:pStyle w:val="Kopfzeile0"/>
    </w:pPr>
    <w:r>
      <w:t>Archiv8.25</w:t>
    </w:r>
  </w:p>
  <w:p w:rsidR="00D42759" w:rsidRDefault="00D427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8D"/>
    <w:rsid w:val="004F7C9C"/>
    <w:rsid w:val="0051188D"/>
    <w:rsid w:val="00837253"/>
    <w:rsid w:val="00D42759"/>
    <w:rsid w:val="00F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7C9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F7C9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F7C9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F7C9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F7C9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F7C9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4F7C9C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F7C9C"/>
  </w:style>
  <w:style w:type="paragraph" w:styleId="Kopfzeile">
    <w:name w:val="header"/>
    <w:basedOn w:val="Standard"/>
    <w:qFormat/>
    <w:rsid w:val="004F7C9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F7C9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4F7C9C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sid w:val="004F7C9C"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F7C9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4F7C9C"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sid w:val="004F7C9C"/>
    <w:rPr>
      <w:color w:val="0000FF"/>
      <w:u w:val="single"/>
    </w:rPr>
  </w:style>
  <w:style w:type="paragraph" w:customStyle="1" w:styleId="GesAbsatz">
    <w:name w:val="GesAbsatz"/>
    <w:basedOn w:val="Standard"/>
    <w:qFormat/>
    <w:rsid w:val="004F7C9C"/>
    <w:pPr>
      <w:spacing w:before="100"/>
    </w:pPr>
    <w:rPr>
      <w:color w:val="000000"/>
    </w:rPr>
  </w:style>
  <w:style w:type="paragraph" w:customStyle="1" w:styleId="Kopfzeile0">
    <w:name w:val="Kopfzeile0"/>
    <w:basedOn w:val="Standard"/>
    <w:next w:val="Kopfzeile"/>
    <w:qFormat/>
    <w:rsid w:val="004F7C9C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7C9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4F7C9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4F7C9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4F7C9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4F7C9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4F7C9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4F7C9C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F7C9C"/>
  </w:style>
  <w:style w:type="paragraph" w:styleId="Kopfzeile">
    <w:name w:val="header"/>
    <w:basedOn w:val="Standard"/>
    <w:qFormat/>
    <w:rsid w:val="004F7C9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4F7C9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4F7C9C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sid w:val="004F7C9C"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F7C9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4F7C9C"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sid w:val="004F7C9C"/>
    <w:rPr>
      <w:color w:val="0000FF"/>
      <w:u w:val="single"/>
    </w:rPr>
  </w:style>
  <w:style w:type="paragraph" w:customStyle="1" w:styleId="GesAbsatz">
    <w:name w:val="GesAbsatz"/>
    <w:basedOn w:val="Standard"/>
    <w:qFormat/>
    <w:rsid w:val="004F7C9C"/>
    <w:pPr>
      <w:spacing w:before="100"/>
    </w:pPr>
    <w:rPr>
      <w:color w:val="000000"/>
    </w:rPr>
  </w:style>
  <w:style w:type="paragraph" w:customStyle="1" w:styleId="Kopfzeile0">
    <w:name w:val="Kopfzeile0"/>
    <w:basedOn w:val="Standard"/>
    <w:next w:val="Kopfzeile"/>
    <w:qFormat/>
    <w:rsid w:val="004F7C9C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rsid w:val="004F7C9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4F7C9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DBFB-D408-4344-90C4-DAC3FEEE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336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Aufruf des Bundesministeriums Umwelt, Naturschutz</vt:lpstr>
    </vt:vector>
  </TitlesOfParts>
  <Company>LUA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Aufruf des Bundesministeriums Umwelt, Naturschutz</dc:title>
  <dc:subject>Umstellung Kälte- und Klimaanlagen im gewerblichen Bereich</dc:subject>
  <dc:creator>Natrop</dc:creator>
  <cp:lastModifiedBy>rueter</cp:lastModifiedBy>
  <cp:revision>2</cp:revision>
  <cp:lastPrinted>1997-03-24T13:05:00Z</cp:lastPrinted>
  <dcterms:created xsi:type="dcterms:W3CDTF">2015-04-24T12:01:00Z</dcterms:created>
  <dcterms:modified xsi:type="dcterms:W3CDTF">2015-04-24T12:01:00Z</dcterms:modified>
</cp:coreProperties>
</file>