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402" w:rsidRDefault="00CF7402">
      <w:pPr>
        <w:pStyle w:val="berschrift1"/>
      </w:pPr>
      <w:bookmarkStart w:id="0" w:name="_Toc462754268"/>
      <w:r>
        <w:t>Technische Regeln für Gefahrstoffe:</w:t>
      </w:r>
      <w:r>
        <w:br/>
        <w:t>Sanierung und Arbeiten in kont</w:t>
      </w:r>
      <w:bookmarkStart w:id="1" w:name="_GoBack"/>
      <w:bookmarkEnd w:id="1"/>
      <w:r>
        <w:t>am</w:t>
      </w:r>
      <w:r>
        <w:t>i</w:t>
      </w:r>
      <w:r>
        <w:t>nierten Bereichen - TRGS 524</w:t>
      </w:r>
      <w:bookmarkEnd w:id="0"/>
    </w:p>
    <w:p w:rsidR="00CF7402" w:rsidRDefault="00CF7402">
      <w:pPr>
        <w:pStyle w:val="GesAbsatz"/>
        <w:jc w:val="center"/>
        <w:rPr>
          <w:rFonts w:cs="Arial"/>
        </w:rPr>
      </w:pPr>
      <w:r>
        <w:rPr>
          <w:rFonts w:cs="Arial"/>
        </w:rPr>
        <w:t>März 1998</w:t>
      </w:r>
    </w:p>
    <w:p w:rsidR="007358E8" w:rsidRPr="007358E8" w:rsidRDefault="007358E8" w:rsidP="007358E8">
      <w:pPr>
        <w:pStyle w:val="GesAbsatz"/>
        <w:rPr>
          <w:rFonts w:cs="Arial"/>
          <w:b/>
          <w:i/>
          <w:color w:val="FF0000"/>
          <w:sz w:val="24"/>
          <w:szCs w:val="24"/>
        </w:rPr>
      </w:pPr>
      <w:r w:rsidRPr="007358E8">
        <w:rPr>
          <w:rFonts w:cs="Arial"/>
          <w:b/>
          <w:i/>
          <w:color w:val="FF0000"/>
          <w:sz w:val="24"/>
          <w:szCs w:val="24"/>
        </w:rPr>
        <w:t>Aufgehoben durch TRGS 524 vom Februar 2010</w:t>
      </w:r>
    </w:p>
    <w:p w:rsidR="00CF7402" w:rsidRDefault="00CF7402" w:rsidP="007358E8">
      <w:pPr>
        <w:pStyle w:val="GesAbsatz"/>
        <w:rPr>
          <w:rFonts w:cs="Arial"/>
          <w:i/>
          <w:color w:val="0000FF"/>
        </w:rPr>
      </w:pPr>
      <w:r w:rsidRPr="007358E8">
        <w:rPr>
          <w:rFonts w:cs="Arial"/>
          <w:i/>
          <w:color w:val="0000FF"/>
        </w:rPr>
        <w:t xml:space="preserve">Die Randstriche sind durch </w:t>
      </w:r>
      <w:r w:rsidR="00104062">
        <w:rPr>
          <w:rFonts w:cs="Arial"/>
          <w:i/>
          <w:color w:val="0000FF"/>
        </w:rPr>
        <w:t>kursive</w:t>
      </w:r>
      <w:r w:rsidR="007358E8">
        <w:rPr>
          <w:rFonts w:cs="Arial"/>
          <w:i/>
          <w:color w:val="0000FF"/>
        </w:rPr>
        <w:t xml:space="preserve"> Schrift ersetzt worden.</w:t>
      </w:r>
    </w:p>
    <w:p w:rsidR="00394089" w:rsidRPr="00394089" w:rsidRDefault="00394089" w:rsidP="00394089">
      <w:pPr>
        <w:pStyle w:val="GesAbsatz"/>
      </w:pPr>
    </w:p>
    <w:p w:rsidR="00394089" w:rsidRDefault="00CF7402">
      <w:pPr>
        <w:pStyle w:val="GesAbsatz"/>
        <w:jc w:val="center"/>
        <w:rPr>
          <w:noProof/>
        </w:rPr>
      </w:pPr>
      <w:r>
        <w:rPr>
          <w:rFonts w:cs="Arial"/>
          <w:b/>
          <w:bCs/>
          <w:sz w:val="22"/>
        </w:rPr>
        <w:t>Inhalt:</w:t>
      </w:r>
      <w:r>
        <w:rPr>
          <w:rFonts w:cs="Arial"/>
          <w:b/>
          <w:bCs/>
          <w:sz w:val="22"/>
        </w:rPr>
        <w:fldChar w:fldCharType="begin"/>
      </w:r>
      <w:r>
        <w:rPr>
          <w:rFonts w:cs="Arial"/>
          <w:b/>
          <w:bCs/>
          <w:sz w:val="22"/>
        </w:rPr>
        <w:instrText xml:space="preserve"> TOC \o "1-3" \h \z </w:instrText>
      </w:r>
      <w:r>
        <w:rPr>
          <w:rFonts w:cs="Arial"/>
          <w:b/>
          <w:bCs/>
          <w:sz w:val="22"/>
        </w:rPr>
        <w:fldChar w:fldCharType="separate"/>
      </w:r>
    </w:p>
    <w:p w:rsidR="00394089" w:rsidRDefault="00394089">
      <w:pPr>
        <w:pStyle w:val="Verzeichnis1"/>
        <w:rPr>
          <w:rFonts w:asciiTheme="minorHAnsi" w:eastAsiaTheme="minorEastAsia" w:hAnsiTheme="minorHAnsi" w:cstheme="minorBidi"/>
          <w:b w:val="0"/>
          <w:caps w:val="0"/>
          <w:noProof/>
          <w:sz w:val="22"/>
          <w:szCs w:val="22"/>
        </w:rPr>
      </w:pPr>
      <w:hyperlink w:anchor="_Toc462754268" w:history="1">
        <w:r w:rsidRPr="00833A7C">
          <w:rPr>
            <w:rStyle w:val="Hyperlink"/>
            <w:noProof/>
          </w:rPr>
          <w:t>Sanierung und Arbeiten in kontaminierten Bereichen - TRGS 524</w:t>
        </w:r>
        <w:r>
          <w:rPr>
            <w:noProof/>
            <w:webHidden/>
          </w:rPr>
          <w:tab/>
        </w:r>
        <w:r>
          <w:rPr>
            <w:noProof/>
            <w:webHidden/>
          </w:rPr>
          <w:fldChar w:fldCharType="begin"/>
        </w:r>
        <w:r>
          <w:rPr>
            <w:noProof/>
            <w:webHidden/>
          </w:rPr>
          <w:instrText xml:space="preserve"> PAGEREF _Toc462754268 \h </w:instrText>
        </w:r>
        <w:r>
          <w:rPr>
            <w:noProof/>
            <w:webHidden/>
          </w:rPr>
        </w:r>
        <w:r>
          <w:rPr>
            <w:noProof/>
            <w:webHidden/>
          </w:rPr>
          <w:fldChar w:fldCharType="separate"/>
        </w:r>
        <w:r>
          <w:rPr>
            <w:noProof/>
            <w:webHidden/>
          </w:rPr>
          <w:t>1</w:t>
        </w:r>
        <w:r>
          <w:rPr>
            <w:noProof/>
            <w:webHidden/>
          </w:rPr>
          <w:fldChar w:fldCharType="end"/>
        </w:r>
      </w:hyperlink>
    </w:p>
    <w:p w:rsidR="00394089" w:rsidRDefault="00394089">
      <w:pPr>
        <w:pStyle w:val="Verzeichnis2"/>
        <w:rPr>
          <w:rFonts w:asciiTheme="minorHAnsi" w:eastAsiaTheme="minorEastAsia" w:hAnsiTheme="minorHAnsi" w:cstheme="minorBidi"/>
          <w:smallCaps w:val="0"/>
          <w:noProof/>
          <w:sz w:val="22"/>
          <w:szCs w:val="22"/>
        </w:rPr>
      </w:pPr>
      <w:hyperlink w:anchor="_Toc462754269" w:history="1">
        <w:r w:rsidRPr="00833A7C">
          <w:rPr>
            <w:rStyle w:val="Hyperlink"/>
            <w:noProof/>
          </w:rPr>
          <w:t>1 Anwendungsbereich</w:t>
        </w:r>
        <w:r>
          <w:rPr>
            <w:noProof/>
            <w:webHidden/>
          </w:rPr>
          <w:tab/>
        </w:r>
        <w:r>
          <w:rPr>
            <w:noProof/>
            <w:webHidden/>
          </w:rPr>
          <w:fldChar w:fldCharType="begin"/>
        </w:r>
        <w:r>
          <w:rPr>
            <w:noProof/>
            <w:webHidden/>
          </w:rPr>
          <w:instrText xml:space="preserve"> PAGEREF _Toc462754269 \h </w:instrText>
        </w:r>
        <w:r>
          <w:rPr>
            <w:noProof/>
            <w:webHidden/>
          </w:rPr>
        </w:r>
        <w:r>
          <w:rPr>
            <w:noProof/>
            <w:webHidden/>
          </w:rPr>
          <w:fldChar w:fldCharType="separate"/>
        </w:r>
        <w:r>
          <w:rPr>
            <w:noProof/>
            <w:webHidden/>
          </w:rPr>
          <w:t>1</w:t>
        </w:r>
        <w:r>
          <w:rPr>
            <w:noProof/>
            <w:webHidden/>
          </w:rPr>
          <w:fldChar w:fldCharType="end"/>
        </w:r>
      </w:hyperlink>
    </w:p>
    <w:p w:rsidR="00394089" w:rsidRDefault="00394089">
      <w:pPr>
        <w:pStyle w:val="Verzeichnis2"/>
        <w:rPr>
          <w:rFonts w:asciiTheme="minorHAnsi" w:eastAsiaTheme="minorEastAsia" w:hAnsiTheme="minorHAnsi" w:cstheme="minorBidi"/>
          <w:smallCaps w:val="0"/>
          <w:noProof/>
          <w:sz w:val="22"/>
          <w:szCs w:val="22"/>
        </w:rPr>
      </w:pPr>
      <w:hyperlink w:anchor="_Toc462754270" w:history="1">
        <w:r w:rsidRPr="00833A7C">
          <w:rPr>
            <w:rStyle w:val="Hyperlink"/>
            <w:noProof/>
          </w:rPr>
          <w:t>2 Begriffsbestimmungen</w:t>
        </w:r>
        <w:r>
          <w:rPr>
            <w:noProof/>
            <w:webHidden/>
          </w:rPr>
          <w:tab/>
        </w:r>
        <w:r>
          <w:rPr>
            <w:noProof/>
            <w:webHidden/>
          </w:rPr>
          <w:fldChar w:fldCharType="begin"/>
        </w:r>
        <w:r>
          <w:rPr>
            <w:noProof/>
            <w:webHidden/>
          </w:rPr>
          <w:instrText xml:space="preserve"> PAGEREF _Toc462754270 \h </w:instrText>
        </w:r>
        <w:r>
          <w:rPr>
            <w:noProof/>
            <w:webHidden/>
          </w:rPr>
        </w:r>
        <w:r>
          <w:rPr>
            <w:noProof/>
            <w:webHidden/>
          </w:rPr>
          <w:fldChar w:fldCharType="separate"/>
        </w:r>
        <w:r>
          <w:rPr>
            <w:noProof/>
            <w:webHidden/>
          </w:rPr>
          <w:t>2</w:t>
        </w:r>
        <w:r>
          <w:rPr>
            <w:noProof/>
            <w:webHidden/>
          </w:rPr>
          <w:fldChar w:fldCharType="end"/>
        </w:r>
      </w:hyperlink>
    </w:p>
    <w:p w:rsidR="00394089" w:rsidRDefault="00394089">
      <w:pPr>
        <w:pStyle w:val="Verzeichnis2"/>
        <w:rPr>
          <w:rFonts w:asciiTheme="minorHAnsi" w:eastAsiaTheme="minorEastAsia" w:hAnsiTheme="minorHAnsi" w:cstheme="minorBidi"/>
          <w:smallCaps w:val="0"/>
          <w:noProof/>
          <w:sz w:val="22"/>
          <w:szCs w:val="22"/>
        </w:rPr>
      </w:pPr>
      <w:hyperlink w:anchor="_Toc462754271" w:history="1">
        <w:r w:rsidRPr="00833A7C">
          <w:rPr>
            <w:rStyle w:val="Hyperlink"/>
            <w:noProof/>
          </w:rPr>
          <w:t>3 Allgemeine Grundsätze</w:t>
        </w:r>
        <w:r>
          <w:rPr>
            <w:noProof/>
            <w:webHidden/>
          </w:rPr>
          <w:tab/>
        </w:r>
        <w:r>
          <w:rPr>
            <w:noProof/>
            <w:webHidden/>
          </w:rPr>
          <w:fldChar w:fldCharType="begin"/>
        </w:r>
        <w:r>
          <w:rPr>
            <w:noProof/>
            <w:webHidden/>
          </w:rPr>
          <w:instrText xml:space="preserve"> PAGEREF _Toc462754271 \h </w:instrText>
        </w:r>
        <w:r>
          <w:rPr>
            <w:noProof/>
            <w:webHidden/>
          </w:rPr>
        </w:r>
        <w:r>
          <w:rPr>
            <w:noProof/>
            <w:webHidden/>
          </w:rPr>
          <w:fldChar w:fldCharType="separate"/>
        </w:r>
        <w:r>
          <w:rPr>
            <w:noProof/>
            <w:webHidden/>
          </w:rPr>
          <w:t>3</w:t>
        </w:r>
        <w:r>
          <w:rPr>
            <w:noProof/>
            <w:webHidden/>
          </w:rPr>
          <w:fldChar w:fldCharType="end"/>
        </w:r>
      </w:hyperlink>
    </w:p>
    <w:p w:rsidR="00394089" w:rsidRDefault="00394089">
      <w:pPr>
        <w:pStyle w:val="Verzeichnis2"/>
        <w:rPr>
          <w:rFonts w:asciiTheme="minorHAnsi" w:eastAsiaTheme="minorEastAsia" w:hAnsiTheme="minorHAnsi" w:cstheme="minorBidi"/>
          <w:smallCaps w:val="0"/>
          <w:noProof/>
          <w:sz w:val="22"/>
          <w:szCs w:val="22"/>
        </w:rPr>
      </w:pPr>
      <w:hyperlink w:anchor="_Toc462754272" w:history="1">
        <w:r w:rsidRPr="00833A7C">
          <w:rPr>
            <w:rStyle w:val="Hyperlink"/>
            <w:noProof/>
          </w:rPr>
          <w:t>4 Vorbereitung der Arbeiten</w:t>
        </w:r>
        <w:r>
          <w:rPr>
            <w:noProof/>
            <w:webHidden/>
          </w:rPr>
          <w:tab/>
        </w:r>
        <w:r>
          <w:rPr>
            <w:noProof/>
            <w:webHidden/>
          </w:rPr>
          <w:fldChar w:fldCharType="begin"/>
        </w:r>
        <w:r>
          <w:rPr>
            <w:noProof/>
            <w:webHidden/>
          </w:rPr>
          <w:instrText xml:space="preserve"> PAGEREF _Toc462754272 \h </w:instrText>
        </w:r>
        <w:r>
          <w:rPr>
            <w:noProof/>
            <w:webHidden/>
          </w:rPr>
        </w:r>
        <w:r>
          <w:rPr>
            <w:noProof/>
            <w:webHidden/>
          </w:rPr>
          <w:fldChar w:fldCharType="separate"/>
        </w:r>
        <w:r>
          <w:rPr>
            <w:noProof/>
            <w:webHidden/>
          </w:rPr>
          <w:t>3</w:t>
        </w:r>
        <w:r>
          <w:rPr>
            <w:noProof/>
            <w:webHidden/>
          </w:rPr>
          <w:fldChar w:fldCharType="end"/>
        </w:r>
      </w:hyperlink>
    </w:p>
    <w:p w:rsidR="00394089" w:rsidRDefault="00394089">
      <w:pPr>
        <w:pStyle w:val="Verzeichnis2"/>
        <w:rPr>
          <w:rFonts w:asciiTheme="minorHAnsi" w:eastAsiaTheme="minorEastAsia" w:hAnsiTheme="minorHAnsi" w:cstheme="minorBidi"/>
          <w:smallCaps w:val="0"/>
          <w:noProof/>
          <w:sz w:val="22"/>
          <w:szCs w:val="22"/>
        </w:rPr>
      </w:pPr>
      <w:hyperlink w:anchor="_Toc462754273" w:history="1">
        <w:r w:rsidRPr="00833A7C">
          <w:rPr>
            <w:rStyle w:val="Hyperlink"/>
            <w:noProof/>
          </w:rPr>
          <w:t>5 Durchführung der Arbeiten</w:t>
        </w:r>
        <w:r>
          <w:rPr>
            <w:noProof/>
            <w:webHidden/>
          </w:rPr>
          <w:tab/>
        </w:r>
        <w:r>
          <w:rPr>
            <w:noProof/>
            <w:webHidden/>
          </w:rPr>
          <w:fldChar w:fldCharType="begin"/>
        </w:r>
        <w:r>
          <w:rPr>
            <w:noProof/>
            <w:webHidden/>
          </w:rPr>
          <w:instrText xml:space="preserve"> PAGEREF _Toc462754273 \h </w:instrText>
        </w:r>
        <w:r>
          <w:rPr>
            <w:noProof/>
            <w:webHidden/>
          </w:rPr>
        </w:r>
        <w:r>
          <w:rPr>
            <w:noProof/>
            <w:webHidden/>
          </w:rPr>
          <w:fldChar w:fldCharType="separate"/>
        </w:r>
        <w:r>
          <w:rPr>
            <w:noProof/>
            <w:webHidden/>
          </w:rPr>
          <w:t>12</w:t>
        </w:r>
        <w:r>
          <w:rPr>
            <w:noProof/>
            <w:webHidden/>
          </w:rPr>
          <w:fldChar w:fldCharType="end"/>
        </w:r>
      </w:hyperlink>
    </w:p>
    <w:p w:rsidR="00394089" w:rsidRDefault="00394089">
      <w:pPr>
        <w:pStyle w:val="Verzeichnis2"/>
        <w:rPr>
          <w:rFonts w:asciiTheme="minorHAnsi" w:eastAsiaTheme="minorEastAsia" w:hAnsiTheme="minorHAnsi" w:cstheme="minorBidi"/>
          <w:smallCaps w:val="0"/>
          <w:noProof/>
          <w:sz w:val="22"/>
          <w:szCs w:val="22"/>
        </w:rPr>
      </w:pPr>
      <w:hyperlink w:anchor="_Toc462754274" w:history="1">
        <w:r w:rsidRPr="00833A7C">
          <w:rPr>
            <w:rStyle w:val="Hyperlink"/>
            <w:noProof/>
          </w:rPr>
          <w:t>6 Ablaufschema (Wesentliche Schritte)</w:t>
        </w:r>
        <w:r>
          <w:rPr>
            <w:noProof/>
            <w:webHidden/>
          </w:rPr>
          <w:tab/>
        </w:r>
        <w:r>
          <w:rPr>
            <w:noProof/>
            <w:webHidden/>
          </w:rPr>
          <w:fldChar w:fldCharType="begin"/>
        </w:r>
        <w:r>
          <w:rPr>
            <w:noProof/>
            <w:webHidden/>
          </w:rPr>
          <w:instrText xml:space="preserve"> PAGEREF _Toc462754274 \h </w:instrText>
        </w:r>
        <w:r>
          <w:rPr>
            <w:noProof/>
            <w:webHidden/>
          </w:rPr>
        </w:r>
        <w:r>
          <w:rPr>
            <w:noProof/>
            <w:webHidden/>
          </w:rPr>
          <w:fldChar w:fldCharType="separate"/>
        </w:r>
        <w:r>
          <w:rPr>
            <w:noProof/>
            <w:webHidden/>
          </w:rPr>
          <w:t>13</w:t>
        </w:r>
        <w:r>
          <w:rPr>
            <w:noProof/>
            <w:webHidden/>
          </w:rPr>
          <w:fldChar w:fldCharType="end"/>
        </w:r>
      </w:hyperlink>
    </w:p>
    <w:p w:rsidR="00394089" w:rsidRDefault="00394089">
      <w:pPr>
        <w:pStyle w:val="Verzeichnis2"/>
        <w:rPr>
          <w:rFonts w:asciiTheme="minorHAnsi" w:eastAsiaTheme="minorEastAsia" w:hAnsiTheme="minorHAnsi" w:cstheme="minorBidi"/>
          <w:smallCaps w:val="0"/>
          <w:noProof/>
          <w:sz w:val="22"/>
          <w:szCs w:val="22"/>
        </w:rPr>
      </w:pPr>
      <w:hyperlink w:anchor="_Toc462754275" w:history="1">
        <w:r w:rsidRPr="00833A7C">
          <w:rPr>
            <w:rStyle w:val="Hyperlink"/>
            <w:noProof/>
          </w:rPr>
          <w:t>Anlage 1</w:t>
        </w:r>
        <w:r>
          <w:rPr>
            <w:noProof/>
            <w:webHidden/>
          </w:rPr>
          <w:tab/>
        </w:r>
        <w:r>
          <w:rPr>
            <w:noProof/>
            <w:webHidden/>
          </w:rPr>
          <w:fldChar w:fldCharType="begin"/>
        </w:r>
        <w:r>
          <w:rPr>
            <w:noProof/>
            <w:webHidden/>
          </w:rPr>
          <w:instrText xml:space="preserve"> PAGEREF _Toc462754275 \h </w:instrText>
        </w:r>
        <w:r>
          <w:rPr>
            <w:noProof/>
            <w:webHidden/>
          </w:rPr>
        </w:r>
        <w:r>
          <w:rPr>
            <w:noProof/>
            <w:webHidden/>
          </w:rPr>
          <w:fldChar w:fldCharType="separate"/>
        </w:r>
        <w:r>
          <w:rPr>
            <w:noProof/>
            <w:webHidden/>
          </w:rPr>
          <w:t>15</w:t>
        </w:r>
        <w:r>
          <w:rPr>
            <w:noProof/>
            <w:webHidden/>
          </w:rPr>
          <w:fldChar w:fldCharType="end"/>
        </w:r>
      </w:hyperlink>
    </w:p>
    <w:p w:rsidR="00394089" w:rsidRDefault="00394089">
      <w:pPr>
        <w:pStyle w:val="Verzeichnis2"/>
        <w:rPr>
          <w:rFonts w:asciiTheme="minorHAnsi" w:eastAsiaTheme="minorEastAsia" w:hAnsiTheme="minorHAnsi" w:cstheme="minorBidi"/>
          <w:smallCaps w:val="0"/>
          <w:noProof/>
          <w:sz w:val="22"/>
          <w:szCs w:val="22"/>
        </w:rPr>
      </w:pPr>
      <w:hyperlink w:anchor="_Toc462754276" w:history="1">
        <w:r w:rsidRPr="00833A7C">
          <w:rPr>
            <w:rStyle w:val="Hyperlink"/>
            <w:noProof/>
          </w:rPr>
          <w:t>Anlage 2</w:t>
        </w:r>
        <w:r>
          <w:rPr>
            <w:noProof/>
            <w:webHidden/>
          </w:rPr>
          <w:tab/>
        </w:r>
        <w:r>
          <w:rPr>
            <w:noProof/>
            <w:webHidden/>
          </w:rPr>
          <w:fldChar w:fldCharType="begin"/>
        </w:r>
        <w:r>
          <w:rPr>
            <w:noProof/>
            <w:webHidden/>
          </w:rPr>
          <w:instrText xml:space="preserve"> PAGEREF _Toc462754276 \h </w:instrText>
        </w:r>
        <w:r>
          <w:rPr>
            <w:noProof/>
            <w:webHidden/>
          </w:rPr>
        </w:r>
        <w:r>
          <w:rPr>
            <w:noProof/>
            <w:webHidden/>
          </w:rPr>
          <w:fldChar w:fldCharType="separate"/>
        </w:r>
        <w:r>
          <w:rPr>
            <w:noProof/>
            <w:webHidden/>
          </w:rPr>
          <w:t>16</w:t>
        </w:r>
        <w:r>
          <w:rPr>
            <w:noProof/>
            <w:webHidden/>
          </w:rPr>
          <w:fldChar w:fldCharType="end"/>
        </w:r>
      </w:hyperlink>
    </w:p>
    <w:p w:rsidR="00394089" w:rsidRDefault="00394089">
      <w:pPr>
        <w:pStyle w:val="Verzeichnis2"/>
        <w:rPr>
          <w:rFonts w:asciiTheme="minorHAnsi" w:eastAsiaTheme="minorEastAsia" w:hAnsiTheme="minorHAnsi" w:cstheme="minorBidi"/>
          <w:smallCaps w:val="0"/>
          <w:noProof/>
          <w:sz w:val="22"/>
          <w:szCs w:val="22"/>
        </w:rPr>
      </w:pPr>
      <w:hyperlink w:anchor="_Toc462754277" w:history="1">
        <w:r w:rsidRPr="00833A7C">
          <w:rPr>
            <w:rStyle w:val="Hyperlink"/>
            <w:noProof/>
          </w:rPr>
          <w:t>Anlage 3</w:t>
        </w:r>
        <w:r>
          <w:rPr>
            <w:noProof/>
            <w:webHidden/>
          </w:rPr>
          <w:tab/>
        </w:r>
        <w:r>
          <w:rPr>
            <w:noProof/>
            <w:webHidden/>
          </w:rPr>
          <w:fldChar w:fldCharType="begin"/>
        </w:r>
        <w:r>
          <w:rPr>
            <w:noProof/>
            <w:webHidden/>
          </w:rPr>
          <w:instrText xml:space="preserve"> PAGEREF _Toc462754277 \h </w:instrText>
        </w:r>
        <w:r>
          <w:rPr>
            <w:noProof/>
            <w:webHidden/>
          </w:rPr>
        </w:r>
        <w:r>
          <w:rPr>
            <w:noProof/>
            <w:webHidden/>
          </w:rPr>
          <w:fldChar w:fldCharType="separate"/>
        </w:r>
        <w:r>
          <w:rPr>
            <w:noProof/>
            <w:webHidden/>
          </w:rPr>
          <w:t>17</w:t>
        </w:r>
        <w:r>
          <w:rPr>
            <w:noProof/>
            <w:webHidden/>
          </w:rPr>
          <w:fldChar w:fldCharType="end"/>
        </w:r>
      </w:hyperlink>
    </w:p>
    <w:p w:rsidR="00CF7402" w:rsidRPr="00394089" w:rsidRDefault="00CF7402" w:rsidP="00394089">
      <w:pPr>
        <w:pStyle w:val="GesAbsatz"/>
      </w:pPr>
      <w:r>
        <w:fldChar w:fldCharType="end"/>
      </w:r>
    </w:p>
    <w:p w:rsidR="00CF7402" w:rsidRDefault="00CF7402">
      <w:pPr>
        <w:pStyle w:val="GesAbsatz"/>
        <w:rPr>
          <w:rFonts w:cs="Arial"/>
        </w:rPr>
      </w:pPr>
      <w:r>
        <w:rPr>
          <w:rFonts w:cs="Arial"/>
        </w:rPr>
        <w:t>Die Technischen Regeln für Gefahrstoffe (TRGS) geben den Stand der sicherheitstechnischen, arbeitsmed</w:t>
      </w:r>
      <w:r>
        <w:rPr>
          <w:rFonts w:cs="Arial"/>
        </w:rPr>
        <w:t>i</w:t>
      </w:r>
      <w:r>
        <w:rPr>
          <w:rFonts w:cs="Arial"/>
        </w:rPr>
        <w:t>zinischen, hygienischen sowie arbeitswissenschaftlichen Anforderungen an Gefahrstoffe hinsichtlich Inve</w:t>
      </w:r>
      <w:r>
        <w:rPr>
          <w:rFonts w:cs="Arial"/>
        </w:rPr>
        <w:t>r</w:t>
      </w:r>
      <w:r>
        <w:rPr>
          <w:rFonts w:cs="Arial"/>
        </w:rPr>
        <w:t>kehrbringen und Umgang wieder. Sie werden vom</w:t>
      </w:r>
    </w:p>
    <w:p w:rsidR="00CF7402" w:rsidRDefault="00CF7402">
      <w:pPr>
        <w:pStyle w:val="GesAbsatz"/>
        <w:jc w:val="center"/>
        <w:rPr>
          <w:rFonts w:cs="Arial"/>
          <w:b/>
          <w:bCs/>
        </w:rPr>
      </w:pPr>
      <w:r>
        <w:rPr>
          <w:rFonts w:cs="Arial"/>
          <w:b/>
          <w:bCs/>
        </w:rPr>
        <w:t>Ausschuss für Gefahrstoffe (AGS)</w:t>
      </w:r>
    </w:p>
    <w:p w:rsidR="00CF7402" w:rsidRDefault="00CF7402">
      <w:pPr>
        <w:pStyle w:val="GesAbsatz"/>
        <w:rPr>
          <w:rFonts w:cs="Arial"/>
        </w:rPr>
      </w:pPr>
      <w:r>
        <w:rPr>
          <w:rFonts w:cs="Arial"/>
        </w:rPr>
        <w:t>aufgestellt und von ihm der Entwicklung entsprechend angepasst.</w:t>
      </w:r>
    </w:p>
    <w:p w:rsidR="00CF7402" w:rsidRDefault="00CF7402">
      <w:pPr>
        <w:pStyle w:val="GesAbsatz"/>
        <w:rPr>
          <w:rFonts w:cs="Arial"/>
        </w:rPr>
      </w:pPr>
      <w:r>
        <w:rPr>
          <w:rFonts w:cs="Arial"/>
        </w:rPr>
        <w:t>Die TRGS werden vom Bundesministerium für Arbeit und Sozialordnung im Bundesa</w:t>
      </w:r>
      <w:r>
        <w:rPr>
          <w:rFonts w:cs="Arial"/>
        </w:rPr>
        <w:t>r</w:t>
      </w:r>
      <w:r>
        <w:rPr>
          <w:rFonts w:cs="Arial"/>
        </w:rPr>
        <w:t>beitsblatt (BArbBl.) bekannt gegeben.</w:t>
      </w:r>
    </w:p>
    <w:p w:rsidR="00CF7402" w:rsidRDefault="00CF7402">
      <w:pPr>
        <w:pStyle w:val="GesAbsatz"/>
        <w:rPr>
          <w:rFonts w:cs="Arial"/>
        </w:rPr>
      </w:pPr>
      <w:r>
        <w:rPr>
          <w:rFonts w:cs="Arial"/>
        </w:rPr>
        <w:t>Diese TRGS beschreibt eine Methode zur systematischen Sicherheitsbetrachtung für Sanierungen und A</w:t>
      </w:r>
      <w:r>
        <w:rPr>
          <w:rFonts w:cs="Arial"/>
        </w:rPr>
        <w:t>r</w:t>
      </w:r>
      <w:r>
        <w:rPr>
          <w:rFonts w:cs="Arial"/>
        </w:rPr>
        <w:t>beiten in kontaminierten Bereichen. Sie enthält die wesentlichen Grundvorstellungen für technische, organ</w:t>
      </w:r>
      <w:r>
        <w:rPr>
          <w:rFonts w:cs="Arial"/>
        </w:rPr>
        <w:t>i</w:t>
      </w:r>
      <w:r>
        <w:rPr>
          <w:rFonts w:cs="Arial"/>
        </w:rPr>
        <w:t>satorische und personenbezogene Sicherheit</w:t>
      </w:r>
      <w:r>
        <w:rPr>
          <w:rFonts w:cs="Arial"/>
        </w:rPr>
        <w:t>s</w:t>
      </w:r>
      <w:r>
        <w:rPr>
          <w:rFonts w:cs="Arial"/>
        </w:rPr>
        <w:t>anforderungen, die sich auf den Umgang mit Gefahrstoffen bei der Sanierung und Arbeiten in kontaminierten Bereichen beziehen.</w:t>
      </w:r>
    </w:p>
    <w:p w:rsidR="00CF7402" w:rsidRDefault="00CF7402">
      <w:pPr>
        <w:pStyle w:val="GesAbsatz"/>
        <w:rPr>
          <w:rFonts w:cs="Arial"/>
        </w:rPr>
      </w:pPr>
      <w:r>
        <w:rPr>
          <w:rFonts w:cs="Arial"/>
        </w:rPr>
        <w:t>Zitierte Vorschriften des ChemG und der GefStoffV sind durch senkrechte Randstriche gekennzeichnet.</w:t>
      </w:r>
    </w:p>
    <w:p w:rsidR="00CF7402" w:rsidRDefault="00CF7402">
      <w:pPr>
        <w:pStyle w:val="berschrift2"/>
        <w:jc w:val="left"/>
      </w:pPr>
      <w:bookmarkStart w:id="2" w:name="_Toc462754269"/>
      <w:r>
        <w:t>1 Anwendungsbereich</w:t>
      </w:r>
      <w:bookmarkEnd w:id="2"/>
    </w:p>
    <w:p w:rsidR="00CF7402" w:rsidRDefault="00CF7402">
      <w:pPr>
        <w:pStyle w:val="GesAbsatz"/>
        <w:rPr>
          <w:rFonts w:cs="Arial"/>
        </w:rPr>
      </w:pPr>
      <w:r>
        <w:rPr>
          <w:rFonts w:cs="Arial"/>
        </w:rPr>
        <w:t>(1) Diese TRGS gilt für Sanierungen und Arbeiten in kontaminierten Bereichen einschließlich Vor- und Nacharbeiten, z.B.:</w:t>
      </w:r>
    </w:p>
    <w:p w:rsidR="00CF7402" w:rsidRDefault="00CF7402">
      <w:pPr>
        <w:pStyle w:val="GesAbsatz"/>
        <w:rPr>
          <w:rFonts w:cs="Arial"/>
        </w:rPr>
      </w:pPr>
      <w:r>
        <w:rPr>
          <w:rFonts w:cs="Arial"/>
        </w:rPr>
        <w:t>-</w:t>
      </w:r>
      <w:r>
        <w:rPr>
          <w:rFonts w:cs="Arial"/>
        </w:rPr>
        <w:tab/>
        <w:t>Altlastensanierung,</w:t>
      </w:r>
    </w:p>
    <w:p w:rsidR="00CF7402" w:rsidRDefault="00CF7402">
      <w:pPr>
        <w:pStyle w:val="GesAbsatz"/>
        <w:rPr>
          <w:rFonts w:cs="Arial"/>
        </w:rPr>
      </w:pPr>
      <w:r>
        <w:rPr>
          <w:rFonts w:cs="Arial"/>
        </w:rPr>
        <w:t>-</w:t>
      </w:r>
      <w:r>
        <w:rPr>
          <w:rFonts w:cs="Arial"/>
        </w:rPr>
        <w:tab/>
        <w:t>Bauarbeiten in kontaminierten Bereichen,</w:t>
      </w:r>
    </w:p>
    <w:p w:rsidR="00CF7402" w:rsidRDefault="00CF7402">
      <w:pPr>
        <w:pStyle w:val="GesAbsatz"/>
        <w:rPr>
          <w:rFonts w:cs="Arial"/>
        </w:rPr>
      </w:pPr>
      <w:r>
        <w:rPr>
          <w:rFonts w:cs="Arial"/>
        </w:rPr>
        <w:t>-</w:t>
      </w:r>
      <w:r>
        <w:rPr>
          <w:rFonts w:cs="Arial"/>
        </w:rPr>
        <w:tab/>
        <w:t>Tätigkeiten auf, an und in Deponien,</w:t>
      </w:r>
    </w:p>
    <w:p w:rsidR="00CF7402" w:rsidRDefault="00CF7402">
      <w:pPr>
        <w:pStyle w:val="GesAbsatz"/>
        <w:rPr>
          <w:rFonts w:cs="Arial"/>
        </w:rPr>
      </w:pPr>
      <w:r>
        <w:rPr>
          <w:rFonts w:cs="Arial"/>
        </w:rPr>
        <w:t>-</w:t>
      </w:r>
      <w:r>
        <w:rPr>
          <w:rFonts w:cs="Arial"/>
        </w:rPr>
        <w:tab/>
        <w:t>Brandschadensanierung, Beräumung kalter Brandstellen,</w:t>
      </w:r>
    </w:p>
    <w:p w:rsidR="00CF7402" w:rsidRDefault="00CF7402">
      <w:pPr>
        <w:pStyle w:val="GesAbsatz"/>
        <w:rPr>
          <w:rFonts w:cs="Arial"/>
        </w:rPr>
      </w:pPr>
      <w:r>
        <w:rPr>
          <w:rFonts w:cs="Arial"/>
        </w:rPr>
        <w:t>-</w:t>
      </w:r>
      <w:r>
        <w:rPr>
          <w:rFonts w:cs="Arial"/>
        </w:rPr>
        <w:tab/>
        <w:t>Sanierung von Anlagen oder Geräten,</w:t>
      </w:r>
    </w:p>
    <w:p w:rsidR="00CF7402" w:rsidRDefault="00CF7402">
      <w:pPr>
        <w:pStyle w:val="GesAbsatz"/>
        <w:rPr>
          <w:rFonts w:cs="Arial"/>
        </w:rPr>
      </w:pPr>
      <w:r>
        <w:rPr>
          <w:rFonts w:cs="Arial"/>
        </w:rPr>
        <w:t>-</w:t>
      </w:r>
      <w:r>
        <w:rPr>
          <w:rFonts w:cs="Arial"/>
        </w:rPr>
        <w:tab/>
        <w:t>Abwracken von Schiffen oder Fahrzeugen,</w:t>
      </w:r>
    </w:p>
    <w:p w:rsidR="00CF7402" w:rsidRDefault="00CF7402">
      <w:pPr>
        <w:pStyle w:val="GesAbsatz"/>
        <w:rPr>
          <w:rFonts w:cs="Arial"/>
        </w:rPr>
      </w:pPr>
      <w:r>
        <w:rPr>
          <w:rFonts w:cs="Arial"/>
        </w:rPr>
        <w:t>-</w:t>
      </w:r>
      <w:r>
        <w:rPr>
          <w:rFonts w:cs="Arial"/>
        </w:rPr>
        <w:tab/>
        <w:t>Abbruch oder Sanierung von Gebäuden,</w:t>
      </w:r>
    </w:p>
    <w:p w:rsidR="00CF7402" w:rsidRDefault="00CF7402">
      <w:pPr>
        <w:pStyle w:val="GesAbsatz"/>
        <w:rPr>
          <w:rFonts w:cs="Arial"/>
        </w:rPr>
      </w:pPr>
      <w:r>
        <w:rPr>
          <w:rFonts w:cs="Arial"/>
        </w:rPr>
        <w:t>-</w:t>
      </w:r>
      <w:r>
        <w:rPr>
          <w:rFonts w:cs="Arial"/>
        </w:rPr>
        <w:tab/>
        <w:t>Abbruch von Anlagen,</w:t>
      </w:r>
    </w:p>
    <w:p w:rsidR="00CF7402" w:rsidRDefault="00CF7402">
      <w:pPr>
        <w:pStyle w:val="GesAbsatz"/>
        <w:rPr>
          <w:rFonts w:cs="Arial"/>
        </w:rPr>
      </w:pPr>
      <w:r>
        <w:rPr>
          <w:rFonts w:cs="Arial"/>
        </w:rPr>
        <w:t>-</w:t>
      </w:r>
      <w:r>
        <w:rPr>
          <w:rFonts w:cs="Arial"/>
        </w:rPr>
        <w:tab/>
        <w:t>Untersuchungen in kontaminierten Bereichen.</w:t>
      </w:r>
    </w:p>
    <w:p w:rsidR="00CF7402" w:rsidRDefault="00CF7402">
      <w:pPr>
        <w:pStyle w:val="GesAbsatz"/>
        <w:rPr>
          <w:rFonts w:cs="Arial"/>
        </w:rPr>
      </w:pPr>
      <w:r>
        <w:rPr>
          <w:rFonts w:cs="Arial"/>
        </w:rPr>
        <w:t>(2) Diese TRGS gilt nicht für</w:t>
      </w:r>
    </w:p>
    <w:p w:rsidR="00CF7402" w:rsidRDefault="00CF7402">
      <w:pPr>
        <w:pStyle w:val="GesAbsatz"/>
        <w:ind w:left="426" w:hanging="426"/>
        <w:rPr>
          <w:rFonts w:cs="Arial"/>
        </w:rPr>
      </w:pPr>
      <w:r>
        <w:rPr>
          <w:rFonts w:cs="Arial"/>
        </w:rPr>
        <w:t>-</w:t>
      </w:r>
      <w:r>
        <w:rPr>
          <w:rFonts w:cs="Arial"/>
        </w:rPr>
        <w:tab/>
        <w:t>Sofort-, Sicherungs- und Bergungsmaßnahmen zur Abwehr akuter Gefahren unmittelbar nach Eintritt e</w:t>
      </w:r>
      <w:r>
        <w:rPr>
          <w:rFonts w:cs="Arial"/>
        </w:rPr>
        <w:t>i</w:t>
      </w:r>
      <w:r>
        <w:rPr>
          <w:rFonts w:cs="Arial"/>
        </w:rPr>
        <w:t>nes Schadens,</w:t>
      </w:r>
    </w:p>
    <w:p w:rsidR="00CF7402" w:rsidRDefault="00CF7402">
      <w:pPr>
        <w:pStyle w:val="GesAbsatz"/>
        <w:ind w:left="426" w:hanging="426"/>
        <w:rPr>
          <w:rFonts w:cs="Arial"/>
        </w:rPr>
      </w:pPr>
      <w:r>
        <w:rPr>
          <w:rFonts w:cs="Arial"/>
        </w:rPr>
        <w:t>-</w:t>
      </w:r>
      <w:r>
        <w:rPr>
          <w:rFonts w:cs="Arial"/>
        </w:rPr>
        <w:tab/>
        <w:t>die Reinigung, Reparatur und Wartung von Anlagen im Rahmen des bestimmungsgemäßen Betriebs di</w:t>
      </w:r>
      <w:r>
        <w:rPr>
          <w:rFonts w:cs="Arial"/>
        </w:rPr>
        <w:t>e</w:t>
      </w:r>
      <w:r>
        <w:rPr>
          <w:rFonts w:cs="Arial"/>
        </w:rPr>
        <w:t>ser Anlagen (z.B. Behälter- oder Reaktorreinigung im Arbeitsgang),</w:t>
      </w:r>
    </w:p>
    <w:p w:rsidR="00CF7402" w:rsidRDefault="00CF7402">
      <w:pPr>
        <w:pStyle w:val="GesAbsatz"/>
        <w:ind w:left="426" w:hanging="426"/>
        <w:rPr>
          <w:rFonts w:cs="Arial"/>
        </w:rPr>
      </w:pPr>
      <w:r>
        <w:rPr>
          <w:rFonts w:cs="Arial"/>
        </w:rPr>
        <w:t>-</w:t>
      </w:r>
      <w:r>
        <w:rPr>
          <w:rFonts w:cs="Arial"/>
        </w:rPr>
        <w:tab/>
        <w:t>die Einlagerung von Deponiegut,</w:t>
      </w:r>
    </w:p>
    <w:p w:rsidR="00CF7402" w:rsidRDefault="00CF7402">
      <w:pPr>
        <w:pStyle w:val="GesAbsatz"/>
        <w:ind w:left="426" w:hanging="426"/>
        <w:rPr>
          <w:rFonts w:cs="Arial"/>
        </w:rPr>
      </w:pPr>
      <w:r>
        <w:rPr>
          <w:rFonts w:cs="Arial"/>
        </w:rPr>
        <w:lastRenderedPageBreak/>
        <w:t>-</w:t>
      </w:r>
      <w:r>
        <w:rPr>
          <w:rFonts w:cs="Arial"/>
        </w:rPr>
        <w:tab/>
        <w:t>Anlagen und Einrichtungen zur Behandlung kontaminierter Gegenstände, Materialien und Stoffe, z.B. B</w:t>
      </w:r>
      <w:r>
        <w:rPr>
          <w:rFonts w:cs="Arial"/>
        </w:rPr>
        <w:t>o</w:t>
      </w:r>
      <w:r>
        <w:rPr>
          <w:rFonts w:cs="Arial"/>
        </w:rPr>
        <w:t>denwaschanlagen,</w:t>
      </w:r>
    </w:p>
    <w:p w:rsidR="00CF7402" w:rsidRDefault="00CF7402">
      <w:pPr>
        <w:pStyle w:val="GesAbsatz"/>
        <w:ind w:left="426" w:hanging="426"/>
        <w:rPr>
          <w:rFonts w:cs="Arial"/>
        </w:rPr>
      </w:pPr>
      <w:r>
        <w:rPr>
          <w:rFonts w:cs="Arial"/>
        </w:rPr>
        <w:t>-</w:t>
      </w:r>
      <w:r>
        <w:rPr>
          <w:rFonts w:cs="Arial"/>
        </w:rPr>
        <w:tab/>
        <w:t>Gebäude, Anlagen oder Geräte, soweit sie dem Atomgesetz unterliegen.</w:t>
      </w:r>
    </w:p>
    <w:p w:rsidR="00CF7402" w:rsidRDefault="00CF7402">
      <w:pPr>
        <w:pStyle w:val="GesAbsatz"/>
        <w:rPr>
          <w:rFonts w:cs="Arial"/>
        </w:rPr>
      </w:pPr>
      <w:r>
        <w:rPr>
          <w:rFonts w:cs="Arial"/>
        </w:rPr>
        <w:t>(3) Die in anderen berufsgenossenschaftlichen oder Technischen Regeln oder LASI-Leitfäden formulierten stoff- und verfahrensspezifischen Schutzmaßnahmen sind zu berücksichtigen (z. B. TRGS 519 „Asbest“).</w:t>
      </w:r>
    </w:p>
    <w:p w:rsidR="00CF7402" w:rsidRDefault="00CF7402">
      <w:pPr>
        <w:pStyle w:val="berschrift2"/>
        <w:jc w:val="left"/>
      </w:pPr>
      <w:bookmarkStart w:id="3" w:name="_Toc462754270"/>
      <w:r>
        <w:t>2 Begriffsbestimmungen</w:t>
      </w:r>
      <w:bookmarkEnd w:id="3"/>
    </w:p>
    <w:p w:rsidR="00CF7402" w:rsidRDefault="00CF7402">
      <w:pPr>
        <w:pStyle w:val="GesAbsatz"/>
        <w:rPr>
          <w:rFonts w:cs="Arial"/>
          <w:b/>
        </w:rPr>
      </w:pPr>
      <w:r>
        <w:rPr>
          <w:rFonts w:cs="Arial"/>
          <w:b/>
        </w:rPr>
        <w:t>2.1 Sanierung</w:t>
      </w:r>
    </w:p>
    <w:p w:rsidR="00CF7402" w:rsidRDefault="00CF7402">
      <w:pPr>
        <w:pStyle w:val="GesAbsatz"/>
        <w:rPr>
          <w:rFonts w:cs="Arial"/>
        </w:rPr>
      </w:pPr>
      <w:r>
        <w:rPr>
          <w:rFonts w:cs="Arial"/>
        </w:rPr>
        <w:t>Sanierung im Sinne dieser TRGS ist die Vorbereitung und Durchführung von Maßnahmen zur Beseitigung von Gefahren, die durch Gefahrstoffe entstanden sind.</w:t>
      </w:r>
    </w:p>
    <w:p w:rsidR="00CF7402" w:rsidRDefault="00CF7402">
      <w:pPr>
        <w:pStyle w:val="GesAbsatz"/>
        <w:rPr>
          <w:rFonts w:cs="Arial"/>
          <w:b/>
        </w:rPr>
      </w:pPr>
      <w:r>
        <w:rPr>
          <w:rFonts w:cs="Arial"/>
          <w:b/>
        </w:rPr>
        <w:t>2.2 Arbeiten</w:t>
      </w:r>
    </w:p>
    <w:p w:rsidR="00CF7402" w:rsidRDefault="00CF7402">
      <w:pPr>
        <w:pStyle w:val="GesAbsatz"/>
        <w:rPr>
          <w:rFonts w:cs="Arial"/>
        </w:rPr>
      </w:pPr>
      <w:r>
        <w:rPr>
          <w:rFonts w:cs="Arial"/>
        </w:rPr>
        <w:t>Arbeiten sind alle Tätigkeiten bei Sanierungen oder in kontaminierten Bereichen, einschließlich aller vorb</w:t>
      </w:r>
      <w:r>
        <w:rPr>
          <w:rFonts w:cs="Arial"/>
        </w:rPr>
        <w:t>e</w:t>
      </w:r>
      <w:r>
        <w:rPr>
          <w:rFonts w:cs="Arial"/>
        </w:rPr>
        <w:t>reitenden, begleitenden sowie abschließenden Maßnahmen. Dazu gehören auch:</w:t>
      </w:r>
    </w:p>
    <w:p w:rsidR="00CF7402" w:rsidRDefault="00CF7402">
      <w:pPr>
        <w:pStyle w:val="GesAbsatz"/>
        <w:rPr>
          <w:rFonts w:cs="Arial"/>
        </w:rPr>
      </w:pPr>
      <w:r>
        <w:rPr>
          <w:rFonts w:cs="Arial"/>
        </w:rPr>
        <w:t>-</w:t>
      </w:r>
      <w:r>
        <w:rPr>
          <w:rFonts w:cs="Arial"/>
        </w:rPr>
        <w:tab/>
        <w:t>Begehen der kontaminierten Gebäude und Anlagen zur Inspektion,</w:t>
      </w:r>
    </w:p>
    <w:p w:rsidR="00CF7402" w:rsidRDefault="00CF7402">
      <w:pPr>
        <w:pStyle w:val="GesAbsatz"/>
        <w:rPr>
          <w:rFonts w:cs="Arial"/>
        </w:rPr>
      </w:pPr>
      <w:r>
        <w:rPr>
          <w:rFonts w:cs="Arial"/>
        </w:rPr>
        <w:t>-</w:t>
      </w:r>
      <w:r>
        <w:rPr>
          <w:rFonts w:cs="Arial"/>
        </w:rPr>
        <w:tab/>
        <w:t>Probenahmen, u. a. Material- und Luftproben,</w:t>
      </w:r>
    </w:p>
    <w:p w:rsidR="00CF7402" w:rsidRDefault="00CF7402">
      <w:pPr>
        <w:pStyle w:val="GesAbsatz"/>
        <w:rPr>
          <w:rFonts w:cs="Arial"/>
        </w:rPr>
      </w:pPr>
      <w:r>
        <w:rPr>
          <w:rFonts w:cs="Arial"/>
        </w:rPr>
        <w:t>-</w:t>
      </w:r>
      <w:r>
        <w:rPr>
          <w:rFonts w:cs="Arial"/>
        </w:rPr>
        <w:tab/>
        <w:t>Einrichten von Baustellen,</w:t>
      </w:r>
    </w:p>
    <w:p w:rsidR="00CF7402" w:rsidRDefault="00CF7402">
      <w:pPr>
        <w:pStyle w:val="GesAbsatz"/>
        <w:rPr>
          <w:rFonts w:cs="Arial"/>
        </w:rPr>
      </w:pPr>
      <w:r>
        <w:rPr>
          <w:rFonts w:cs="Arial"/>
        </w:rPr>
        <w:t>-</w:t>
      </w:r>
      <w:r>
        <w:rPr>
          <w:rFonts w:cs="Arial"/>
        </w:rPr>
        <w:tab/>
        <w:t>Reinigen kontaminierter Geräte,</w:t>
      </w:r>
    </w:p>
    <w:p w:rsidR="00CF7402" w:rsidRDefault="00CF7402">
      <w:pPr>
        <w:pStyle w:val="GesAbsatz"/>
        <w:rPr>
          <w:rFonts w:cs="Arial"/>
        </w:rPr>
      </w:pPr>
      <w:r>
        <w:rPr>
          <w:rFonts w:cs="Arial"/>
        </w:rPr>
        <w:t>-</w:t>
      </w:r>
      <w:r>
        <w:rPr>
          <w:rFonts w:cs="Arial"/>
        </w:rPr>
        <w:tab/>
        <w:t>Innerbetrieblicher Transport, Zwischenlagerung und Entsorgung kontaminierter Materialien.</w:t>
      </w:r>
    </w:p>
    <w:p w:rsidR="00CF7402" w:rsidRDefault="00CF7402">
      <w:pPr>
        <w:pStyle w:val="GesAbsatz"/>
        <w:rPr>
          <w:rFonts w:cs="Arial"/>
          <w:b/>
        </w:rPr>
      </w:pPr>
      <w:r>
        <w:rPr>
          <w:rFonts w:cs="Arial"/>
          <w:b/>
        </w:rPr>
        <w:t>2.3 Kontaminierte Bereiche</w:t>
      </w:r>
    </w:p>
    <w:p w:rsidR="00CF7402" w:rsidRDefault="00CF7402">
      <w:pPr>
        <w:pStyle w:val="GesAbsatz"/>
        <w:rPr>
          <w:rFonts w:cs="Arial"/>
        </w:rPr>
      </w:pPr>
      <w:r>
        <w:rPr>
          <w:rFonts w:cs="Arial"/>
        </w:rPr>
        <w:t>Kontaminierte Bereiche sind solche Bereiche, die Gefahrstoffe in einem die Menschen und/oder die Umwelt schädigendem Ausmaß enthalten, z.B. Grundstücke, Produktionsanlagen, Ablagerungen, bauliche Anlagen, Gegenstände, Erzeugnisse, Boden, Wasser oder Luft.</w:t>
      </w:r>
    </w:p>
    <w:p w:rsidR="00CF7402" w:rsidRDefault="00CF7402">
      <w:pPr>
        <w:pStyle w:val="GesAbsatz"/>
        <w:rPr>
          <w:rFonts w:cs="Arial"/>
          <w:b/>
        </w:rPr>
      </w:pPr>
      <w:r>
        <w:rPr>
          <w:rFonts w:cs="Arial"/>
          <w:b/>
        </w:rPr>
        <w:t>2.4 Gefahren/Gefährdung</w:t>
      </w:r>
    </w:p>
    <w:p w:rsidR="00CF7402" w:rsidRDefault="00CF7402">
      <w:pPr>
        <w:pStyle w:val="GesAbsatz"/>
        <w:rPr>
          <w:rFonts w:cs="Arial"/>
        </w:rPr>
      </w:pPr>
      <w:r>
        <w:rPr>
          <w:rFonts w:cs="Arial"/>
        </w:rPr>
        <w:t>(1) Gefahren im Sinne dieser TRGS sind Zustände oder Ereignisse, die den Eintritt einer gesundheitlichen Beeinträchtigung oder Bedrohung des Lebens durch Gefahrstoffe erwarten lassen.</w:t>
      </w:r>
    </w:p>
    <w:p w:rsidR="00CF7402" w:rsidRDefault="00CF7402">
      <w:pPr>
        <w:pStyle w:val="GesAbsatz"/>
        <w:rPr>
          <w:rFonts w:cs="Arial"/>
        </w:rPr>
      </w:pPr>
      <w:r>
        <w:rPr>
          <w:rFonts w:cs="Arial"/>
        </w:rPr>
        <w:t>(2) Die Gefährdung ist das räumliche und zeitliche Zusammentreffen des Menschen mit Gefahren.</w:t>
      </w:r>
    </w:p>
    <w:p w:rsidR="00CF7402" w:rsidRDefault="00CF7402">
      <w:pPr>
        <w:pStyle w:val="GesAbsatz"/>
        <w:rPr>
          <w:rFonts w:cs="Arial"/>
          <w:b/>
        </w:rPr>
      </w:pPr>
      <w:r>
        <w:rPr>
          <w:rFonts w:cs="Arial"/>
          <w:b/>
        </w:rPr>
        <w:t>2.5 Gefahrstoffe</w:t>
      </w:r>
    </w:p>
    <w:p w:rsidR="00CF7402" w:rsidRDefault="00CF7402">
      <w:pPr>
        <w:pStyle w:val="GesAbsatz"/>
        <w:rPr>
          <w:rFonts w:cs="Arial"/>
          <w:i/>
          <w:iCs/>
        </w:rPr>
      </w:pPr>
      <w:r>
        <w:rPr>
          <w:rFonts w:cs="Arial"/>
          <w:i/>
          <w:iCs/>
        </w:rPr>
        <w:t>(1) Gefahrstoffe sind</w:t>
      </w:r>
    </w:p>
    <w:p w:rsidR="00CF7402" w:rsidRDefault="00CF7402">
      <w:pPr>
        <w:pStyle w:val="GesAbsatz"/>
        <w:ind w:left="426" w:hanging="426"/>
        <w:rPr>
          <w:rFonts w:cs="Arial"/>
          <w:i/>
          <w:iCs/>
        </w:rPr>
      </w:pPr>
      <w:r>
        <w:rPr>
          <w:rFonts w:cs="Arial"/>
          <w:i/>
          <w:iCs/>
        </w:rPr>
        <w:t>1.</w:t>
      </w:r>
      <w:r>
        <w:rPr>
          <w:rFonts w:cs="Arial"/>
          <w:i/>
          <w:iCs/>
        </w:rPr>
        <w:tab/>
        <w:t>gefährliche Stoffe und Zubereitungen sowie Stoffe und Zubereitungen, die sonstige chronisch schäd</w:t>
      </w:r>
      <w:r>
        <w:rPr>
          <w:rFonts w:cs="Arial"/>
          <w:i/>
          <w:iCs/>
        </w:rPr>
        <w:t>i</w:t>
      </w:r>
      <w:r>
        <w:rPr>
          <w:rFonts w:cs="Arial"/>
          <w:i/>
          <w:iCs/>
        </w:rPr>
        <w:t>gende Eigenschaften besitzen,</w:t>
      </w:r>
    </w:p>
    <w:p w:rsidR="00CF7402" w:rsidRDefault="00CF7402">
      <w:pPr>
        <w:pStyle w:val="GesAbsatz"/>
        <w:rPr>
          <w:rFonts w:cs="Arial"/>
          <w:i/>
          <w:iCs/>
        </w:rPr>
      </w:pPr>
      <w:r>
        <w:rPr>
          <w:rFonts w:cs="Arial"/>
          <w:i/>
          <w:iCs/>
        </w:rPr>
        <w:t>2.</w:t>
      </w:r>
      <w:r>
        <w:rPr>
          <w:rFonts w:cs="Arial"/>
          <w:i/>
          <w:iCs/>
        </w:rPr>
        <w:tab/>
        <w:t>Stoffe, Zubereitungen und Erzeugnisse, die explosionsfähig sind,</w:t>
      </w:r>
    </w:p>
    <w:p w:rsidR="00CF7402" w:rsidRDefault="00CF7402">
      <w:pPr>
        <w:pStyle w:val="GesAbsatz"/>
        <w:ind w:left="426" w:hanging="426"/>
        <w:rPr>
          <w:rFonts w:cs="Arial"/>
          <w:i/>
          <w:iCs/>
        </w:rPr>
      </w:pPr>
      <w:r>
        <w:rPr>
          <w:rFonts w:cs="Arial"/>
          <w:i/>
          <w:iCs/>
        </w:rPr>
        <w:t>3.</w:t>
      </w:r>
      <w:r>
        <w:rPr>
          <w:rFonts w:cs="Arial"/>
          <w:i/>
          <w:iCs/>
        </w:rPr>
        <w:tab/>
        <w:t>Stoffe, Zubereitungen und Erzeugnisse, aus denen bei der Herstellung oder Verwendung Stoffe oder Z</w:t>
      </w:r>
      <w:r>
        <w:rPr>
          <w:rFonts w:cs="Arial"/>
          <w:i/>
          <w:iCs/>
        </w:rPr>
        <w:t>u</w:t>
      </w:r>
      <w:r>
        <w:rPr>
          <w:rFonts w:cs="Arial"/>
          <w:i/>
          <w:iCs/>
        </w:rPr>
        <w:t>bereitungen nach Nr. 1 oder 2 entstehen oder freigesetzt werden können,</w:t>
      </w:r>
    </w:p>
    <w:p w:rsidR="00CF7402" w:rsidRDefault="00CF7402">
      <w:pPr>
        <w:pStyle w:val="GesAbsatz"/>
        <w:rPr>
          <w:rFonts w:cs="Arial"/>
          <w:i/>
          <w:iCs/>
        </w:rPr>
      </w:pPr>
      <w:r>
        <w:rPr>
          <w:rFonts w:cs="Arial"/>
          <w:i/>
          <w:iCs/>
        </w:rPr>
        <w:t>4.</w:t>
      </w:r>
      <w:r>
        <w:rPr>
          <w:rFonts w:cs="Arial"/>
          <w:i/>
          <w:iCs/>
        </w:rPr>
        <w:tab/>
        <w:t>Stoffe, Zubereitungen und Erzeugnisse, die erfahrungsgemäß Krankheitserreger übertragen können.</w:t>
      </w:r>
    </w:p>
    <w:p w:rsidR="00CF7402" w:rsidRDefault="00CF7402">
      <w:pPr>
        <w:pStyle w:val="GesAbsatz"/>
        <w:rPr>
          <w:rFonts w:cs="Arial"/>
          <w:i/>
          <w:iCs/>
        </w:rPr>
      </w:pPr>
      <w:r>
        <w:rPr>
          <w:rFonts w:cs="Arial"/>
          <w:i/>
          <w:iCs/>
        </w:rPr>
        <w:t>(2) Gefährliche Stoffe oder gefährliche Zubereitungen sind Stoffe oder Zubereitungen, die</w:t>
      </w:r>
    </w:p>
    <w:p w:rsidR="00CF7402" w:rsidRDefault="00CF7402">
      <w:pPr>
        <w:pStyle w:val="GesAbsatz"/>
        <w:rPr>
          <w:rFonts w:cs="Arial"/>
          <w:i/>
          <w:iCs/>
        </w:rPr>
      </w:pPr>
      <w:r>
        <w:rPr>
          <w:rFonts w:cs="Arial"/>
          <w:i/>
          <w:iCs/>
        </w:rPr>
        <w:t>1.</w:t>
      </w:r>
      <w:r>
        <w:rPr>
          <w:rFonts w:cs="Arial"/>
          <w:i/>
          <w:iCs/>
        </w:rPr>
        <w:tab/>
        <w:t>explosionsgefährlich,</w:t>
      </w:r>
    </w:p>
    <w:p w:rsidR="00CF7402" w:rsidRDefault="00CF7402">
      <w:pPr>
        <w:pStyle w:val="GesAbsatz"/>
        <w:rPr>
          <w:rFonts w:cs="Arial"/>
          <w:i/>
          <w:iCs/>
        </w:rPr>
      </w:pPr>
      <w:r>
        <w:rPr>
          <w:rFonts w:cs="Arial"/>
          <w:i/>
          <w:iCs/>
        </w:rPr>
        <w:t>2.</w:t>
      </w:r>
      <w:r>
        <w:rPr>
          <w:rFonts w:cs="Arial"/>
          <w:i/>
          <w:iCs/>
        </w:rPr>
        <w:tab/>
        <w:t>brandfördernd,</w:t>
      </w:r>
    </w:p>
    <w:p w:rsidR="00CF7402" w:rsidRDefault="00CF7402">
      <w:pPr>
        <w:pStyle w:val="GesAbsatz"/>
        <w:rPr>
          <w:rFonts w:cs="Arial"/>
          <w:i/>
          <w:iCs/>
        </w:rPr>
      </w:pPr>
      <w:r>
        <w:rPr>
          <w:rFonts w:cs="Arial"/>
          <w:i/>
          <w:iCs/>
        </w:rPr>
        <w:t>3.</w:t>
      </w:r>
      <w:r>
        <w:rPr>
          <w:rFonts w:cs="Arial"/>
          <w:i/>
          <w:iCs/>
        </w:rPr>
        <w:tab/>
        <w:t>hochentzündlich,</w:t>
      </w:r>
    </w:p>
    <w:p w:rsidR="00CF7402" w:rsidRDefault="00CF7402">
      <w:pPr>
        <w:pStyle w:val="GesAbsatz"/>
        <w:rPr>
          <w:rFonts w:cs="Arial"/>
          <w:i/>
          <w:iCs/>
        </w:rPr>
      </w:pPr>
      <w:r>
        <w:rPr>
          <w:rFonts w:cs="Arial"/>
          <w:i/>
          <w:iCs/>
        </w:rPr>
        <w:t>4.</w:t>
      </w:r>
      <w:r>
        <w:rPr>
          <w:rFonts w:cs="Arial"/>
          <w:i/>
          <w:iCs/>
        </w:rPr>
        <w:tab/>
        <w:t>leichtentzündlich,</w:t>
      </w:r>
    </w:p>
    <w:p w:rsidR="00CF7402" w:rsidRDefault="00CF7402">
      <w:pPr>
        <w:pStyle w:val="GesAbsatz"/>
        <w:rPr>
          <w:rFonts w:cs="Arial"/>
          <w:i/>
          <w:iCs/>
        </w:rPr>
      </w:pPr>
      <w:r>
        <w:rPr>
          <w:rFonts w:cs="Arial"/>
          <w:i/>
          <w:iCs/>
        </w:rPr>
        <w:t>5.</w:t>
      </w:r>
      <w:r>
        <w:rPr>
          <w:rFonts w:cs="Arial"/>
          <w:i/>
          <w:iCs/>
        </w:rPr>
        <w:tab/>
        <w:t>entzündlich,</w:t>
      </w:r>
    </w:p>
    <w:p w:rsidR="00CF7402" w:rsidRDefault="00CF7402">
      <w:pPr>
        <w:pStyle w:val="GesAbsatz"/>
        <w:rPr>
          <w:rFonts w:cs="Arial"/>
          <w:i/>
          <w:iCs/>
        </w:rPr>
      </w:pPr>
      <w:r>
        <w:rPr>
          <w:rFonts w:cs="Arial"/>
          <w:i/>
          <w:iCs/>
        </w:rPr>
        <w:t>6.</w:t>
      </w:r>
      <w:r>
        <w:rPr>
          <w:rFonts w:cs="Arial"/>
          <w:i/>
          <w:iCs/>
        </w:rPr>
        <w:tab/>
        <w:t>sehr giftig,</w:t>
      </w:r>
    </w:p>
    <w:p w:rsidR="00CF7402" w:rsidRDefault="00CF7402">
      <w:pPr>
        <w:pStyle w:val="GesAbsatz"/>
        <w:rPr>
          <w:rFonts w:cs="Arial"/>
          <w:i/>
          <w:iCs/>
        </w:rPr>
      </w:pPr>
      <w:r>
        <w:rPr>
          <w:rFonts w:cs="Arial"/>
          <w:i/>
          <w:iCs/>
        </w:rPr>
        <w:t>7.</w:t>
      </w:r>
      <w:r>
        <w:rPr>
          <w:rFonts w:cs="Arial"/>
          <w:i/>
          <w:iCs/>
        </w:rPr>
        <w:tab/>
        <w:t>giftig,</w:t>
      </w:r>
    </w:p>
    <w:p w:rsidR="00CF7402" w:rsidRDefault="00CF7402">
      <w:pPr>
        <w:pStyle w:val="GesAbsatz"/>
        <w:rPr>
          <w:rFonts w:cs="Arial"/>
          <w:i/>
          <w:iCs/>
        </w:rPr>
      </w:pPr>
      <w:r>
        <w:rPr>
          <w:rFonts w:cs="Arial"/>
          <w:i/>
          <w:iCs/>
        </w:rPr>
        <w:t>8.</w:t>
      </w:r>
      <w:r>
        <w:rPr>
          <w:rFonts w:cs="Arial"/>
          <w:i/>
          <w:iCs/>
        </w:rPr>
        <w:tab/>
        <w:t>gesundheitsschädlich,</w:t>
      </w:r>
    </w:p>
    <w:p w:rsidR="00CF7402" w:rsidRDefault="00CF7402">
      <w:pPr>
        <w:pStyle w:val="GesAbsatz"/>
        <w:rPr>
          <w:rFonts w:cs="Arial"/>
          <w:i/>
          <w:iCs/>
        </w:rPr>
      </w:pPr>
      <w:r>
        <w:rPr>
          <w:rFonts w:cs="Arial"/>
          <w:i/>
          <w:iCs/>
        </w:rPr>
        <w:t>9.</w:t>
      </w:r>
      <w:r>
        <w:rPr>
          <w:rFonts w:cs="Arial"/>
          <w:i/>
          <w:iCs/>
        </w:rPr>
        <w:tab/>
        <w:t>ätzend,</w:t>
      </w:r>
    </w:p>
    <w:p w:rsidR="00CF7402" w:rsidRDefault="00CF7402">
      <w:pPr>
        <w:pStyle w:val="GesAbsatz"/>
        <w:rPr>
          <w:rFonts w:cs="Arial"/>
          <w:i/>
          <w:iCs/>
        </w:rPr>
      </w:pPr>
      <w:r>
        <w:rPr>
          <w:rFonts w:cs="Arial"/>
          <w:i/>
          <w:iCs/>
        </w:rPr>
        <w:t>10.</w:t>
      </w:r>
      <w:r>
        <w:rPr>
          <w:rFonts w:cs="Arial"/>
          <w:i/>
          <w:iCs/>
        </w:rPr>
        <w:tab/>
        <w:t>reizend,</w:t>
      </w:r>
    </w:p>
    <w:p w:rsidR="00CF7402" w:rsidRDefault="00CF7402">
      <w:pPr>
        <w:pStyle w:val="GesAbsatz"/>
        <w:rPr>
          <w:rFonts w:cs="Arial"/>
          <w:i/>
          <w:iCs/>
        </w:rPr>
      </w:pPr>
      <w:r>
        <w:rPr>
          <w:rFonts w:cs="Arial"/>
          <w:i/>
          <w:iCs/>
        </w:rPr>
        <w:t>11.</w:t>
      </w:r>
      <w:r>
        <w:rPr>
          <w:rFonts w:cs="Arial"/>
          <w:i/>
          <w:iCs/>
        </w:rPr>
        <w:tab/>
        <w:t>sensibilisierend,</w:t>
      </w:r>
    </w:p>
    <w:p w:rsidR="00CF7402" w:rsidRDefault="00CF7402">
      <w:pPr>
        <w:pStyle w:val="GesAbsatz"/>
        <w:rPr>
          <w:rFonts w:cs="Arial"/>
          <w:i/>
          <w:iCs/>
        </w:rPr>
      </w:pPr>
      <w:r>
        <w:rPr>
          <w:rFonts w:cs="Arial"/>
          <w:i/>
          <w:iCs/>
        </w:rPr>
        <w:t>12.</w:t>
      </w:r>
      <w:r>
        <w:rPr>
          <w:rFonts w:cs="Arial"/>
          <w:i/>
          <w:iCs/>
        </w:rPr>
        <w:tab/>
        <w:t>krebserzeugend,</w:t>
      </w:r>
    </w:p>
    <w:p w:rsidR="00CF7402" w:rsidRDefault="00CF7402">
      <w:pPr>
        <w:pStyle w:val="GesAbsatz"/>
        <w:rPr>
          <w:rFonts w:cs="Arial"/>
          <w:i/>
          <w:iCs/>
        </w:rPr>
      </w:pPr>
      <w:r>
        <w:rPr>
          <w:rFonts w:cs="Arial"/>
          <w:i/>
          <w:iCs/>
        </w:rPr>
        <w:lastRenderedPageBreak/>
        <w:t>13.</w:t>
      </w:r>
      <w:r>
        <w:rPr>
          <w:rFonts w:cs="Arial"/>
          <w:i/>
          <w:iCs/>
        </w:rPr>
        <w:tab/>
        <w:t>fortpflanzungsgefährdend,</w:t>
      </w:r>
    </w:p>
    <w:p w:rsidR="00CF7402" w:rsidRDefault="00CF7402">
      <w:pPr>
        <w:pStyle w:val="GesAbsatz"/>
        <w:rPr>
          <w:rFonts w:cs="Arial"/>
          <w:i/>
          <w:iCs/>
        </w:rPr>
      </w:pPr>
      <w:r>
        <w:rPr>
          <w:rFonts w:cs="Arial"/>
          <w:i/>
          <w:iCs/>
        </w:rPr>
        <w:t>14.</w:t>
      </w:r>
      <w:r>
        <w:rPr>
          <w:rFonts w:cs="Arial"/>
          <w:i/>
          <w:iCs/>
        </w:rPr>
        <w:tab/>
        <w:t>erbgutverändernd oder</w:t>
      </w:r>
    </w:p>
    <w:p w:rsidR="00CF7402" w:rsidRDefault="00CF7402">
      <w:pPr>
        <w:pStyle w:val="GesAbsatz"/>
        <w:rPr>
          <w:rFonts w:cs="Arial"/>
          <w:i/>
          <w:iCs/>
        </w:rPr>
      </w:pPr>
      <w:r>
        <w:rPr>
          <w:rFonts w:cs="Arial"/>
          <w:i/>
          <w:iCs/>
        </w:rPr>
        <w:t>15.</w:t>
      </w:r>
      <w:r>
        <w:rPr>
          <w:rFonts w:cs="Arial"/>
          <w:i/>
          <w:iCs/>
        </w:rPr>
        <w:tab/>
        <w:t>umweltgefährlich sind;</w:t>
      </w:r>
    </w:p>
    <w:p w:rsidR="00CF7402" w:rsidRDefault="00CF7402">
      <w:pPr>
        <w:pStyle w:val="GesAbsatz"/>
        <w:rPr>
          <w:rFonts w:cs="Arial"/>
          <w:i/>
          <w:iCs/>
        </w:rPr>
      </w:pPr>
      <w:r>
        <w:rPr>
          <w:rFonts w:cs="Arial"/>
          <w:i/>
          <w:iCs/>
        </w:rPr>
        <w:t>ausgenommen sind gefährliche Eigenschaften ionisierender Strahlen.</w:t>
      </w:r>
    </w:p>
    <w:p w:rsidR="00CF7402" w:rsidRDefault="00CF7402">
      <w:pPr>
        <w:pStyle w:val="GesAbsatz"/>
        <w:rPr>
          <w:rFonts w:cs="Arial"/>
          <w:b/>
        </w:rPr>
      </w:pPr>
      <w:r>
        <w:rPr>
          <w:rFonts w:cs="Arial"/>
          <w:b/>
        </w:rPr>
        <w:t>2.6 Bestimmungsgemäßer Betrieb/Arbeitsverfahren</w:t>
      </w:r>
    </w:p>
    <w:p w:rsidR="00CF7402" w:rsidRDefault="00CF7402">
      <w:pPr>
        <w:pStyle w:val="GesAbsatz"/>
        <w:rPr>
          <w:rFonts w:cs="Arial"/>
        </w:rPr>
      </w:pPr>
      <w:r>
        <w:rPr>
          <w:rFonts w:cs="Arial"/>
        </w:rPr>
        <w:t>(1) Der bestimmungsgemäße Betrieb ist das für die Sanierung oder die Arbeiten im kontaminierten Bereich festgelegte Arbeitsverfahren.</w:t>
      </w:r>
    </w:p>
    <w:p w:rsidR="00CF7402" w:rsidRDefault="00CF7402">
      <w:pPr>
        <w:pStyle w:val="GesAbsatz"/>
        <w:rPr>
          <w:rFonts w:cs="Arial"/>
        </w:rPr>
      </w:pPr>
      <w:r>
        <w:rPr>
          <w:rFonts w:cs="Arial"/>
        </w:rPr>
        <w:t>(2) Das Arbeitsverfahren umfasst die Gesamtheit aller technischen und organisatorischen Abläufe ei</w:t>
      </w:r>
      <w:r>
        <w:rPr>
          <w:rFonts w:cs="Arial"/>
        </w:rPr>
        <w:t>n</w:t>
      </w:r>
      <w:r>
        <w:rPr>
          <w:rFonts w:cs="Arial"/>
        </w:rPr>
        <w:t>schließlich der Tätigkeiten der Beschäftigten.</w:t>
      </w:r>
    </w:p>
    <w:p w:rsidR="00CF7402" w:rsidRDefault="00CF7402">
      <w:pPr>
        <w:pStyle w:val="berschrift2"/>
        <w:jc w:val="left"/>
      </w:pPr>
      <w:bookmarkStart w:id="4" w:name="_Toc462754271"/>
      <w:r>
        <w:t>3 Allgemeine Grundsätze</w:t>
      </w:r>
      <w:bookmarkEnd w:id="4"/>
    </w:p>
    <w:p w:rsidR="00CF7402" w:rsidRDefault="00CF7402">
      <w:pPr>
        <w:pStyle w:val="GesAbsatz"/>
        <w:rPr>
          <w:rFonts w:cs="Arial"/>
        </w:rPr>
      </w:pPr>
      <w:r>
        <w:rPr>
          <w:rFonts w:cs="Arial"/>
        </w:rPr>
        <w:t>(1) Bei Sanierungen und Arbeiten in kontaminierten Bereichen ist ein sicherer Umgang mit Gefahrstoffen nur möglich, wenn alle Einflussgrößen, die zu einer Gefährdung von Beschäftigten führen können, ermittelt und bewertet sowie angemessene Schutzmaßnahmen festgelegt und eingehalten werden.</w:t>
      </w:r>
    </w:p>
    <w:p w:rsidR="00CF7402" w:rsidRDefault="00CF7402">
      <w:pPr>
        <w:pStyle w:val="GesAbsatz"/>
        <w:rPr>
          <w:rFonts w:cs="Arial"/>
        </w:rPr>
      </w:pPr>
      <w:r>
        <w:rPr>
          <w:rFonts w:cs="Arial"/>
        </w:rPr>
        <w:t>(2) Weitere Regelungen für die Vorbereitung und Durchführung von Sanierungen sowie Arbeiten in kontam</w:t>
      </w:r>
      <w:r>
        <w:rPr>
          <w:rFonts w:cs="Arial"/>
        </w:rPr>
        <w:t>i</w:t>
      </w:r>
      <w:r>
        <w:rPr>
          <w:rFonts w:cs="Arial"/>
        </w:rPr>
        <w:t>nierten Bereichen (andere TRGS oder Vorschriften z.B. der Berufsgenossenschaften oder Schadenversich</w:t>
      </w:r>
      <w:r>
        <w:rPr>
          <w:rFonts w:cs="Arial"/>
        </w:rPr>
        <w:t>e</w:t>
      </w:r>
      <w:r>
        <w:rPr>
          <w:rFonts w:cs="Arial"/>
        </w:rPr>
        <w:t>rer) können und sollen unter Berücksichtigung des Rahmens dieser TRGS detailliertere, dem Arbeit</w:t>
      </w:r>
      <w:r>
        <w:rPr>
          <w:rFonts w:cs="Arial"/>
        </w:rPr>
        <w:t>s</w:t>
      </w:r>
      <w:r>
        <w:rPr>
          <w:rFonts w:cs="Arial"/>
        </w:rPr>
        <w:t>schutz oder der Sicherheit dienende Festlegungen treffen (siehe „Vorschriften, Regeln und Information</w:t>
      </w:r>
      <w:r>
        <w:rPr>
          <w:rFonts w:cs="Arial"/>
        </w:rPr>
        <w:t>s</w:t>
      </w:r>
      <w:r>
        <w:rPr>
          <w:rFonts w:cs="Arial"/>
        </w:rPr>
        <w:t>quellen“). Auch die TRGS 440 „Ermitteln und Beurteilen der Gefährdungen durch Gefahrstoffe am Arbeitsplatz: Vorg</w:t>
      </w:r>
      <w:r>
        <w:rPr>
          <w:rFonts w:cs="Arial"/>
        </w:rPr>
        <w:t>e</w:t>
      </w:r>
      <w:r>
        <w:rPr>
          <w:rFonts w:cs="Arial"/>
        </w:rPr>
        <w:t>hensweise (Ermittlungspflichten)” fordert dazu auf, branchenspezifische Lösungen als konkrete Hilfestellung für die Vorbereitung und Durchführung derartiger Arbeiten zu erstellen.</w:t>
      </w:r>
    </w:p>
    <w:p w:rsidR="00CF7402" w:rsidRDefault="00CF7402">
      <w:pPr>
        <w:pStyle w:val="GesAbsatz"/>
        <w:rPr>
          <w:rFonts w:cs="Arial"/>
        </w:rPr>
      </w:pPr>
      <w:r>
        <w:rPr>
          <w:rFonts w:cs="Arial"/>
        </w:rPr>
        <w:t>(3) Aufgrund der vorliegenden Gegebenheiten sind Sanierungen und Arbeiten in kontaminierten Bereichen Einzelfälle und unterliegen in der Regel ständig wechselnden Bedingungen. Zum Schutz der Beschäftigten sind spezifische Besonderheiten zu beachten und zu berücksichtigen, die eine solide Vorbereitung und or</w:t>
      </w:r>
      <w:r>
        <w:rPr>
          <w:rFonts w:cs="Arial"/>
        </w:rPr>
        <w:t>d</w:t>
      </w:r>
      <w:r>
        <w:rPr>
          <w:rFonts w:cs="Arial"/>
        </w:rPr>
        <w:t>nungsgemäße Durchführung der Arbeiten erfordern.</w:t>
      </w:r>
    </w:p>
    <w:p w:rsidR="00CF7402" w:rsidRDefault="00CF7402">
      <w:pPr>
        <w:pStyle w:val="GesAbsatz"/>
        <w:rPr>
          <w:rFonts w:cs="Arial"/>
        </w:rPr>
      </w:pPr>
      <w:r>
        <w:rPr>
          <w:rFonts w:cs="Arial"/>
        </w:rPr>
        <w:t>(4) Grundsätzlich sind verschiedene Gefahrstoffe vorhanden, die in unterschiedlichen Konzentrationen au</w:t>
      </w:r>
      <w:r>
        <w:rPr>
          <w:rFonts w:cs="Arial"/>
        </w:rPr>
        <w:t>f</w:t>
      </w:r>
      <w:r>
        <w:rPr>
          <w:rFonts w:cs="Arial"/>
        </w:rPr>
        <w:t>treten können. Dieser Umstand ist bereits in der Vorbereitungsphase, insbesondere bei den durchzuführe</w:t>
      </w:r>
      <w:r>
        <w:rPr>
          <w:rFonts w:cs="Arial"/>
        </w:rPr>
        <w:t>n</w:t>
      </w:r>
      <w:r>
        <w:rPr>
          <w:rFonts w:cs="Arial"/>
        </w:rPr>
        <w:t>den Untersuchungen, zu beachten. Ist eine eindeutige Bewertung der Gefahr nicht möglich, muss mit der höchstmöglichen Gefährdung für die Beschäftigten gerechnet werden. In jeder Phase der Arbeiten sind Ei</w:t>
      </w:r>
      <w:r>
        <w:rPr>
          <w:rFonts w:cs="Arial"/>
        </w:rPr>
        <w:t>n</w:t>
      </w:r>
      <w:r>
        <w:rPr>
          <w:rFonts w:cs="Arial"/>
        </w:rPr>
        <w:t>zelfallentscheidungen zu treffen.</w:t>
      </w:r>
    </w:p>
    <w:p w:rsidR="00CF7402" w:rsidRDefault="00CF7402">
      <w:pPr>
        <w:pStyle w:val="GesAbsatz"/>
        <w:rPr>
          <w:rFonts w:cs="Arial"/>
        </w:rPr>
      </w:pPr>
      <w:r>
        <w:rPr>
          <w:rFonts w:cs="Arial"/>
        </w:rPr>
        <w:t>(5) In der Praxis hat sich vielfach ein arbeitsteiliger Ablauf entwickelt. Die Vorbereitung und Durchführung von Sanierungen und Arbeiten in kontaminierten Bereichen erfolgt in der Regel von mehreren Beteiligten, z.B. Firmen oder Sachverständige. Dies erfordert einen hohen Grad an Koordinierung, Verlässlichkeit sowie Ve</w:t>
      </w:r>
      <w:r>
        <w:rPr>
          <w:rFonts w:cs="Arial"/>
        </w:rPr>
        <w:t>r</w:t>
      </w:r>
      <w:r>
        <w:rPr>
          <w:rFonts w:cs="Arial"/>
        </w:rPr>
        <w:t>bindlichkeit, insbesondere hinsichtlich der Aussagen und Ergebnisse aus der Vorbereitungsphase.</w:t>
      </w:r>
    </w:p>
    <w:p w:rsidR="00CF7402" w:rsidRDefault="00CF7402">
      <w:pPr>
        <w:pStyle w:val="berschrift2"/>
        <w:jc w:val="left"/>
      </w:pPr>
      <w:bookmarkStart w:id="5" w:name="_Toc462754272"/>
      <w:r>
        <w:t>4 Vorbereitung der Arbeiten</w:t>
      </w:r>
      <w:bookmarkEnd w:id="5"/>
    </w:p>
    <w:p w:rsidR="00CF7402" w:rsidRDefault="00CF7402">
      <w:pPr>
        <w:pStyle w:val="GesAbsatz"/>
        <w:rPr>
          <w:rFonts w:cs="Arial"/>
          <w:b/>
        </w:rPr>
      </w:pPr>
      <w:r>
        <w:rPr>
          <w:rFonts w:cs="Arial"/>
          <w:b/>
        </w:rPr>
        <w:t>4.1 Allgemeines zur Sicherheitsbetrachtung</w:t>
      </w:r>
    </w:p>
    <w:p w:rsidR="00CF7402" w:rsidRDefault="00CF7402">
      <w:pPr>
        <w:pStyle w:val="GesAbsatz"/>
        <w:rPr>
          <w:rFonts w:cs="Arial"/>
        </w:rPr>
      </w:pPr>
      <w:r>
        <w:rPr>
          <w:rFonts w:cs="Arial"/>
        </w:rPr>
        <w:t>(1) In einer systematischen Sicherheitsbetrachtung sind die Gefahren zu ermitteln, das Ausmaß der Gefäh</w:t>
      </w:r>
      <w:r>
        <w:rPr>
          <w:rFonts w:cs="Arial"/>
        </w:rPr>
        <w:t>r</w:t>
      </w:r>
      <w:r>
        <w:rPr>
          <w:rFonts w:cs="Arial"/>
        </w:rPr>
        <w:t>dung für die Beschäftigten zu beurteilen und die erforderlichen Sicherheitsmaßnahmen festzulegen - siehe auch TRGS 440 „Ermittlungspflichten“.</w:t>
      </w:r>
    </w:p>
    <w:p w:rsidR="00CF7402" w:rsidRDefault="00CF7402">
      <w:pPr>
        <w:pStyle w:val="GesAbsatz"/>
        <w:rPr>
          <w:rFonts w:cs="Arial"/>
        </w:rPr>
      </w:pPr>
      <w:r>
        <w:rPr>
          <w:rFonts w:cs="Arial"/>
        </w:rPr>
        <w:t>(2) Die Gefährdung der Beschäftigten bei der Durchführung der Arbeiten ist von verschiedenen Faktoren abhängig, z.B.:</w:t>
      </w:r>
    </w:p>
    <w:p w:rsidR="00CF7402" w:rsidRDefault="00CF7402">
      <w:pPr>
        <w:pStyle w:val="GesAbsatz"/>
        <w:rPr>
          <w:rFonts w:cs="Arial"/>
        </w:rPr>
      </w:pPr>
      <w:r>
        <w:rPr>
          <w:rFonts w:cs="Arial"/>
        </w:rPr>
        <w:t>-</w:t>
      </w:r>
      <w:r>
        <w:rPr>
          <w:rFonts w:cs="Arial"/>
        </w:rPr>
        <w:tab/>
        <w:t>der Art und Menge der auftretenden Gefahrstoffe,</w:t>
      </w:r>
    </w:p>
    <w:p w:rsidR="00CF7402" w:rsidRDefault="00CF7402">
      <w:pPr>
        <w:pStyle w:val="GesAbsatz"/>
        <w:rPr>
          <w:rFonts w:cs="Arial"/>
        </w:rPr>
      </w:pPr>
      <w:r>
        <w:rPr>
          <w:rFonts w:cs="Arial"/>
        </w:rPr>
        <w:t>-</w:t>
      </w:r>
      <w:r>
        <w:rPr>
          <w:rFonts w:cs="Arial"/>
        </w:rPr>
        <w:tab/>
        <w:t>der Art und Menge der als Hilfsmittel eingesetzten Gefahrstoffe,</w:t>
      </w:r>
    </w:p>
    <w:p w:rsidR="00CF7402" w:rsidRDefault="00CF7402">
      <w:pPr>
        <w:pStyle w:val="GesAbsatz"/>
        <w:rPr>
          <w:rFonts w:cs="Arial"/>
        </w:rPr>
      </w:pPr>
      <w:r>
        <w:rPr>
          <w:rFonts w:cs="Arial"/>
        </w:rPr>
        <w:t>-</w:t>
      </w:r>
      <w:r>
        <w:rPr>
          <w:rFonts w:cs="Arial"/>
        </w:rPr>
        <w:tab/>
        <w:t>dem ausgewählten Verfahren,</w:t>
      </w:r>
    </w:p>
    <w:p w:rsidR="00CF7402" w:rsidRDefault="00CF7402">
      <w:pPr>
        <w:pStyle w:val="GesAbsatz"/>
        <w:rPr>
          <w:rFonts w:cs="Arial"/>
        </w:rPr>
      </w:pPr>
      <w:r>
        <w:rPr>
          <w:rFonts w:cs="Arial"/>
        </w:rPr>
        <w:t>-</w:t>
      </w:r>
      <w:r>
        <w:rPr>
          <w:rFonts w:cs="Arial"/>
        </w:rPr>
        <w:tab/>
        <w:t>dem Betriebszustand der Arbeitsmittel,</w:t>
      </w:r>
    </w:p>
    <w:p w:rsidR="00CF7402" w:rsidRDefault="00CF7402">
      <w:pPr>
        <w:pStyle w:val="GesAbsatz"/>
        <w:rPr>
          <w:rFonts w:cs="Arial"/>
        </w:rPr>
      </w:pPr>
      <w:r>
        <w:rPr>
          <w:rFonts w:cs="Arial"/>
        </w:rPr>
        <w:t>-</w:t>
      </w:r>
      <w:r>
        <w:rPr>
          <w:rFonts w:cs="Arial"/>
        </w:rPr>
        <w:tab/>
        <w:t>den örtlichen Bedingungen,</w:t>
      </w:r>
    </w:p>
    <w:p w:rsidR="00CF7402" w:rsidRDefault="00CF7402">
      <w:pPr>
        <w:pStyle w:val="GesAbsatz"/>
        <w:rPr>
          <w:rFonts w:cs="Arial"/>
        </w:rPr>
      </w:pPr>
      <w:r>
        <w:rPr>
          <w:rFonts w:cs="Arial"/>
        </w:rPr>
        <w:t>-</w:t>
      </w:r>
      <w:r>
        <w:rPr>
          <w:rFonts w:cs="Arial"/>
        </w:rPr>
        <w:tab/>
        <w:t>den klimatischen Bedingungen.</w:t>
      </w:r>
    </w:p>
    <w:p w:rsidR="00CF7402" w:rsidRDefault="00CF7402">
      <w:pPr>
        <w:pStyle w:val="GesAbsatz"/>
        <w:rPr>
          <w:rFonts w:cs="Arial"/>
        </w:rPr>
      </w:pPr>
      <w:r>
        <w:rPr>
          <w:rFonts w:cs="Arial"/>
        </w:rPr>
        <w:t>Diese Faktoren stehen in gegenseitiger Abhängigkeit und müssen in ihrer Gesamtheit betrachtet werden.</w:t>
      </w:r>
    </w:p>
    <w:p w:rsidR="00CF7402" w:rsidRDefault="00CF7402">
      <w:pPr>
        <w:pStyle w:val="GesAbsatz"/>
        <w:rPr>
          <w:rFonts w:cs="Arial"/>
        </w:rPr>
      </w:pPr>
      <w:r>
        <w:rPr>
          <w:rFonts w:cs="Arial"/>
        </w:rPr>
        <w:t>(3) Die Sicherheitsbetrachtung wird durch die nacheinander abzuarbeitenden Stufen charakterisiert:</w:t>
      </w:r>
    </w:p>
    <w:p w:rsidR="00CF7402" w:rsidRDefault="00CF7402">
      <w:pPr>
        <w:pStyle w:val="GesAbsatz"/>
        <w:rPr>
          <w:rFonts w:cs="Arial"/>
        </w:rPr>
      </w:pPr>
      <w:r>
        <w:rPr>
          <w:rFonts w:cs="Arial"/>
        </w:rPr>
        <w:t>1.</w:t>
      </w:r>
      <w:r>
        <w:rPr>
          <w:rFonts w:cs="Arial"/>
        </w:rPr>
        <w:tab/>
        <w:t>Ermittlung der vorhandenen Gefahrstoffe / Informationsbeschaffung,</w:t>
      </w:r>
    </w:p>
    <w:p w:rsidR="00CF7402" w:rsidRDefault="00CF7402">
      <w:pPr>
        <w:pStyle w:val="GesAbsatz"/>
        <w:rPr>
          <w:rFonts w:cs="Arial"/>
        </w:rPr>
      </w:pPr>
      <w:r>
        <w:rPr>
          <w:rFonts w:cs="Arial"/>
        </w:rPr>
        <w:t>2.</w:t>
      </w:r>
      <w:r>
        <w:rPr>
          <w:rFonts w:cs="Arial"/>
        </w:rPr>
        <w:tab/>
        <w:t>Ermittlung und Beurteilung der Gefahren, die bei den Tätigkeiten zu beachten sind,</w:t>
      </w:r>
    </w:p>
    <w:p w:rsidR="00CF7402" w:rsidRDefault="00CF7402">
      <w:pPr>
        <w:pStyle w:val="GesAbsatz"/>
        <w:rPr>
          <w:rFonts w:cs="Arial"/>
        </w:rPr>
      </w:pPr>
      <w:r>
        <w:rPr>
          <w:rFonts w:cs="Arial"/>
        </w:rPr>
        <w:lastRenderedPageBreak/>
        <w:t>3.</w:t>
      </w:r>
      <w:r>
        <w:rPr>
          <w:rFonts w:cs="Arial"/>
        </w:rPr>
        <w:tab/>
        <w:t>Auswahl des Arbeitsverfahrens und Abschätzung der zu erwartenden Gefährdung,</w:t>
      </w:r>
    </w:p>
    <w:p w:rsidR="00CF7402" w:rsidRDefault="00CF7402">
      <w:pPr>
        <w:pStyle w:val="GesAbsatz"/>
        <w:rPr>
          <w:rFonts w:cs="Arial"/>
        </w:rPr>
      </w:pPr>
      <w:r>
        <w:rPr>
          <w:rFonts w:cs="Arial"/>
        </w:rPr>
        <w:t>4.</w:t>
      </w:r>
      <w:r>
        <w:rPr>
          <w:rFonts w:cs="Arial"/>
        </w:rPr>
        <w:tab/>
        <w:t>Auswahl der einzuhaltenden Sicherheitsmaßnahmen,</w:t>
      </w:r>
    </w:p>
    <w:p w:rsidR="00CF7402" w:rsidRDefault="00CF7402">
      <w:pPr>
        <w:pStyle w:val="GesAbsatz"/>
        <w:rPr>
          <w:rFonts w:cs="Arial"/>
        </w:rPr>
      </w:pPr>
      <w:r>
        <w:rPr>
          <w:rFonts w:cs="Arial"/>
        </w:rPr>
        <w:t>5.</w:t>
      </w:r>
      <w:r>
        <w:rPr>
          <w:rFonts w:cs="Arial"/>
        </w:rPr>
        <w:tab/>
        <w:t>Erstellen des Arbeitsplanes / Sicherheitsplanes und der Betriebsanweisungen.</w:t>
      </w:r>
    </w:p>
    <w:p w:rsidR="00CF7402" w:rsidRDefault="00CF7402">
      <w:pPr>
        <w:pStyle w:val="GesAbsatz"/>
        <w:rPr>
          <w:rFonts w:cs="Arial"/>
          <w:b/>
        </w:rPr>
      </w:pPr>
      <w:r>
        <w:rPr>
          <w:rFonts w:cs="Arial"/>
          <w:b/>
        </w:rPr>
        <w:t>4.2 Ermittlung der vorhandenen Gefahrstoffe</w:t>
      </w:r>
    </w:p>
    <w:p w:rsidR="00CF7402" w:rsidRDefault="00CF7402">
      <w:pPr>
        <w:pStyle w:val="GesAbsatz"/>
        <w:rPr>
          <w:rFonts w:cs="Arial"/>
        </w:rPr>
      </w:pPr>
      <w:r>
        <w:rPr>
          <w:rFonts w:cs="Arial"/>
        </w:rPr>
        <w:t>(1) Mittels Erkundungen werden die im kontaminierten Bereich vorhandenen Stoffe anhand von Unterlagen, Befragungen oder auch Ortsbesichtigungen unter Berücksichtigung der ehemaligen und derzeitigen Nu</w:t>
      </w:r>
      <w:r>
        <w:rPr>
          <w:rFonts w:cs="Arial"/>
        </w:rPr>
        <w:t>t</w:t>
      </w:r>
      <w:r>
        <w:rPr>
          <w:rFonts w:cs="Arial"/>
        </w:rPr>
        <w:t xml:space="preserve">zung des Bereiches ermittelt. (Beispiel siehe </w:t>
      </w:r>
      <w:r>
        <w:rPr>
          <w:rFonts w:cs="Arial"/>
          <w:color w:val="auto"/>
        </w:rPr>
        <w:t>Anlage 1</w:t>
      </w:r>
      <w:r>
        <w:rPr>
          <w:rFonts w:cs="Arial"/>
        </w:rPr>
        <w:t>)</w:t>
      </w:r>
    </w:p>
    <w:p w:rsidR="00CF7402" w:rsidRDefault="00CF7402">
      <w:pPr>
        <w:pStyle w:val="GesAbsatz"/>
        <w:rPr>
          <w:rFonts w:cs="Arial"/>
        </w:rPr>
      </w:pPr>
      <w:r>
        <w:rPr>
          <w:rFonts w:cs="Arial"/>
        </w:rPr>
        <w:t>(2) Durch Untersuchungen sind unter Anwendung chemischer, biologischer und/oder physikalischer Meth</w:t>
      </w:r>
      <w:r>
        <w:rPr>
          <w:rFonts w:cs="Arial"/>
        </w:rPr>
        <w:t>o</w:t>
      </w:r>
      <w:r>
        <w:rPr>
          <w:rFonts w:cs="Arial"/>
        </w:rPr>
        <w:t>den weitere, detailliertere Informationen über die im kontaminierten Bereich vorhandenen Stoffe zu bescha</w:t>
      </w:r>
      <w:r>
        <w:rPr>
          <w:rFonts w:cs="Arial"/>
        </w:rPr>
        <w:t>f</w:t>
      </w:r>
      <w:r>
        <w:rPr>
          <w:rFonts w:cs="Arial"/>
        </w:rPr>
        <w:t xml:space="preserve">fen. (Beispiel siehe </w:t>
      </w:r>
      <w:r>
        <w:rPr>
          <w:rFonts w:cs="Arial"/>
          <w:color w:val="auto"/>
        </w:rPr>
        <w:t>Anlage 2</w:t>
      </w:r>
      <w:r>
        <w:rPr>
          <w:rFonts w:cs="Arial"/>
        </w:rPr>
        <w:t>)</w:t>
      </w:r>
    </w:p>
    <w:p w:rsidR="00CF7402" w:rsidRDefault="00CF7402">
      <w:pPr>
        <w:pStyle w:val="GesAbsatz"/>
        <w:rPr>
          <w:rFonts w:cs="Arial"/>
        </w:rPr>
      </w:pPr>
      <w:r>
        <w:rPr>
          <w:rFonts w:cs="Arial"/>
        </w:rPr>
        <w:t>(3) Im Einzelfall kann, sofern aus der Erkundung bereits ausreichende Erkenntnisse zur Beurteilung der G</w:t>
      </w:r>
      <w:r>
        <w:rPr>
          <w:rFonts w:cs="Arial"/>
        </w:rPr>
        <w:t>e</w:t>
      </w:r>
      <w:r>
        <w:rPr>
          <w:rFonts w:cs="Arial"/>
        </w:rPr>
        <w:t>fahren vorliegen, auf weitergehende Untersuchungen verzichtet werden.</w:t>
      </w:r>
    </w:p>
    <w:p w:rsidR="00CF7402" w:rsidRDefault="00CF7402">
      <w:pPr>
        <w:pStyle w:val="GesAbsatz"/>
        <w:rPr>
          <w:rFonts w:cs="Arial"/>
        </w:rPr>
      </w:pPr>
      <w:r>
        <w:rPr>
          <w:rFonts w:cs="Arial"/>
        </w:rPr>
        <w:t>(4) Es ist festzustellen, ob es sich bei den ermittelten Stoffen um Gefahrstoffe handelt. Als Hilfestellung kö</w:t>
      </w:r>
      <w:r>
        <w:rPr>
          <w:rFonts w:cs="Arial"/>
        </w:rPr>
        <w:t>n</w:t>
      </w:r>
      <w:r>
        <w:rPr>
          <w:rFonts w:cs="Arial"/>
        </w:rPr>
        <w:t>nen die im Bundesanzeiger durch das Bundesministerium für Arbeit und Sozialordnung nach § 4 a GefStoffV veröffentlichte Liste eingestufter gefährlicher Stoffe und Zubereitungen, die TRGS 905 „Verzeichnis krebse</w:t>
      </w:r>
      <w:r>
        <w:rPr>
          <w:rFonts w:cs="Arial"/>
        </w:rPr>
        <w:t>r</w:t>
      </w:r>
      <w:r>
        <w:rPr>
          <w:rFonts w:cs="Arial"/>
        </w:rPr>
        <w:t>zeugender, erbgutverändernder oder fortpflanzungsgefährdender Stoffe“ sowie die TRGS 907 „Verzeichnis sensibilisierender Stoffe“ verwendet werden. § 35 der GefStoffV ist zu beachten.</w:t>
      </w:r>
    </w:p>
    <w:p w:rsidR="00CF7402" w:rsidRDefault="00CF7402">
      <w:pPr>
        <w:pStyle w:val="GesAbsatz"/>
        <w:rPr>
          <w:rFonts w:cs="Arial"/>
        </w:rPr>
      </w:pPr>
      <w:r>
        <w:rPr>
          <w:rFonts w:cs="Arial"/>
        </w:rPr>
        <w:t>(5) Die gesammelten Informationen sind zu dokumentieren. Wesentlicher Inhalt der Dokumentation ist das Gefahrstoffverzeichnis mit folgenden Angaben:</w:t>
      </w:r>
    </w:p>
    <w:p w:rsidR="00CF7402" w:rsidRDefault="00CF7402">
      <w:pPr>
        <w:pStyle w:val="GesAbsatz"/>
        <w:rPr>
          <w:rFonts w:cs="Arial"/>
        </w:rPr>
      </w:pPr>
      <w:r>
        <w:rPr>
          <w:rFonts w:cs="Arial"/>
        </w:rPr>
        <w:t>-</w:t>
      </w:r>
      <w:r>
        <w:rPr>
          <w:rFonts w:cs="Arial"/>
        </w:rPr>
        <w:tab/>
        <w:t>Bezeichnung der Gefahrstoffe,</w:t>
      </w:r>
    </w:p>
    <w:p w:rsidR="00CF7402" w:rsidRDefault="00CF7402">
      <w:pPr>
        <w:pStyle w:val="GesAbsatz"/>
        <w:rPr>
          <w:rFonts w:cs="Arial"/>
        </w:rPr>
      </w:pPr>
      <w:r>
        <w:rPr>
          <w:rFonts w:cs="Arial"/>
        </w:rPr>
        <w:t>-</w:t>
      </w:r>
      <w:r>
        <w:rPr>
          <w:rFonts w:cs="Arial"/>
        </w:rPr>
        <w:tab/>
        <w:t>Einstufung der Gefahrstoffe / Angabe der gefährlichen Eigenschaften,</w:t>
      </w:r>
    </w:p>
    <w:p w:rsidR="00CF7402" w:rsidRDefault="00CF7402">
      <w:pPr>
        <w:pStyle w:val="GesAbsatz"/>
        <w:rPr>
          <w:rFonts w:cs="Arial"/>
        </w:rPr>
      </w:pPr>
      <w:r>
        <w:rPr>
          <w:rFonts w:cs="Arial"/>
        </w:rPr>
        <w:t>-</w:t>
      </w:r>
      <w:r>
        <w:rPr>
          <w:rFonts w:cs="Arial"/>
        </w:rPr>
        <w:tab/>
        <w:t>Mengenbereiche / Konzentrationen der Gefahrstoffe,</w:t>
      </w:r>
    </w:p>
    <w:p w:rsidR="00CF7402" w:rsidRDefault="00CF7402">
      <w:pPr>
        <w:pStyle w:val="GesAbsatz"/>
        <w:rPr>
          <w:rFonts w:cs="Arial"/>
        </w:rPr>
      </w:pPr>
      <w:r>
        <w:rPr>
          <w:rFonts w:cs="Arial"/>
        </w:rPr>
        <w:t>-</w:t>
      </w:r>
      <w:r>
        <w:rPr>
          <w:rFonts w:cs="Arial"/>
        </w:rPr>
        <w:tab/>
        <w:t>Räumliche Verteilung der Gefahrstoffe im kontaminierten Bereich.</w:t>
      </w:r>
    </w:p>
    <w:p w:rsidR="00CF7402" w:rsidRDefault="00CF7402">
      <w:pPr>
        <w:pStyle w:val="GesAbsatz"/>
        <w:rPr>
          <w:rFonts w:cs="Arial"/>
        </w:rPr>
      </w:pPr>
      <w:r>
        <w:rPr>
          <w:rFonts w:cs="Arial"/>
        </w:rPr>
        <w:t>Diese Dokumentation ist ständig zu aktualisieren.</w:t>
      </w:r>
    </w:p>
    <w:p w:rsidR="00CF7402" w:rsidRDefault="00CF7402">
      <w:pPr>
        <w:pStyle w:val="GesAbsatz"/>
        <w:rPr>
          <w:rFonts w:cs="Arial"/>
          <w:b/>
        </w:rPr>
      </w:pPr>
      <w:r>
        <w:rPr>
          <w:rFonts w:cs="Arial"/>
          <w:b/>
        </w:rPr>
        <w:t>4.3 Ermittlung und Beurteilung der Gefahren</w:t>
      </w:r>
    </w:p>
    <w:p w:rsidR="00CF7402" w:rsidRDefault="00CF7402">
      <w:pPr>
        <w:pStyle w:val="GesAbsatz"/>
        <w:rPr>
          <w:rFonts w:cs="Arial"/>
        </w:rPr>
      </w:pPr>
      <w:r>
        <w:rPr>
          <w:rFonts w:cs="Arial"/>
        </w:rPr>
        <w:t>(1) Die ermittelten Stoffe sind nach</w:t>
      </w:r>
    </w:p>
    <w:p w:rsidR="00CF7402" w:rsidRDefault="00CF7402">
      <w:pPr>
        <w:pStyle w:val="GesAbsatz"/>
        <w:ind w:left="426" w:hanging="426"/>
        <w:rPr>
          <w:rFonts w:cs="Arial"/>
        </w:rPr>
      </w:pPr>
      <w:r>
        <w:rPr>
          <w:rFonts w:cs="Arial"/>
        </w:rPr>
        <w:t>-</w:t>
      </w:r>
      <w:r>
        <w:rPr>
          <w:rFonts w:cs="Arial"/>
        </w:rPr>
        <w:tab/>
        <w:t>Physikalisch-chemischen Eigenschaften (explosionsgefährlich, brandfördernd, hochentzündlich, leich</w:t>
      </w:r>
      <w:r>
        <w:rPr>
          <w:rFonts w:cs="Arial"/>
        </w:rPr>
        <w:t>t</w:t>
      </w:r>
      <w:r>
        <w:rPr>
          <w:rFonts w:cs="Arial"/>
        </w:rPr>
        <w:t>entzündlich, entzündlich, Explosionsgrenzen, Dampfdruck, Flammpunkt, Löslichkeit),</w:t>
      </w:r>
    </w:p>
    <w:p w:rsidR="00CF7402" w:rsidRDefault="00CF7402">
      <w:pPr>
        <w:pStyle w:val="GesAbsatz"/>
        <w:rPr>
          <w:rFonts w:cs="Arial"/>
        </w:rPr>
      </w:pPr>
      <w:r>
        <w:rPr>
          <w:rFonts w:cs="Arial"/>
        </w:rPr>
        <w:t>-</w:t>
      </w:r>
      <w:r>
        <w:rPr>
          <w:rFonts w:cs="Arial"/>
        </w:rPr>
        <w:tab/>
        <w:t>Toxischen Eigenschaften (sehr giftig, giftig, gesundheitsschädlich, ätzend, reizend, sensibilisierend),</w:t>
      </w:r>
    </w:p>
    <w:p w:rsidR="00CF7402" w:rsidRDefault="00CF7402">
      <w:pPr>
        <w:pStyle w:val="GesAbsatz"/>
        <w:ind w:left="426" w:hanging="426"/>
        <w:rPr>
          <w:rFonts w:cs="Arial"/>
        </w:rPr>
      </w:pPr>
      <w:r>
        <w:rPr>
          <w:rFonts w:cs="Arial"/>
        </w:rPr>
        <w:t>-</w:t>
      </w:r>
      <w:r>
        <w:rPr>
          <w:rFonts w:cs="Arial"/>
        </w:rPr>
        <w:tab/>
        <w:t>Spezifischen Gesundheitsgefahren (krebserzeugend, erbgutverändernd, reproduktionstoxisch) und nach</w:t>
      </w:r>
    </w:p>
    <w:p w:rsidR="00CF7402" w:rsidRDefault="00CF7402">
      <w:pPr>
        <w:pStyle w:val="GesAbsatz"/>
        <w:rPr>
          <w:rFonts w:cs="Arial"/>
        </w:rPr>
      </w:pPr>
      <w:r>
        <w:rPr>
          <w:rFonts w:cs="Arial"/>
        </w:rPr>
        <w:t>-</w:t>
      </w:r>
      <w:r>
        <w:rPr>
          <w:rFonts w:cs="Arial"/>
        </w:rPr>
        <w:tab/>
        <w:t>möglichen chemischen Reaktionen untereinander</w:t>
      </w:r>
    </w:p>
    <w:p w:rsidR="00CF7402" w:rsidRDefault="00CF7402">
      <w:pPr>
        <w:pStyle w:val="GesAbsatz"/>
        <w:rPr>
          <w:rFonts w:cs="Arial"/>
        </w:rPr>
      </w:pPr>
      <w:r>
        <w:rPr>
          <w:rFonts w:cs="Arial"/>
        </w:rPr>
        <w:t>zu charakterisieren.</w:t>
      </w:r>
    </w:p>
    <w:p w:rsidR="00CF7402" w:rsidRDefault="00CF7402">
      <w:pPr>
        <w:pStyle w:val="GesAbsatz"/>
        <w:rPr>
          <w:rFonts w:cs="Arial"/>
        </w:rPr>
      </w:pPr>
      <w:r>
        <w:rPr>
          <w:rFonts w:cs="Arial"/>
        </w:rPr>
        <w:t>(2) Bei der Ermittlung der Gefahren sind weitere Kriterien einzubeziehen, z. B.:</w:t>
      </w:r>
    </w:p>
    <w:p w:rsidR="00CF7402" w:rsidRDefault="00CF7402">
      <w:pPr>
        <w:pStyle w:val="GesAbsatz"/>
        <w:rPr>
          <w:rFonts w:cs="Arial"/>
        </w:rPr>
      </w:pPr>
      <w:r>
        <w:rPr>
          <w:rFonts w:cs="Arial"/>
        </w:rPr>
        <w:t>-</w:t>
      </w:r>
      <w:r>
        <w:rPr>
          <w:rFonts w:cs="Arial"/>
        </w:rPr>
        <w:tab/>
        <w:t>Menge/Konzentration der Stoffe,</w:t>
      </w:r>
    </w:p>
    <w:p w:rsidR="00CF7402" w:rsidRDefault="00CF7402">
      <w:pPr>
        <w:pStyle w:val="GesAbsatz"/>
        <w:rPr>
          <w:rFonts w:cs="Arial"/>
        </w:rPr>
      </w:pPr>
      <w:r>
        <w:rPr>
          <w:rFonts w:cs="Arial"/>
        </w:rPr>
        <w:t>-</w:t>
      </w:r>
      <w:r>
        <w:rPr>
          <w:rFonts w:cs="Arial"/>
        </w:rPr>
        <w:tab/>
        <w:t>Luftgrenzwerte,</w:t>
      </w:r>
    </w:p>
    <w:p w:rsidR="00CF7402" w:rsidRDefault="00CF7402">
      <w:pPr>
        <w:pStyle w:val="GesAbsatz"/>
        <w:rPr>
          <w:rFonts w:cs="Arial"/>
        </w:rPr>
      </w:pPr>
      <w:r>
        <w:rPr>
          <w:rFonts w:cs="Arial"/>
        </w:rPr>
        <w:t>-</w:t>
      </w:r>
      <w:r>
        <w:rPr>
          <w:rFonts w:cs="Arial"/>
        </w:rPr>
        <w:tab/>
        <w:t>Auftreten von Stoffgemischen,</w:t>
      </w:r>
    </w:p>
    <w:p w:rsidR="00CF7402" w:rsidRDefault="00CF7402">
      <w:pPr>
        <w:pStyle w:val="GesAbsatz"/>
        <w:rPr>
          <w:rFonts w:cs="Arial"/>
        </w:rPr>
      </w:pPr>
      <w:r>
        <w:rPr>
          <w:rFonts w:cs="Arial"/>
        </w:rPr>
        <w:t>-</w:t>
      </w:r>
      <w:r>
        <w:rPr>
          <w:rFonts w:cs="Arial"/>
        </w:rPr>
        <w:tab/>
        <w:t>Mögliches Freisetzen von Gefahrstoffen (z.B. Form des Auftretens),</w:t>
      </w:r>
    </w:p>
    <w:p w:rsidR="00CF7402" w:rsidRDefault="00CF7402">
      <w:pPr>
        <w:pStyle w:val="GesAbsatz"/>
        <w:rPr>
          <w:rFonts w:cs="Arial"/>
        </w:rPr>
      </w:pPr>
      <w:r>
        <w:rPr>
          <w:rFonts w:cs="Arial"/>
        </w:rPr>
        <w:t>-</w:t>
      </w:r>
      <w:r>
        <w:rPr>
          <w:rFonts w:cs="Arial"/>
        </w:rPr>
        <w:tab/>
        <w:t>Entstehen von Gefahrstoffen (z.B. durch mikrobiologische Aktivität, Metabolite),</w:t>
      </w:r>
    </w:p>
    <w:p w:rsidR="00CF7402" w:rsidRDefault="00CF7402">
      <w:pPr>
        <w:pStyle w:val="GesAbsatz"/>
        <w:ind w:left="426" w:hanging="426"/>
        <w:rPr>
          <w:rFonts w:cs="Arial"/>
        </w:rPr>
      </w:pPr>
      <w:r>
        <w:rPr>
          <w:rFonts w:cs="Arial"/>
        </w:rPr>
        <w:t>-</w:t>
      </w:r>
      <w:r>
        <w:rPr>
          <w:rFonts w:cs="Arial"/>
        </w:rPr>
        <w:tab/>
        <w:t>Äußere Einflussfaktoren des Auftretens (Witterungsbedingungen, örtliche Bedingungen des Auftr</w:t>
      </w:r>
      <w:r>
        <w:rPr>
          <w:rFonts w:cs="Arial"/>
        </w:rPr>
        <w:t>e</w:t>
      </w:r>
      <w:r>
        <w:rPr>
          <w:rFonts w:cs="Arial"/>
        </w:rPr>
        <w:t>tens),</w:t>
      </w:r>
    </w:p>
    <w:p w:rsidR="00CF7402" w:rsidRDefault="00CF7402">
      <w:pPr>
        <w:pStyle w:val="GesAbsatz"/>
        <w:ind w:left="426" w:hanging="426"/>
        <w:rPr>
          <w:rFonts w:cs="Arial"/>
        </w:rPr>
      </w:pPr>
      <w:r>
        <w:rPr>
          <w:rFonts w:cs="Arial"/>
        </w:rPr>
        <w:t>-</w:t>
      </w:r>
      <w:r>
        <w:rPr>
          <w:rFonts w:cs="Arial"/>
        </w:rPr>
        <w:tab/>
        <w:t>Arbeitsbereichsbedingungen (z.B. Arbeiten im Freien bzw. in geschlossenen Räumen, Sauerstoffma</w:t>
      </w:r>
      <w:r>
        <w:rPr>
          <w:rFonts w:cs="Arial"/>
        </w:rPr>
        <w:t>n</w:t>
      </w:r>
      <w:r>
        <w:rPr>
          <w:rFonts w:cs="Arial"/>
        </w:rPr>
        <w:t>gel),</w:t>
      </w:r>
    </w:p>
    <w:p w:rsidR="00CF7402" w:rsidRDefault="00CF7402">
      <w:pPr>
        <w:pStyle w:val="GesAbsatz"/>
        <w:rPr>
          <w:rFonts w:cs="Arial"/>
        </w:rPr>
      </w:pPr>
      <w:r>
        <w:rPr>
          <w:rFonts w:cs="Arial"/>
        </w:rPr>
        <w:t>-</w:t>
      </w:r>
      <w:r>
        <w:rPr>
          <w:rFonts w:cs="Arial"/>
        </w:rPr>
        <w:tab/>
        <w:t>Aufnahmewege (Haut, Atemluft).</w:t>
      </w:r>
    </w:p>
    <w:p w:rsidR="00CF7402" w:rsidRDefault="00CF7402">
      <w:pPr>
        <w:pStyle w:val="GesAbsatz"/>
        <w:rPr>
          <w:rFonts w:cs="Arial"/>
        </w:rPr>
      </w:pPr>
      <w:r>
        <w:rPr>
          <w:rFonts w:cs="Arial"/>
        </w:rPr>
        <w:t>(3) Anhand der Stoffeigenschaften und der im kontaminierten Bereich vorhandenen Bedingungen sind die Gefahren zu beurteilen.</w:t>
      </w:r>
    </w:p>
    <w:p w:rsidR="00CF7402" w:rsidRDefault="00CF7402">
      <w:pPr>
        <w:pStyle w:val="GesAbsatz"/>
        <w:rPr>
          <w:rFonts w:cs="Arial"/>
        </w:rPr>
      </w:pPr>
      <w:r>
        <w:rPr>
          <w:rFonts w:cs="Arial"/>
        </w:rPr>
        <w:t>(4) Für die Ermittlung und Beurteilung der Gefahren können Erfahrungen aus vorangegangenen Sanierung</w:t>
      </w:r>
      <w:r>
        <w:rPr>
          <w:rFonts w:cs="Arial"/>
        </w:rPr>
        <w:t>s</w:t>
      </w:r>
      <w:r>
        <w:rPr>
          <w:rFonts w:cs="Arial"/>
        </w:rPr>
        <w:t>fällen, Arbeiten in kontaminierten Bereichen oder aus Situationen mit vergleichbaren Bedingungen herang</w:t>
      </w:r>
      <w:r>
        <w:rPr>
          <w:rFonts w:cs="Arial"/>
        </w:rPr>
        <w:t>e</w:t>
      </w:r>
      <w:r>
        <w:rPr>
          <w:rFonts w:cs="Arial"/>
        </w:rPr>
        <w:t>zogen werden. Diese Erfahrungen liegen z.T. in Form von branchenspezifischen Regelungen vor (z.B. Rich</w:t>
      </w:r>
      <w:r>
        <w:rPr>
          <w:rFonts w:cs="Arial"/>
        </w:rPr>
        <w:t>t</w:t>
      </w:r>
      <w:r>
        <w:rPr>
          <w:rFonts w:cs="Arial"/>
        </w:rPr>
        <w:t>linie zur Brandschadensanierung der Schadenversicherer - VdS 2357, Richtlinie für die Bewertung und S</w:t>
      </w:r>
      <w:r>
        <w:rPr>
          <w:rFonts w:cs="Arial"/>
        </w:rPr>
        <w:t>a</w:t>
      </w:r>
      <w:r>
        <w:rPr>
          <w:rFonts w:cs="Arial"/>
        </w:rPr>
        <w:lastRenderedPageBreak/>
        <w:t>nierung Pentachlorphenol(PCP)-belasteter Baustoffe und Bauteile in Gebäuden (PCP-Richtlinie) der A</w:t>
      </w:r>
      <w:r>
        <w:rPr>
          <w:rFonts w:cs="Arial"/>
        </w:rPr>
        <w:t>r</w:t>
      </w:r>
      <w:r>
        <w:rPr>
          <w:rFonts w:cs="Arial"/>
        </w:rPr>
        <w:t>beitsgemeinschaft der für das Bau-, Wohnungs- und Siedlungswesen zuständigen Minister der Länder (ARGEBAU)).</w:t>
      </w:r>
    </w:p>
    <w:p w:rsidR="00CF7402" w:rsidRDefault="00CF7402">
      <w:pPr>
        <w:pStyle w:val="GesAbsatz"/>
        <w:rPr>
          <w:rFonts w:cs="Arial"/>
        </w:rPr>
      </w:pPr>
      <w:r>
        <w:rPr>
          <w:rFonts w:cs="Arial"/>
        </w:rPr>
        <w:t>(5) Es ist zusätzlich zu prüfen, ob und unter welchen Bedingungen weitere Stoffe/ Gefahrstoffe/Gefahren bei den vorgesehenen Tätigkeiten auftreten können.</w:t>
      </w:r>
    </w:p>
    <w:p w:rsidR="00CF7402" w:rsidRDefault="00CF7402">
      <w:pPr>
        <w:pStyle w:val="GesAbsatz"/>
        <w:rPr>
          <w:rFonts w:cs="Arial"/>
        </w:rPr>
      </w:pPr>
      <w:r>
        <w:rPr>
          <w:rFonts w:cs="Arial"/>
        </w:rPr>
        <w:t>(6) Erforderlichenfalls sind Sachverständige hinzuzuziehen.</w:t>
      </w:r>
    </w:p>
    <w:p w:rsidR="00CF7402" w:rsidRDefault="00CF7402">
      <w:pPr>
        <w:pStyle w:val="GesAbsatz"/>
        <w:rPr>
          <w:rFonts w:cs="Arial"/>
          <w:b/>
        </w:rPr>
      </w:pPr>
      <w:r>
        <w:rPr>
          <w:rFonts w:cs="Arial"/>
          <w:b/>
        </w:rPr>
        <w:t>4.4 Sicherheitsgrundsätze</w:t>
      </w:r>
    </w:p>
    <w:p w:rsidR="00CF7402" w:rsidRDefault="00CF7402">
      <w:pPr>
        <w:pStyle w:val="GesAbsatz"/>
        <w:rPr>
          <w:rFonts w:cs="Arial"/>
        </w:rPr>
      </w:pPr>
      <w:r>
        <w:rPr>
          <w:rFonts w:cs="Arial"/>
        </w:rPr>
        <w:t>(1) Sicherheitsgrundsätze sind allgemeine Normen/Regeln zur Gewährleistung der Sicherheit und für den Gesundheitsschutz der Beschäftigten bei der Durchführung der Arbeiten. Sie lassen sich in allgemeine, pe</w:t>
      </w:r>
      <w:r>
        <w:rPr>
          <w:rFonts w:cs="Arial"/>
        </w:rPr>
        <w:t>r</w:t>
      </w:r>
      <w:r>
        <w:rPr>
          <w:rFonts w:cs="Arial"/>
        </w:rPr>
        <w:t>sonenbezogene, stoffbezogene und organisatorische Sicherheitsgrundsätze gliedern.</w:t>
      </w:r>
    </w:p>
    <w:p w:rsidR="00CF7402" w:rsidRDefault="00CF7402">
      <w:pPr>
        <w:pStyle w:val="GesAbsatz"/>
        <w:rPr>
          <w:rFonts w:cs="Arial"/>
        </w:rPr>
      </w:pPr>
      <w:r>
        <w:rPr>
          <w:rFonts w:cs="Arial"/>
        </w:rPr>
        <w:t>(2) Allgemeine Sicherheitsgrundsätze beim Umgang mit Gefahrstoffen sind:</w:t>
      </w:r>
    </w:p>
    <w:p w:rsidR="00CF7402" w:rsidRDefault="00CF7402">
      <w:pPr>
        <w:pStyle w:val="GesAbsatz"/>
        <w:rPr>
          <w:rFonts w:cs="Arial"/>
        </w:rPr>
      </w:pPr>
      <w:r>
        <w:rPr>
          <w:rFonts w:cs="Arial"/>
        </w:rPr>
        <w:t>-</w:t>
      </w:r>
      <w:r>
        <w:rPr>
          <w:rFonts w:cs="Arial"/>
        </w:rPr>
        <w:tab/>
        <w:t>Vermeiden bzw</w:t>
      </w:r>
      <w:r>
        <w:rPr>
          <w:rFonts w:cs="Arial"/>
          <w:i/>
          <w:iCs/>
        </w:rPr>
        <w:t xml:space="preserve">. </w:t>
      </w:r>
      <w:r>
        <w:rPr>
          <w:rFonts w:cs="Arial"/>
        </w:rPr>
        <w:t>Minimieren der Exposition,</w:t>
      </w:r>
    </w:p>
    <w:p w:rsidR="00CF7402" w:rsidRDefault="00CF7402">
      <w:pPr>
        <w:pStyle w:val="GesAbsatz"/>
        <w:rPr>
          <w:rFonts w:cs="Arial"/>
        </w:rPr>
      </w:pPr>
      <w:r>
        <w:rPr>
          <w:rFonts w:cs="Arial"/>
        </w:rPr>
        <w:t>-</w:t>
      </w:r>
      <w:r>
        <w:rPr>
          <w:rFonts w:cs="Arial"/>
        </w:rPr>
        <w:tab/>
        <w:t>Vermeiden, Ersetzen bzw. Minimieren der Menge gefahrstoffhaltiger Hilfsmittel,</w:t>
      </w:r>
    </w:p>
    <w:p w:rsidR="00CF7402" w:rsidRDefault="00CF7402">
      <w:pPr>
        <w:pStyle w:val="GesAbsatz"/>
        <w:ind w:left="426" w:hanging="426"/>
        <w:rPr>
          <w:rFonts w:cs="Arial"/>
        </w:rPr>
      </w:pPr>
      <w:r>
        <w:rPr>
          <w:rFonts w:cs="Arial"/>
        </w:rPr>
        <w:t>-</w:t>
      </w:r>
      <w:r>
        <w:rPr>
          <w:rFonts w:cs="Arial"/>
        </w:rPr>
        <w:tab/>
        <w:t>Sachgemäßer Umgang mit Gefahrstoffen (einschließlich kontaminierten Abbruch- oder Sanierungsm</w:t>
      </w:r>
      <w:r>
        <w:rPr>
          <w:rFonts w:cs="Arial"/>
        </w:rPr>
        <w:t>a</w:t>
      </w:r>
      <w:r>
        <w:rPr>
          <w:rFonts w:cs="Arial"/>
        </w:rPr>
        <w:t>terials),</w:t>
      </w:r>
    </w:p>
    <w:p w:rsidR="00CF7402" w:rsidRDefault="00CF7402">
      <w:pPr>
        <w:pStyle w:val="GesAbsatz"/>
        <w:rPr>
          <w:rFonts w:cs="Arial"/>
        </w:rPr>
      </w:pPr>
      <w:r>
        <w:rPr>
          <w:rFonts w:cs="Arial"/>
        </w:rPr>
        <w:t>-</w:t>
      </w:r>
      <w:r>
        <w:rPr>
          <w:rFonts w:cs="Arial"/>
        </w:rPr>
        <w:tab/>
        <w:t>Beschäftigte ausreichend qualifizieren,</w:t>
      </w:r>
    </w:p>
    <w:p w:rsidR="00CF7402" w:rsidRDefault="00CF7402">
      <w:pPr>
        <w:pStyle w:val="GesAbsatz"/>
        <w:rPr>
          <w:rFonts w:cs="Arial"/>
        </w:rPr>
      </w:pPr>
      <w:r>
        <w:rPr>
          <w:rFonts w:cs="Arial"/>
        </w:rPr>
        <w:t>-</w:t>
      </w:r>
      <w:r>
        <w:rPr>
          <w:rFonts w:cs="Arial"/>
        </w:rPr>
        <w:tab/>
        <w:t>technische Sicherheit gewährleisten,</w:t>
      </w:r>
    </w:p>
    <w:p w:rsidR="00CF7402" w:rsidRDefault="00CF7402">
      <w:pPr>
        <w:pStyle w:val="GesAbsatz"/>
        <w:rPr>
          <w:rFonts w:cs="Arial"/>
        </w:rPr>
      </w:pPr>
      <w:r>
        <w:rPr>
          <w:rFonts w:cs="Arial"/>
        </w:rPr>
        <w:t>-</w:t>
      </w:r>
      <w:r>
        <w:rPr>
          <w:rFonts w:cs="Arial"/>
        </w:rPr>
        <w:tab/>
        <w:t>allgemeine Sicherheitsorganisation gewährleisten,</w:t>
      </w:r>
    </w:p>
    <w:p w:rsidR="00CF7402" w:rsidRDefault="00CF7402">
      <w:pPr>
        <w:pStyle w:val="GesAbsatz"/>
        <w:ind w:left="426" w:hanging="426"/>
        <w:rPr>
          <w:rFonts w:cs="Arial"/>
        </w:rPr>
      </w:pPr>
      <w:r>
        <w:rPr>
          <w:rFonts w:cs="Arial"/>
        </w:rPr>
        <w:t>-</w:t>
      </w:r>
      <w:r>
        <w:rPr>
          <w:rFonts w:cs="Arial"/>
        </w:rPr>
        <w:tab/>
        <w:t>Brand- und Explosionsschutz gewährleisten (auch explosionsfähige Atmosphäre im Arbeitsbereich vermeiden),</w:t>
      </w:r>
    </w:p>
    <w:p w:rsidR="00CF7402" w:rsidRDefault="00CF7402">
      <w:pPr>
        <w:pStyle w:val="GesAbsatz"/>
        <w:rPr>
          <w:rFonts w:cs="Arial"/>
        </w:rPr>
      </w:pPr>
      <w:r>
        <w:rPr>
          <w:rFonts w:cs="Arial"/>
        </w:rPr>
        <w:t>-</w:t>
      </w:r>
      <w:r>
        <w:rPr>
          <w:rFonts w:cs="Arial"/>
        </w:rPr>
        <w:tab/>
        <w:t>Hygienemaßnahmen einhalten,</w:t>
      </w:r>
    </w:p>
    <w:p w:rsidR="00CF7402" w:rsidRDefault="00CF7402">
      <w:pPr>
        <w:pStyle w:val="GesAbsatz"/>
        <w:rPr>
          <w:rFonts w:cs="Arial"/>
        </w:rPr>
      </w:pPr>
      <w:r>
        <w:rPr>
          <w:rFonts w:cs="Arial"/>
        </w:rPr>
        <w:t>-</w:t>
      </w:r>
      <w:r>
        <w:rPr>
          <w:rFonts w:cs="Arial"/>
        </w:rPr>
        <w:tab/>
        <w:t>arbeitsmedizinische Betreuung sicherstellen,</w:t>
      </w:r>
    </w:p>
    <w:p w:rsidR="00CF7402" w:rsidRDefault="00CF7402">
      <w:pPr>
        <w:pStyle w:val="GesAbsatz"/>
        <w:rPr>
          <w:rFonts w:cs="Arial"/>
        </w:rPr>
      </w:pPr>
      <w:r>
        <w:rPr>
          <w:rFonts w:cs="Arial"/>
        </w:rPr>
        <w:t>-</w:t>
      </w:r>
      <w:r>
        <w:rPr>
          <w:rFonts w:cs="Arial"/>
        </w:rPr>
        <w:tab/>
        <w:t>sachgerechter Einsatz und Umgang mit Persönlicher Schutzausrüstung (PSA).</w:t>
      </w:r>
    </w:p>
    <w:p w:rsidR="00CF7402" w:rsidRDefault="00CF7402">
      <w:pPr>
        <w:pStyle w:val="GesAbsatz"/>
        <w:rPr>
          <w:rFonts w:cs="Arial"/>
        </w:rPr>
      </w:pPr>
      <w:r>
        <w:rPr>
          <w:rFonts w:cs="Arial"/>
        </w:rPr>
        <w:t>(3) Personenbezogene Sicherheitsgrundsätze sind:</w:t>
      </w:r>
    </w:p>
    <w:p w:rsidR="00CF7402" w:rsidRDefault="00CF7402">
      <w:pPr>
        <w:pStyle w:val="GesAbsatz"/>
        <w:ind w:left="426" w:hanging="426"/>
        <w:rPr>
          <w:rFonts w:cs="Arial"/>
        </w:rPr>
      </w:pPr>
      <w:r>
        <w:rPr>
          <w:rFonts w:cs="Arial"/>
        </w:rPr>
        <w:t>-</w:t>
      </w:r>
      <w:r>
        <w:rPr>
          <w:rFonts w:cs="Arial"/>
        </w:rPr>
        <w:tab/>
        <w:t>Beschäftigungsbeschränkungen für Jugendliche, Arbeitnehmerinnen und werdende oder stillende Mü</w:t>
      </w:r>
      <w:r>
        <w:rPr>
          <w:rFonts w:cs="Arial"/>
        </w:rPr>
        <w:t>t</w:t>
      </w:r>
      <w:r>
        <w:rPr>
          <w:rFonts w:cs="Arial"/>
        </w:rPr>
        <w:t>ter beachten,</w:t>
      </w:r>
    </w:p>
    <w:p w:rsidR="00CF7402" w:rsidRDefault="00CF7402">
      <w:pPr>
        <w:pStyle w:val="GesAbsatz"/>
        <w:ind w:left="426" w:hanging="426"/>
        <w:rPr>
          <w:rFonts w:cs="Arial"/>
        </w:rPr>
      </w:pPr>
      <w:r>
        <w:rPr>
          <w:rFonts w:cs="Arial"/>
        </w:rPr>
        <w:t>-</w:t>
      </w:r>
      <w:r>
        <w:rPr>
          <w:rFonts w:cs="Arial"/>
        </w:rPr>
        <w:tab/>
        <w:t>sachkundiges Personal bei Gefährdung durch besonders gefährliche krebserzeugende Gefahrstoffe b</w:t>
      </w:r>
      <w:r>
        <w:rPr>
          <w:rFonts w:cs="Arial"/>
        </w:rPr>
        <w:t>e</w:t>
      </w:r>
      <w:r>
        <w:rPr>
          <w:rFonts w:cs="Arial"/>
        </w:rPr>
        <w:t>schäftigen (Stoffe nach § 15 a GefStoffV).</w:t>
      </w:r>
    </w:p>
    <w:p w:rsidR="00CF7402" w:rsidRDefault="00CF7402">
      <w:pPr>
        <w:pStyle w:val="GesAbsatz"/>
        <w:rPr>
          <w:rFonts w:cs="Arial"/>
        </w:rPr>
      </w:pPr>
      <w:r>
        <w:rPr>
          <w:rFonts w:cs="Arial"/>
        </w:rPr>
        <w:t>(4) Stoffbezogene Sicherheitsgrundsätze leiten sich aus den spezifischen Eigenschaften ab, insbesondere aus den Gefährlichkeitsmerkmalen der im kontaminierten Bereich vorhandenen Gefahrstoffe.</w:t>
      </w:r>
    </w:p>
    <w:p w:rsidR="00CF7402" w:rsidRDefault="00CF7402">
      <w:pPr>
        <w:pStyle w:val="GesAbsatz"/>
        <w:rPr>
          <w:rFonts w:cs="Arial"/>
        </w:rPr>
      </w:pPr>
      <w:r>
        <w:rPr>
          <w:rFonts w:cs="Arial"/>
        </w:rPr>
        <w:t>(5) Organisatorische Sicherheitsgrundsätze berücksichtigen u.a. die Koordinierung der Arbeiten zur Verme</w:t>
      </w:r>
      <w:r>
        <w:rPr>
          <w:rFonts w:cs="Arial"/>
        </w:rPr>
        <w:t>i</w:t>
      </w:r>
      <w:r>
        <w:rPr>
          <w:rFonts w:cs="Arial"/>
        </w:rPr>
        <w:t>dung besonderer bzw. gegenseitiger Gefährdungen für die Beschäftigten, wenn mehrere Unternehmen gleichzeitig tätig sind.</w:t>
      </w:r>
    </w:p>
    <w:p w:rsidR="00CF7402" w:rsidRDefault="00CF7402">
      <w:pPr>
        <w:pStyle w:val="GesAbsatz"/>
        <w:rPr>
          <w:rFonts w:cs="Arial"/>
          <w:b/>
        </w:rPr>
      </w:pPr>
      <w:r>
        <w:rPr>
          <w:rFonts w:cs="Arial"/>
          <w:b/>
        </w:rPr>
        <w:t>4.5 Auswahl des Arbeitsverfahrens</w:t>
      </w:r>
    </w:p>
    <w:p w:rsidR="00CF7402" w:rsidRDefault="00CF7402">
      <w:pPr>
        <w:pStyle w:val="GesAbsatz"/>
        <w:rPr>
          <w:rFonts w:cs="Arial"/>
        </w:rPr>
      </w:pPr>
      <w:r>
        <w:rPr>
          <w:rFonts w:cs="Arial"/>
        </w:rPr>
        <w:t>(1) Das Arbeitsverfahren wird wesentlich bestimmt von:</w:t>
      </w:r>
    </w:p>
    <w:p w:rsidR="00CF7402" w:rsidRDefault="00CF7402">
      <w:pPr>
        <w:pStyle w:val="GesAbsatz"/>
        <w:rPr>
          <w:rFonts w:cs="Arial"/>
        </w:rPr>
      </w:pPr>
      <w:r>
        <w:rPr>
          <w:rFonts w:cs="Arial"/>
        </w:rPr>
        <w:t>-</w:t>
      </w:r>
      <w:r>
        <w:rPr>
          <w:rFonts w:cs="Arial"/>
        </w:rPr>
        <w:tab/>
        <w:t>den vorhandenen Gefahrstoffen,</w:t>
      </w:r>
    </w:p>
    <w:p w:rsidR="00CF7402" w:rsidRDefault="00CF7402">
      <w:pPr>
        <w:pStyle w:val="GesAbsatz"/>
        <w:rPr>
          <w:rFonts w:cs="Arial"/>
        </w:rPr>
      </w:pPr>
      <w:r>
        <w:rPr>
          <w:rFonts w:cs="Arial"/>
        </w:rPr>
        <w:t>-</w:t>
      </w:r>
      <w:r>
        <w:rPr>
          <w:rFonts w:cs="Arial"/>
        </w:rPr>
        <w:tab/>
        <w:t>den gemäß Nummer 4.3 ermittelten Gefahren,</w:t>
      </w:r>
    </w:p>
    <w:p w:rsidR="00CF7402" w:rsidRDefault="00CF7402">
      <w:pPr>
        <w:pStyle w:val="GesAbsatz"/>
        <w:rPr>
          <w:rFonts w:cs="Arial"/>
        </w:rPr>
      </w:pPr>
      <w:r>
        <w:rPr>
          <w:rFonts w:cs="Arial"/>
        </w:rPr>
        <w:t>-</w:t>
      </w:r>
      <w:r>
        <w:rPr>
          <w:rFonts w:cs="Arial"/>
        </w:rPr>
        <w:tab/>
        <w:t>den örtlichen Gegebenheiten (konkrete Einsatzbedingungen) sowie</w:t>
      </w:r>
    </w:p>
    <w:p w:rsidR="00CF7402" w:rsidRDefault="00CF7402">
      <w:pPr>
        <w:pStyle w:val="GesAbsatz"/>
        <w:rPr>
          <w:rFonts w:cs="Arial"/>
        </w:rPr>
      </w:pPr>
      <w:r>
        <w:rPr>
          <w:rFonts w:cs="Arial"/>
        </w:rPr>
        <w:t>-</w:t>
      </w:r>
      <w:r>
        <w:rPr>
          <w:rFonts w:cs="Arial"/>
        </w:rPr>
        <w:tab/>
        <w:t>den vorzusehenden Schutzmaßnahmen für die Beschäftigten.</w:t>
      </w:r>
    </w:p>
    <w:p w:rsidR="00CF7402" w:rsidRDefault="00CF7402">
      <w:pPr>
        <w:pStyle w:val="GesAbsatz"/>
        <w:rPr>
          <w:rFonts w:cs="Arial"/>
        </w:rPr>
      </w:pPr>
      <w:r>
        <w:rPr>
          <w:rFonts w:cs="Arial"/>
        </w:rPr>
        <w:t>(2) Das Arbeitsverfahren soll so festgelegt werden, dass die Gefährdung für die Beschäftigten bei den Arbe</w:t>
      </w:r>
      <w:r>
        <w:rPr>
          <w:rFonts w:cs="Arial"/>
        </w:rPr>
        <w:t>i</w:t>
      </w:r>
      <w:r>
        <w:rPr>
          <w:rFonts w:cs="Arial"/>
        </w:rPr>
        <w:t>ten möglichst gering ist.</w:t>
      </w:r>
    </w:p>
    <w:p w:rsidR="00CF7402" w:rsidRDefault="00CF7402">
      <w:pPr>
        <w:pStyle w:val="GesAbsatz"/>
        <w:rPr>
          <w:rFonts w:cs="Arial"/>
        </w:rPr>
      </w:pPr>
      <w:r>
        <w:rPr>
          <w:rFonts w:cs="Arial"/>
        </w:rPr>
        <w:t>(3) Das Verfahren ist so zu gestalten, dass gefährliche Gase, Dämpfe oder Schwebstoffe nicht frei werden und Hautkontakt mit gefährlichen festen oder flüssigen Stoffen vermieden wird. Ist dies nicht möglich, sind gefährliche Gase, Dämpfe oder Schwebstoffe an der Austrittstelle zu erfassen und ohne Gefahr zu entso</w:t>
      </w:r>
      <w:r>
        <w:rPr>
          <w:rFonts w:cs="Arial"/>
        </w:rPr>
        <w:t>r</w:t>
      </w:r>
      <w:r>
        <w:rPr>
          <w:rFonts w:cs="Arial"/>
        </w:rPr>
        <w:t>gen. Ist dies ebenfalls nicht möglich, sind erforderliche Lüftungsmaßnahmen zu treffen.</w:t>
      </w:r>
    </w:p>
    <w:p w:rsidR="00CF7402" w:rsidRDefault="00CF7402">
      <w:pPr>
        <w:pStyle w:val="GesAbsatz"/>
        <w:rPr>
          <w:rFonts w:cs="Arial"/>
        </w:rPr>
      </w:pPr>
      <w:r>
        <w:rPr>
          <w:rFonts w:cs="Arial"/>
        </w:rPr>
        <w:t>(4) Ist vorhersehbar, dass trotz vorgenannter Maßnahmen die Luftgrenzwerte oder die Biologischen Arbeit</w:t>
      </w:r>
      <w:r>
        <w:rPr>
          <w:rFonts w:cs="Arial"/>
        </w:rPr>
        <w:t>s</w:t>
      </w:r>
      <w:r>
        <w:rPr>
          <w:rFonts w:cs="Arial"/>
        </w:rPr>
        <w:t>platztoleranzwerte (BAT-Werte) nicht unterschritten werden können, sind Persönliche Schutzausrüstungen anzuwenden.</w:t>
      </w:r>
    </w:p>
    <w:p w:rsidR="00CF7402" w:rsidRDefault="00CF7402">
      <w:pPr>
        <w:pStyle w:val="GesAbsatz"/>
        <w:rPr>
          <w:rFonts w:cs="Arial"/>
        </w:rPr>
      </w:pPr>
      <w:r>
        <w:rPr>
          <w:rFonts w:cs="Arial"/>
        </w:rPr>
        <w:t>(5) Ergibt die Sicherheitsbetrachtung für das in Aussicht genommene Arbeitsverfahren sehr hohe Anford</w:t>
      </w:r>
      <w:r>
        <w:rPr>
          <w:rFonts w:cs="Arial"/>
        </w:rPr>
        <w:t>e</w:t>
      </w:r>
      <w:r>
        <w:rPr>
          <w:rFonts w:cs="Arial"/>
        </w:rPr>
        <w:t>rungen an die zu treffenden Sicherheitsmaßnahmen oder ist der Einsatz von Persönlichen Schutzausrüstu</w:t>
      </w:r>
      <w:r>
        <w:rPr>
          <w:rFonts w:cs="Arial"/>
        </w:rPr>
        <w:t>n</w:t>
      </w:r>
      <w:r>
        <w:rPr>
          <w:rFonts w:cs="Arial"/>
        </w:rPr>
        <w:lastRenderedPageBreak/>
        <w:t>gen aus anderen Gründen nicht möglich oder zulässig, ist zur Verringerung der Gefährdung der Beschäfti</w:t>
      </w:r>
      <w:r>
        <w:rPr>
          <w:rFonts w:cs="Arial"/>
        </w:rPr>
        <w:t>g</w:t>
      </w:r>
      <w:r>
        <w:rPr>
          <w:rFonts w:cs="Arial"/>
        </w:rPr>
        <w:t>ten eine Änderung der Arbeitsweise oder des Verfahrens zu prüfen.</w:t>
      </w:r>
    </w:p>
    <w:p w:rsidR="00CF7402" w:rsidRDefault="00CF7402">
      <w:pPr>
        <w:pStyle w:val="GesAbsatz"/>
        <w:rPr>
          <w:rFonts w:cs="Arial"/>
          <w:b/>
        </w:rPr>
      </w:pPr>
      <w:r>
        <w:rPr>
          <w:rFonts w:cs="Arial"/>
          <w:b/>
        </w:rPr>
        <w:t>4.6 Sicherheitsmaßnahmen</w:t>
      </w:r>
    </w:p>
    <w:p w:rsidR="00CF7402" w:rsidRDefault="00CF7402">
      <w:pPr>
        <w:pStyle w:val="GesAbsatz"/>
        <w:rPr>
          <w:rFonts w:cs="Arial"/>
        </w:rPr>
      </w:pPr>
      <w:r>
        <w:rPr>
          <w:rFonts w:cs="Arial"/>
        </w:rPr>
        <w:t>4.6.1 Grundsätze</w:t>
      </w:r>
    </w:p>
    <w:p w:rsidR="00CF7402" w:rsidRDefault="00CF7402">
      <w:pPr>
        <w:pStyle w:val="GesAbsatz"/>
        <w:rPr>
          <w:rFonts w:cs="Arial"/>
        </w:rPr>
      </w:pPr>
      <w:r>
        <w:rPr>
          <w:rFonts w:cs="Arial"/>
        </w:rPr>
        <w:t>(1) Die Sicherheitsmaßnahmen dienen der Sicherheit und dem Gesundheitsschutz der Beschäftigten bei der Durchführung der Arbeiten. Sie sind den einzelnen Sicherheit</w:t>
      </w:r>
      <w:r>
        <w:rPr>
          <w:rFonts w:cs="Arial"/>
        </w:rPr>
        <w:t>s</w:t>
      </w:r>
      <w:r>
        <w:rPr>
          <w:rFonts w:cs="Arial"/>
        </w:rPr>
        <w:t>grundsätzen zugeordnet. Die Maßnahmen hängen von der Art des Arbeitsverfahrens bzw. von der hierbei zu erwartenden Gefährdung ab. Sie werden auf der Grundlage der ermittelten Gefahren unter Berücksichtigung der Erläuterungen zur TRGS 402 „Ermit</w:t>
      </w:r>
      <w:r>
        <w:rPr>
          <w:rFonts w:cs="Arial"/>
        </w:rPr>
        <w:t>t</w:t>
      </w:r>
      <w:r>
        <w:rPr>
          <w:rFonts w:cs="Arial"/>
        </w:rPr>
        <w:t>lung und Beurteilung der Konzentration gefährlicher Stoffe in der Luft in Arbeitsbereichen“ festgelegt.</w:t>
      </w:r>
    </w:p>
    <w:p w:rsidR="00CF7402" w:rsidRDefault="00CF7402">
      <w:pPr>
        <w:pStyle w:val="GesAbsatz"/>
        <w:rPr>
          <w:rFonts w:cs="Arial"/>
        </w:rPr>
      </w:pPr>
      <w:r>
        <w:rPr>
          <w:rFonts w:cs="Arial"/>
        </w:rPr>
        <w:t>(2) Der kontaminierte Bereich ist zur Minimierung der Gefährdung der Beschäftigten unter Beachtung der örtlichen Gegebenheiten ggf. in einzelne Arbeitsbereiche unterschiedlicher Gefährdung zu unterteilen.</w:t>
      </w:r>
    </w:p>
    <w:p w:rsidR="00CF7402" w:rsidRDefault="00CF7402">
      <w:pPr>
        <w:pStyle w:val="GesAbsatz"/>
        <w:rPr>
          <w:rFonts w:cs="Arial"/>
        </w:rPr>
      </w:pPr>
      <w:r>
        <w:rPr>
          <w:rFonts w:cs="Arial"/>
        </w:rPr>
        <w:t>(3) Technische Schutzmaßnahmen haben immer Vorrang vor dem Einsatz von Persönlicher Schutzausrü</w:t>
      </w:r>
      <w:r>
        <w:rPr>
          <w:rFonts w:cs="Arial"/>
        </w:rPr>
        <w:t>s</w:t>
      </w:r>
      <w:r>
        <w:rPr>
          <w:rFonts w:cs="Arial"/>
        </w:rPr>
        <w:t>tung.</w:t>
      </w:r>
    </w:p>
    <w:p w:rsidR="00CF7402" w:rsidRDefault="00CF7402">
      <w:pPr>
        <w:pStyle w:val="GesAbsatz"/>
        <w:rPr>
          <w:rFonts w:cs="Arial"/>
        </w:rPr>
      </w:pPr>
      <w:r>
        <w:rPr>
          <w:rFonts w:cs="Arial"/>
        </w:rPr>
        <w:t>(4) Arbeiten unter Persönlicher Schutzausrüstung (z.B. Atemschutz oder Schutzanzüge) stellen für die B</w:t>
      </w:r>
      <w:r>
        <w:rPr>
          <w:rFonts w:cs="Arial"/>
        </w:rPr>
        <w:t>e</w:t>
      </w:r>
      <w:r>
        <w:rPr>
          <w:rFonts w:cs="Arial"/>
        </w:rPr>
        <w:t>schäftigten eine besondere Belastung dar. Daher ist bei der Festlegung von Schutzmaßnahmen vor Au</w:t>
      </w:r>
      <w:r>
        <w:rPr>
          <w:rFonts w:cs="Arial"/>
        </w:rPr>
        <w:t>f</w:t>
      </w:r>
      <w:r>
        <w:rPr>
          <w:rFonts w:cs="Arial"/>
        </w:rPr>
        <w:t>nahme der Arbeiten und bei Veränderungen der Bedingungen während der Arbeiten stets zu prüfen, ob ein ausreichender Schutz der Beschäftigten durch die Anwendung technischer Schutzmaßnahmen erreicht we</w:t>
      </w:r>
      <w:r>
        <w:rPr>
          <w:rFonts w:cs="Arial"/>
        </w:rPr>
        <w:t>r</w:t>
      </w:r>
      <w:r>
        <w:rPr>
          <w:rFonts w:cs="Arial"/>
        </w:rPr>
        <w:t>den kann. Hierzu gehört auch die Einkapselung der Steuer- oder Bedienungsstände von Geräten und M</w:t>
      </w:r>
      <w:r>
        <w:rPr>
          <w:rFonts w:cs="Arial"/>
        </w:rPr>
        <w:t>a</w:t>
      </w:r>
      <w:r>
        <w:rPr>
          <w:rFonts w:cs="Arial"/>
        </w:rPr>
        <w:t>schinen, bei denen die Beschäftigten über Filter- oder Druckluftanlagen mit zuträglicher Atemluft ve</w:t>
      </w:r>
      <w:r>
        <w:rPr>
          <w:rFonts w:cs="Arial"/>
        </w:rPr>
        <w:t>r</w:t>
      </w:r>
      <w:r>
        <w:rPr>
          <w:rFonts w:cs="Arial"/>
        </w:rPr>
        <w:t>sorgt werden.</w:t>
      </w:r>
    </w:p>
    <w:p w:rsidR="00CF7402" w:rsidRDefault="00CF7402">
      <w:pPr>
        <w:pStyle w:val="GesAbsatz"/>
        <w:rPr>
          <w:rFonts w:cs="Arial"/>
        </w:rPr>
      </w:pPr>
      <w:r>
        <w:rPr>
          <w:rFonts w:cs="Arial"/>
        </w:rPr>
        <w:t>(5) Vor der Durchführung der Arbeiten ist zu prüfen, welche Sicherheitsmaßnahmen im Einzelfall anzuwe</w:t>
      </w:r>
      <w:r>
        <w:rPr>
          <w:rFonts w:cs="Arial"/>
        </w:rPr>
        <w:t>n</w:t>
      </w:r>
      <w:r>
        <w:rPr>
          <w:rFonts w:cs="Arial"/>
        </w:rPr>
        <w:t>den sind. In den folgenden Nummern 4.6.2 bis 4.6.5 sind zu den jeweiligen Sicherheitsgrundsätzen Beispi</w:t>
      </w:r>
      <w:r>
        <w:rPr>
          <w:rFonts w:cs="Arial"/>
        </w:rPr>
        <w:t>e</w:t>
      </w:r>
      <w:r>
        <w:rPr>
          <w:rFonts w:cs="Arial"/>
        </w:rPr>
        <w:t>le und Erläuterungen für Sicherheitsmaßnahmen aufgeführt. Bei Bedarf müssen diese ergänzt bzw. erwe</w:t>
      </w:r>
      <w:r>
        <w:rPr>
          <w:rFonts w:cs="Arial"/>
        </w:rPr>
        <w:t>i</w:t>
      </w:r>
      <w:r>
        <w:rPr>
          <w:rFonts w:cs="Arial"/>
        </w:rPr>
        <w:t>tert werden.</w:t>
      </w:r>
    </w:p>
    <w:p w:rsidR="00CF7402" w:rsidRDefault="00CF7402">
      <w:pPr>
        <w:pStyle w:val="GesAbsatz"/>
        <w:rPr>
          <w:rFonts w:cs="Arial"/>
        </w:rPr>
      </w:pPr>
      <w:r>
        <w:rPr>
          <w:rFonts w:cs="Arial"/>
        </w:rPr>
        <w:t>4.6.2 Allgemeine Sicherheitsmaßnahmen</w:t>
      </w:r>
    </w:p>
    <w:p w:rsidR="00CF7402" w:rsidRDefault="00CF7402">
      <w:pPr>
        <w:pStyle w:val="GesAbsatz"/>
        <w:rPr>
          <w:rFonts w:cs="Arial"/>
        </w:rPr>
      </w:pPr>
      <w:r>
        <w:rPr>
          <w:rFonts w:cs="Arial"/>
        </w:rPr>
        <w:t>In Tabelle 1 sind zu den einzelnen allgemeinen Sicherheitsgrundsätzen Beispiele typischer Sicherheitsma</w:t>
      </w:r>
      <w:r>
        <w:rPr>
          <w:rFonts w:cs="Arial"/>
        </w:rPr>
        <w:t>ß</w:t>
      </w:r>
      <w:r>
        <w:rPr>
          <w:rFonts w:cs="Arial"/>
        </w:rPr>
        <w:t>nahmen aufgeführt.</w:t>
      </w:r>
    </w:p>
    <w:p w:rsidR="00CF7402" w:rsidRDefault="00CF7402">
      <w:pPr>
        <w:pStyle w:val="GesAbsatz"/>
        <w:rPr>
          <w:rFonts w:cs="Arial"/>
          <w:b/>
        </w:rPr>
      </w:pPr>
      <w:r>
        <w:rPr>
          <w:rFonts w:cs="Arial"/>
          <w:b/>
        </w:rPr>
        <w:br w:type="page"/>
      </w:r>
      <w:r>
        <w:rPr>
          <w:rFonts w:cs="Arial"/>
          <w:b/>
        </w:rPr>
        <w:lastRenderedPageBreak/>
        <w:t>Tabelle 1</w:t>
      </w:r>
    </w:p>
    <w:p w:rsidR="00CF7402" w:rsidRDefault="00CF7402">
      <w:pPr>
        <w:pStyle w:val="GesAbsatz"/>
      </w:pPr>
    </w:p>
    <w:tbl>
      <w:tblPr>
        <w:tblW w:w="9393" w:type="dxa"/>
        <w:tblLook w:val="0000" w:firstRow="0" w:lastRow="0" w:firstColumn="0" w:lastColumn="0" w:noHBand="0" w:noVBand="0"/>
      </w:tblPr>
      <w:tblGrid>
        <w:gridCol w:w="3448"/>
        <w:gridCol w:w="17"/>
        <w:gridCol w:w="5908"/>
        <w:gridCol w:w="20"/>
      </w:tblGrid>
      <w:tr w:rsidR="00CF7402">
        <w:tblPrEx>
          <w:tblCellMar>
            <w:top w:w="0" w:type="dxa"/>
            <w:bottom w:w="0" w:type="dxa"/>
          </w:tblCellMar>
        </w:tblPrEx>
        <w:trPr>
          <w:gridAfter w:val="1"/>
          <w:wAfter w:w="20" w:type="dxa"/>
          <w:trHeight w:val="350"/>
          <w:tblHeader/>
        </w:trPr>
        <w:tc>
          <w:tcPr>
            <w:tcW w:w="3448" w:type="dxa"/>
            <w:tcBorders>
              <w:top w:val="single" w:sz="13" w:space="0" w:color="000000"/>
              <w:left w:val="single" w:sz="13" w:space="0" w:color="000000"/>
              <w:bottom w:val="single" w:sz="13" w:space="0" w:color="000000"/>
              <w:right w:val="single" w:sz="8" w:space="0" w:color="000000"/>
            </w:tcBorders>
          </w:tcPr>
          <w:p w:rsidR="00CF7402" w:rsidRDefault="00CF7402">
            <w:pPr>
              <w:pStyle w:val="GesAbsatz"/>
              <w:jc w:val="center"/>
              <w:rPr>
                <w:b/>
                <w:bCs/>
              </w:rPr>
            </w:pPr>
            <w:r>
              <w:rPr>
                <w:b/>
                <w:bCs/>
              </w:rPr>
              <w:t>Sicherheitsgrundsatz</w:t>
            </w:r>
          </w:p>
        </w:tc>
        <w:tc>
          <w:tcPr>
            <w:tcW w:w="5925" w:type="dxa"/>
            <w:gridSpan w:val="2"/>
            <w:tcBorders>
              <w:top w:val="single" w:sz="13" w:space="0" w:color="000000"/>
              <w:left w:val="single" w:sz="8" w:space="0" w:color="000000"/>
              <w:bottom w:val="single" w:sz="13" w:space="0" w:color="000000"/>
              <w:right w:val="single" w:sz="13" w:space="0" w:color="000000"/>
            </w:tcBorders>
          </w:tcPr>
          <w:p w:rsidR="00CF7402" w:rsidRDefault="00CF7402">
            <w:pPr>
              <w:pStyle w:val="GesAbsatz"/>
              <w:jc w:val="center"/>
              <w:rPr>
                <w:b/>
                <w:bCs/>
              </w:rPr>
            </w:pPr>
            <w:r>
              <w:rPr>
                <w:b/>
                <w:bCs/>
              </w:rPr>
              <w:t>Beispiele für Sicherheitsmaßnahmen</w:t>
            </w:r>
          </w:p>
        </w:tc>
      </w:tr>
      <w:tr w:rsidR="00CF7402">
        <w:tblPrEx>
          <w:tblCellMar>
            <w:top w:w="0" w:type="dxa"/>
            <w:bottom w:w="0" w:type="dxa"/>
          </w:tblCellMar>
        </w:tblPrEx>
        <w:trPr>
          <w:gridAfter w:val="1"/>
          <w:wAfter w:w="20" w:type="dxa"/>
          <w:trHeight w:val="4818"/>
        </w:trPr>
        <w:tc>
          <w:tcPr>
            <w:tcW w:w="3448" w:type="dxa"/>
            <w:tcBorders>
              <w:top w:val="single" w:sz="13" w:space="0" w:color="000000"/>
              <w:left w:val="single" w:sz="13" w:space="0" w:color="000000"/>
              <w:bottom w:val="single" w:sz="8" w:space="0" w:color="000000"/>
              <w:right w:val="single" w:sz="8" w:space="0" w:color="000000"/>
            </w:tcBorders>
          </w:tcPr>
          <w:p w:rsidR="00CF7402" w:rsidRDefault="00CF7402">
            <w:pPr>
              <w:pStyle w:val="GesAbsatz"/>
              <w:tabs>
                <w:tab w:val="clear" w:pos="425"/>
                <w:tab w:val="left" w:pos="284"/>
              </w:tabs>
              <w:ind w:left="284" w:hanging="284"/>
            </w:pPr>
            <w:r>
              <w:t>1.</w:t>
            </w:r>
            <w:r>
              <w:tab/>
              <w:t xml:space="preserve">Vermeiden bzw. Minimieren der Exposition </w:t>
            </w:r>
          </w:p>
        </w:tc>
        <w:tc>
          <w:tcPr>
            <w:tcW w:w="5925" w:type="dxa"/>
            <w:gridSpan w:val="2"/>
            <w:tcBorders>
              <w:top w:val="single" w:sz="13" w:space="0" w:color="000000"/>
              <w:left w:val="single" w:sz="8" w:space="0" w:color="000000"/>
              <w:bottom w:val="single" w:sz="8" w:space="0" w:color="000000"/>
              <w:right w:val="single" w:sz="13" w:space="0" w:color="000000"/>
            </w:tcBorders>
          </w:tcPr>
          <w:p w:rsidR="00CF7402" w:rsidRDefault="00CF7402">
            <w:pPr>
              <w:pStyle w:val="GesAbsatz"/>
              <w:tabs>
                <w:tab w:val="clear" w:pos="425"/>
              </w:tabs>
              <w:ind w:left="238" w:hanging="238"/>
            </w:pPr>
            <w:r>
              <w:t>-</w:t>
            </w:r>
            <w:r>
              <w:tab/>
              <w:t>Emissionsarme Verfahren anwenden</w:t>
            </w:r>
          </w:p>
          <w:p w:rsidR="00CF7402" w:rsidRDefault="00CF7402">
            <w:pPr>
              <w:pStyle w:val="GesAbsatz"/>
              <w:tabs>
                <w:tab w:val="clear" w:pos="425"/>
              </w:tabs>
              <w:ind w:left="238" w:hanging="238"/>
            </w:pPr>
            <w:r>
              <w:t>-</w:t>
            </w:r>
            <w:r>
              <w:tab/>
              <w:t>Gefahrlose Beseitigung von Gefahrstoffen an der Austritts- und/oder Entstehungsstelle</w:t>
            </w:r>
          </w:p>
          <w:p w:rsidR="00CF7402" w:rsidRDefault="00CF7402">
            <w:pPr>
              <w:pStyle w:val="GesAbsatz"/>
              <w:tabs>
                <w:tab w:val="clear" w:pos="425"/>
              </w:tabs>
              <w:ind w:left="238" w:hanging="238"/>
            </w:pPr>
            <w:r>
              <w:t>-</w:t>
            </w:r>
            <w:r>
              <w:tab/>
              <w:t>Verhindern der Gefahrstoffausbreitung durch Niederschlagen von freigesetzten Gasen, Nebeln, Dämpfen und Stäuben (z.B. Abdecken, Absaugen, Staub niederschlagen)</w:t>
            </w:r>
          </w:p>
          <w:p w:rsidR="00CF7402" w:rsidRDefault="00CF7402">
            <w:pPr>
              <w:pStyle w:val="GesAbsatz"/>
              <w:tabs>
                <w:tab w:val="clear" w:pos="425"/>
              </w:tabs>
              <w:ind w:left="238" w:hanging="238"/>
            </w:pPr>
            <w:r>
              <w:t>-</w:t>
            </w:r>
            <w:r>
              <w:tab/>
              <w:t>Belüften</w:t>
            </w:r>
          </w:p>
          <w:p w:rsidR="00CF7402" w:rsidRDefault="00CF7402">
            <w:pPr>
              <w:pStyle w:val="GesAbsatz"/>
              <w:tabs>
                <w:tab w:val="clear" w:pos="425"/>
              </w:tabs>
              <w:ind w:left="238" w:hanging="238"/>
            </w:pPr>
            <w:r>
              <w:t>-</w:t>
            </w:r>
            <w:r>
              <w:tab/>
              <w:t>Überwachen der Gefahrstoffkonzentrationen und Alarmieren bei Überschreiten der Luftgrenzwerte</w:t>
            </w:r>
          </w:p>
          <w:p w:rsidR="00CF7402" w:rsidRDefault="00CF7402">
            <w:pPr>
              <w:pStyle w:val="GesAbsatz"/>
              <w:tabs>
                <w:tab w:val="clear" w:pos="425"/>
              </w:tabs>
              <w:ind w:left="238" w:hanging="238"/>
            </w:pPr>
            <w:r>
              <w:t>-</w:t>
            </w:r>
            <w:r>
              <w:tab/>
              <w:t>Einsetzen geeigneter technischer und persönlicher Schut</w:t>
            </w:r>
            <w:r>
              <w:t>z</w:t>
            </w:r>
            <w:r>
              <w:t>ausrüstungen (Aufnahm</w:t>
            </w:r>
            <w:r>
              <w:t>e</w:t>
            </w:r>
            <w:r>
              <w:t>weg beachten)</w:t>
            </w:r>
          </w:p>
          <w:p w:rsidR="00CF7402" w:rsidRDefault="00CF7402">
            <w:pPr>
              <w:pStyle w:val="GesAbsatz"/>
              <w:tabs>
                <w:tab w:val="clear" w:pos="425"/>
              </w:tabs>
              <w:ind w:left="238" w:hanging="238"/>
            </w:pPr>
            <w:r>
              <w:t>-</w:t>
            </w:r>
            <w:r>
              <w:tab/>
              <w:t>Vermeiden unnötiger Tätigkeiten im Gefahrenbereich (A</w:t>
            </w:r>
            <w:r>
              <w:t>r</w:t>
            </w:r>
            <w:r>
              <w:t>beitsbereiche/Gefährdungszonen)</w:t>
            </w:r>
          </w:p>
          <w:p w:rsidR="00CF7402" w:rsidRDefault="00CF7402">
            <w:pPr>
              <w:pStyle w:val="GesAbsatz"/>
              <w:tabs>
                <w:tab w:val="clear" w:pos="425"/>
              </w:tabs>
              <w:ind w:left="238" w:hanging="238"/>
            </w:pPr>
            <w:r>
              <w:t>-</w:t>
            </w:r>
            <w:r>
              <w:tab/>
              <w:t>Arbeitszeit im Gefahrenbereich begrenzen</w:t>
            </w:r>
          </w:p>
          <w:p w:rsidR="00CF7402" w:rsidRDefault="00CF7402">
            <w:pPr>
              <w:pStyle w:val="GesAbsatz"/>
              <w:tabs>
                <w:tab w:val="clear" w:pos="425"/>
              </w:tabs>
              <w:ind w:left="238" w:hanging="238"/>
            </w:pPr>
            <w:r>
              <w:t>-</w:t>
            </w:r>
            <w:r>
              <w:tab/>
              <w:t>Beschäftigte vom Gefahrenbereich räumlich trennen</w:t>
            </w:r>
          </w:p>
          <w:p w:rsidR="00CF7402" w:rsidRDefault="00CF7402">
            <w:pPr>
              <w:pStyle w:val="GesAbsatz"/>
              <w:tabs>
                <w:tab w:val="clear" w:pos="425"/>
                <w:tab w:val="left" w:pos="238"/>
              </w:tabs>
            </w:pPr>
            <w:r>
              <w:tab/>
              <w:t>* Automatisierung der Tätigkeiten (Fernbedienung)</w:t>
            </w:r>
          </w:p>
          <w:p w:rsidR="00CF7402" w:rsidRDefault="00CF7402">
            <w:pPr>
              <w:pStyle w:val="GesAbsatz"/>
              <w:tabs>
                <w:tab w:val="clear" w:pos="425"/>
                <w:tab w:val="left" w:pos="238"/>
              </w:tabs>
              <w:ind w:left="380" w:hanging="380"/>
            </w:pPr>
            <w:r>
              <w:tab/>
              <w:t>* Fahrerkabinen mit Anlagen zur Atemluftversorgung ausrü</w:t>
            </w:r>
            <w:r>
              <w:t>s</w:t>
            </w:r>
            <w:r>
              <w:t xml:space="preserve">ten </w:t>
            </w:r>
          </w:p>
        </w:tc>
      </w:tr>
      <w:tr w:rsidR="00CF7402">
        <w:tblPrEx>
          <w:tblCellMar>
            <w:top w:w="0" w:type="dxa"/>
            <w:bottom w:w="0" w:type="dxa"/>
          </w:tblCellMar>
        </w:tblPrEx>
        <w:trPr>
          <w:gridAfter w:val="1"/>
          <w:wAfter w:w="20" w:type="dxa"/>
          <w:trHeight w:val="1660"/>
        </w:trPr>
        <w:tc>
          <w:tcPr>
            <w:tcW w:w="3448" w:type="dxa"/>
            <w:tcBorders>
              <w:top w:val="single" w:sz="8" w:space="0" w:color="000000"/>
              <w:left w:val="single" w:sz="13" w:space="0" w:color="000000"/>
              <w:bottom w:val="single" w:sz="8" w:space="0" w:color="000000"/>
              <w:right w:val="single" w:sz="8" w:space="0" w:color="000000"/>
            </w:tcBorders>
          </w:tcPr>
          <w:p w:rsidR="00CF7402" w:rsidRDefault="00CF7402">
            <w:pPr>
              <w:pStyle w:val="GesAbsatz"/>
              <w:tabs>
                <w:tab w:val="clear" w:pos="425"/>
                <w:tab w:val="left" w:pos="284"/>
              </w:tabs>
              <w:ind w:left="284" w:hanging="284"/>
            </w:pPr>
            <w:r>
              <w:t>2.</w:t>
            </w:r>
            <w:r>
              <w:tab/>
              <w:t>Vermeiden, Ersetzen bzw. Min</w:t>
            </w:r>
            <w:r>
              <w:t>i</w:t>
            </w:r>
            <w:r>
              <w:t>mieren der Menge gefahrstof</w:t>
            </w:r>
            <w:r>
              <w:t>f</w:t>
            </w:r>
            <w:r>
              <w:t xml:space="preserve">haltiger Hilfsmittel </w:t>
            </w:r>
          </w:p>
        </w:tc>
        <w:tc>
          <w:tcPr>
            <w:tcW w:w="5925" w:type="dxa"/>
            <w:gridSpan w:val="2"/>
            <w:tcBorders>
              <w:top w:val="single" w:sz="8" w:space="0" w:color="000000"/>
              <w:left w:val="single" w:sz="8" w:space="0" w:color="000000"/>
              <w:bottom w:val="single" w:sz="8" w:space="0" w:color="000000"/>
              <w:right w:val="single" w:sz="13" w:space="0" w:color="000000"/>
            </w:tcBorders>
          </w:tcPr>
          <w:p w:rsidR="00CF7402" w:rsidRDefault="00CF7402">
            <w:pPr>
              <w:pStyle w:val="GesAbsatz"/>
              <w:ind w:left="238" w:hanging="238"/>
            </w:pPr>
            <w:r>
              <w:t>-</w:t>
            </w:r>
            <w:r>
              <w:tab/>
              <w:t>Prüfen, ob auf den Einsatz gefahrstoffhaltiger Hilfsmittel ve</w:t>
            </w:r>
            <w:r>
              <w:t>r</w:t>
            </w:r>
            <w:r>
              <w:t>zichtet werden kann</w:t>
            </w:r>
          </w:p>
          <w:p w:rsidR="00CF7402" w:rsidRDefault="00CF7402">
            <w:pPr>
              <w:pStyle w:val="GesAbsatz"/>
              <w:ind w:left="238" w:hanging="238"/>
            </w:pPr>
            <w:r>
              <w:t>-</w:t>
            </w:r>
            <w:r>
              <w:tab/>
              <w:t>Prüfen, ob weniger gefährliche Hilfsmittel eingesetzt werden können</w:t>
            </w:r>
          </w:p>
          <w:p w:rsidR="00CF7402" w:rsidRDefault="00CF7402">
            <w:pPr>
              <w:pStyle w:val="GesAbsatz"/>
              <w:ind w:left="238" w:hanging="238"/>
            </w:pPr>
            <w:r>
              <w:t>-</w:t>
            </w:r>
            <w:r>
              <w:tab/>
              <w:t>Reduzieren der Bereitstellmengen gefahrstoffhaltiger Hilfsmi</w:t>
            </w:r>
            <w:r>
              <w:t>t</w:t>
            </w:r>
            <w:r>
              <w:t xml:space="preserve">tel </w:t>
            </w:r>
          </w:p>
        </w:tc>
      </w:tr>
      <w:tr w:rsidR="00CF7402">
        <w:tblPrEx>
          <w:tblCellMar>
            <w:top w:w="0" w:type="dxa"/>
            <w:bottom w:w="0" w:type="dxa"/>
          </w:tblCellMar>
        </w:tblPrEx>
        <w:trPr>
          <w:gridAfter w:val="1"/>
          <w:wAfter w:w="20" w:type="dxa"/>
          <w:trHeight w:val="2980"/>
        </w:trPr>
        <w:tc>
          <w:tcPr>
            <w:tcW w:w="3448" w:type="dxa"/>
            <w:tcBorders>
              <w:top w:val="single" w:sz="8" w:space="0" w:color="000000"/>
              <w:left w:val="single" w:sz="13" w:space="0" w:color="000000"/>
              <w:bottom w:val="single" w:sz="8" w:space="0" w:color="000000"/>
              <w:right w:val="single" w:sz="8" w:space="0" w:color="000000"/>
            </w:tcBorders>
          </w:tcPr>
          <w:p w:rsidR="00CF7402" w:rsidRDefault="00CF7402">
            <w:pPr>
              <w:pStyle w:val="GesAbsatz"/>
              <w:tabs>
                <w:tab w:val="clear" w:pos="425"/>
                <w:tab w:val="left" w:pos="284"/>
              </w:tabs>
              <w:ind w:left="284" w:hanging="284"/>
            </w:pPr>
            <w:r>
              <w:t>3.</w:t>
            </w:r>
            <w:r>
              <w:tab/>
              <w:t>Sachgemäßer Umgang mit G</w:t>
            </w:r>
            <w:r>
              <w:t>e</w:t>
            </w:r>
            <w:r>
              <w:t>fahrstoffen (einschließlich ko</w:t>
            </w:r>
            <w:r>
              <w:t>n</w:t>
            </w:r>
            <w:r>
              <w:t>taminierten Abbruch- oder Sani</w:t>
            </w:r>
            <w:r>
              <w:t>e</w:t>
            </w:r>
            <w:r>
              <w:t xml:space="preserve">rungsmaterials) </w:t>
            </w:r>
          </w:p>
        </w:tc>
        <w:tc>
          <w:tcPr>
            <w:tcW w:w="5925" w:type="dxa"/>
            <w:gridSpan w:val="2"/>
            <w:tcBorders>
              <w:top w:val="single" w:sz="8" w:space="0" w:color="000000"/>
              <w:left w:val="single" w:sz="8" w:space="0" w:color="000000"/>
              <w:bottom w:val="single" w:sz="8" w:space="0" w:color="000000"/>
              <w:right w:val="single" w:sz="13" w:space="0" w:color="000000"/>
            </w:tcBorders>
          </w:tcPr>
          <w:p w:rsidR="00CF7402" w:rsidRDefault="00CF7402">
            <w:pPr>
              <w:pStyle w:val="GesAbsatz"/>
              <w:ind w:left="238" w:hanging="238"/>
            </w:pPr>
            <w:r>
              <w:t>-</w:t>
            </w:r>
            <w:r>
              <w:tab/>
              <w:t>Betriebsanweisungen für alle anfallenden Tätigkeiten stoff- und arbeitsplatzbezogen erstellen, vorhalten und beachten</w:t>
            </w:r>
          </w:p>
          <w:p w:rsidR="00CF7402" w:rsidRDefault="00CF7402">
            <w:pPr>
              <w:pStyle w:val="GesAbsatz"/>
              <w:ind w:left="238" w:hanging="238"/>
            </w:pPr>
            <w:r>
              <w:t>-</w:t>
            </w:r>
            <w:r>
              <w:tab/>
              <w:t>Geeignete Arbeits- und Hilfsmittel für den Materialumschlag bereitstellen</w:t>
            </w:r>
          </w:p>
          <w:p w:rsidR="00CF7402" w:rsidRDefault="00CF7402">
            <w:pPr>
              <w:pStyle w:val="GesAbsatz"/>
              <w:ind w:left="238" w:hanging="238"/>
            </w:pPr>
            <w:r>
              <w:t>-</w:t>
            </w:r>
            <w:r>
              <w:tab/>
              <w:t>Sicherheitskennzeichnung an betrieblichen Ei</w:t>
            </w:r>
            <w:r>
              <w:t>n</w:t>
            </w:r>
            <w:r>
              <w:t>richtungen anbringen</w:t>
            </w:r>
          </w:p>
          <w:p w:rsidR="00CF7402" w:rsidRDefault="00CF7402">
            <w:pPr>
              <w:pStyle w:val="GesAbsatz"/>
              <w:ind w:left="238" w:hanging="238"/>
            </w:pPr>
            <w:r>
              <w:t>-</w:t>
            </w:r>
            <w:r>
              <w:tab/>
              <w:t>Aufsicht gewährleisten</w:t>
            </w:r>
          </w:p>
          <w:p w:rsidR="00CF7402" w:rsidRDefault="00CF7402">
            <w:pPr>
              <w:pStyle w:val="GesAbsatz"/>
              <w:ind w:left="238" w:hanging="238"/>
            </w:pPr>
            <w:r>
              <w:t>-</w:t>
            </w:r>
            <w:r>
              <w:tab/>
              <w:t>Qualifizierte Arbeitskräfte einsetzen</w:t>
            </w:r>
          </w:p>
          <w:p w:rsidR="00CF7402" w:rsidRDefault="00CF7402">
            <w:pPr>
              <w:pStyle w:val="GesAbsatz"/>
              <w:ind w:left="238" w:hanging="238"/>
            </w:pPr>
            <w:r>
              <w:t>-</w:t>
            </w:r>
            <w:r>
              <w:tab/>
              <w:t>Verschleppung von G</w:t>
            </w:r>
            <w:r>
              <w:t>e</w:t>
            </w:r>
            <w:r>
              <w:t>fahrstoffen vermeiden</w:t>
            </w:r>
          </w:p>
          <w:p w:rsidR="00CF7402" w:rsidRDefault="00CF7402">
            <w:pPr>
              <w:pStyle w:val="GesAbsatz"/>
              <w:ind w:left="238" w:hanging="238"/>
            </w:pPr>
            <w:r>
              <w:t>-</w:t>
            </w:r>
            <w:r>
              <w:tab/>
              <w:t>Vorhalten von Dekontaminationseinric</w:t>
            </w:r>
            <w:r>
              <w:t>h</w:t>
            </w:r>
            <w:r>
              <w:t>tungen z.B. auch für Fahrzeuge (Re</w:t>
            </w:r>
            <w:r>
              <w:t>i</w:t>
            </w:r>
            <w:r>
              <w:t xml:space="preserve">fenwaschanlage) </w:t>
            </w:r>
          </w:p>
        </w:tc>
      </w:tr>
      <w:tr w:rsidR="00CF7402">
        <w:tblPrEx>
          <w:tblCellMar>
            <w:top w:w="0" w:type="dxa"/>
            <w:bottom w:w="0" w:type="dxa"/>
          </w:tblCellMar>
        </w:tblPrEx>
        <w:trPr>
          <w:gridAfter w:val="1"/>
          <w:wAfter w:w="20" w:type="dxa"/>
          <w:trHeight w:val="517"/>
        </w:trPr>
        <w:tc>
          <w:tcPr>
            <w:tcW w:w="3448" w:type="dxa"/>
            <w:tcBorders>
              <w:top w:val="single" w:sz="8" w:space="0" w:color="000000"/>
              <w:left w:val="single" w:sz="13" w:space="0" w:color="000000"/>
              <w:bottom w:val="single" w:sz="8" w:space="0" w:color="000000"/>
              <w:right w:val="single" w:sz="8" w:space="0" w:color="000000"/>
            </w:tcBorders>
          </w:tcPr>
          <w:p w:rsidR="00CF7402" w:rsidRDefault="00CF7402">
            <w:pPr>
              <w:pStyle w:val="GesAbsatz"/>
              <w:ind w:left="284" w:hanging="284"/>
            </w:pPr>
            <w:r>
              <w:t>4.</w:t>
            </w:r>
            <w:r>
              <w:tab/>
              <w:t>Beschäftigte ausreichend qualif</w:t>
            </w:r>
            <w:r>
              <w:t>i</w:t>
            </w:r>
            <w:r>
              <w:t xml:space="preserve">zieren </w:t>
            </w:r>
          </w:p>
        </w:tc>
        <w:tc>
          <w:tcPr>
            <w:tcW w:w="5925" w:type="dxa"/>
            <w:gridSpan w:val="2"/>
            <w:tcBorders>
              <w:top w:val="single" w:sz="8" w:space="0" w:color="000000"/>
              <w:left w:val="single" w:sz="8" w:space="0" w:color="000000"/>
              <w:bottom w:val="single" w:sz="8" w:space="0" w:color="000000"/>
              <w:right w:val="single" w:sz="13" w:space="0" w:color="000000"/>
            </w:tcBorders>
          </w:tcPr>
          <w:p w:rsidR="00CF7402" w:rsidRDefault="00CF7402">
            <w:pPr>
              <w:pStyle w:val="GesAbsatz"/>
              <w:ind w:left="238" w:hanging="238"/>
            </w:pPr>
            <w:r>
              <w:t>-</w:t>
            </w:r>
            <w:r>
              <w:tab/>
              <w:t>Schulung, Weiterbildung, Fachlehrgänge</w:t>
            </w:r>
          </w:p>
          <w:p w:rsidR="00CF7402" w:rsidRDefault="00CF7402">
            <w:pPr>
              <w:pStyle w:val="GesAbsatz"/>
              <w:ind w:left="238" w:hanging="238"/>
            </w:pPr>
            <w:r>
              <w:t>-</w:t>
            </w:r>
            <w:r>
              <w:tab/>
              <w:t>Unterweisung (täti</w:t>
            </w:r>
            <w:r>
              <w:t>g</w:t>
            </w:r>
            <w:r>
              <w:t xml:space="preserve">keitsbezogen, regelmäßig) </w:t>
            </w:r>
          </w:p>
        </w:tc>
      </w:tr>
      <w:tr w:rsidR="00CF7402">
        <w:tblPrEx>
          <w:tblCellMar>
            <w:top w:w="0" w:type="dxa"/>
            <w:bottom w:w="0" w:type="dxa"/>
          </w:tblCellMar>
        </w:tblPrEx>
        <w:trPr>
          <w:trHeight w:val="3618"/>
        </w:trPr>
        <w:tc>
          <w:tcPr>
            <w:tcW w:w="3465" w:type="dxa"/>
            <w:gridSpan w:val="2"/>
            <w:tcBorders>
              <w:top w:val="single" w:sz="8" w:space="0" w:color="000000"/>
              <w:left w:val="single" w:sz="13" w:space="0" w:color="000000"/>
              <w:bottom w:val="single" w:sz="8" w:space="0" w:color="000000"/>
              <w:right w:val="single" w:sz="8" w:space="0" w:color="000000"/>
            </w:tcBorders>
          </w:tcPr>
          <w:p w:rsidR="00CF7402" w:rsidRDefault="00CF7402">
            <w:pPr>
              <w:pStyle w:val="GesAbsatz"/>
              <w:ind w:left="284" w:hanging="284"/>
            </w:pPr>
            <w:r>
              <w:lastRenderedPageBreak/>
              <w:t>5.</w:t>
            </w:r>
            <w:r>
              <w:tab/>
              <w:t>Technische Sicherheit gewäh</w:t>
            </w:r>
            <w:r>
              <w:t>r</w:t>
            </w:r>
            <w:r>
              <w:t xml:space="preserve">leisten </w:t>
            </w:r>
          </w:p>
        </w:tc>
        <w:tc>
          <w:tcPr>
            <w:tcW w:w="5928" w:type="dxa"/>
            <w:gridSpan w:val="2"/>
            <w:tcBorders>
              <w:top w:val="single" w:sz="8" w:space="0" w:color="000000"/>
              <w:left w:val="single" w:sz="8" w:space="0" w:color="000000"/>
              <w:bottom w:val="single" w:sz="8" w:space="0" w:color="000000"/>
              <w:right w:val="single" w:sz="13" w:space="0" w:color="000000"/>
            </w:tcBorders>
          </w:tcPr>
          <w:p w:rsidR="00CF7402" w:rsidRDefault="00CF7402">
            <w:pPr>
              <w:pStyle w:val="GesAbsatz"/>
              <w:ind w:left="221" w:hanging="221"/>
            </w:pPr>
            <w:r>
              <w:t>-</w:t>
            </w:r>
            <w:r>
              <w:tab/>
              <w:t>Überwachung des bestimmungsgemäßen Betriebs und Ala</w:t>
            </w:r>
            <w:r>
              <w:t>r</w:t>
            </w:r>
            <w:r>
              <w:t>mierung durch geeignete Geräte sicherstellen,</w:t>
            </w:r>
            <w:r>
              <w:br/>
              <w:t>z. B. in Komb</w:t>
            </w:r>
            <w:r>
              <w:t>i</w:t>
            </w:r>
            <w:r>
              <w:t>nation mit Alarmierungs- und/oder NOT-AUS-Systemen</w:t>
            </w:r>
          </w:p>
          <w:p w:rsidR="00CF7402" w:rsidRDefault="00CF7402">
            <w:pPr>
              <w:pStyle w:val="GesAbsatz"/>
            </w:pPr>
            <w:r>
              <w:tab/>
              <w:t>* geeignete Geräte in ausreichender Anzahl auswählen</w:t>
            </w:r>
          </w:p>
          <w:p w:rsidR="00CF7402" w:rsidRDefault="00CF7402">
            <w:pPr>
              <w:pStyle w:val="GesAbsatz"/>
            </w:pPr>
            <w:r>
              <w:tab/>
              <w:t>* sachgerechte Anordnung der Geräte</w:t>
            </w:r>
          </w:p>
          <w:p w:rsidR="00CF7402" w:rsidRDefault="00CF7402">
            <w:pPr>
              <w:pStyle w:val="GesAbsatz"/>
            </w:pPr>
            <w:r>
              <w:tab/>
              <w:t>* Geräte vor Beschäd</w:t>
            </w:r>
            <w:r>
              <w:t>i</w:t>
            </w:r>
            <w:r>
              <w:t>gungen schützen</w:t>
            </w:r>
          </w:p>
          <w:p w:rsidR="00CF7402" w:rsidRDefault="00CF7402">
            <w:pPr>
              <w:pStyle w:val="GesAbsatz"/>
            </w:pPr>
            <w:r>
              <w:tab/>
              <w:t>* Ersatzgeräte für Überwachung bereithalten</w:t>
            </w:r>
          </w:p>
          <w:p w:rsidR="00CF7402" w:rsidRDefault="00CF7402">
            <w:pPr>
              <w:pStyle w:val="GesAbsatz"/>
              <w:tabs>
                <w:tab w:val="left" w:pos="221"/>
              </w:tabs>
            </w:pPr>
            <w:r>
              <w:t>-</w:t>
            </w:r>
            <w:r>
              <w:tab/>
              <w:t>Instandhaltung sichern</w:t>
            </w:r>
          </w:p>
          <w:p w:rsidR="00CF7402" w:rsidRDefault="00CF7402">
            <w:pPr>
              <w:pStyle w:val="GesAbsatz"/>
              <w:ind w:left="221" w:hanging="221"/>
            </w:pPr>
            <w:r>
              <w:t>-</w:t>
            </w:r>
            <w:r>
              <w:tab/>
              <w:t>Explosionsgeschützte Arbeitsmittel in explosionsg</w:t>
            </w:r>
            <w:r>
              <w:t>e</w:t>
            </w:r>
            <w:r>
              <w:t>fährdeten Bereichen einsetzen</w:t>
            </w:r>
          </w:p>
          <w:p w:rsidR="00CF7402" w:rsidRDefault="00CF7402">
            <w:pPr>
              <w:pStyle w:val="GesAbsatz"/>
              <w:ind w:left="221" w:hanging="221"/>
            </w:pPr>
            <w:r>
              <w:tab/>
              <w:t xml:space="preserve">-Reserveaggregate vorhalten </w:t>
            </w:r>
          </w:p>
        </w:tc>
      </w:tr>
      <w:tr w:rsidR="00CF7402">
        <w:tblPrEx>
          <w:tblCellMar>
            <w:top w:w="0" w:type="dxa"/>
            <w:bottom w:w="0" w:type="dxa"/>
          </w:tblCellMar>
        </w:tblPrEx>
        <w:trPr>
          <w:trHeight w:val="4313"/>
        </w:trPr>
        <w:tc>
          <w:tcPr>
            <w:tcW w:w="3465" w:type="dxa"/>
            <w:gridSpan w:val="2"/>
            <w:tcBorders>
              <w:top w:val="single" w:sz="8" w:space="0" w:color="000000"/>
              <w:left w:val="single" w:sz="13" w:space="0" w:color="000000"/>
              <w:bottom w:val="single" w:sz="8" w:space="0" w:color="000000"/>
              <w:right w:val="single" w:sz="8" w:space="0" w:color="000000"/>
            </w:tcBorders>
          </w:tcPr>
          <w:p w:rsidR="00CF7402" w:rsidRDefault="00CF7402">
            <w:pPr>
              <w:pStyle w:val="GesAbsatz"/>
              <w:ind w:left="284" w:hanging="284"/>
            </w:pPr>
            <w:r>
              <w:t>6.</w:t>
            </w:r>
            <w:r>
              <w:tab/>
              <w:t>Allgemeine Sicherheitsorganis</w:t>
            </w:r>
            <w:r>
              <w:t>a</w:t>
            </w:r>
            <w:r>
              <w:t xml:space="preserve">tion gewährleisten </w:t>
            </w:r>
          </w:p>
        </w:tc>
        <w:tc>
          <w:tcPr>
            <w:tcW w:w="5928" w:type="dxa"/>
            <w:gridSpan w:val="2"/>
            <w:tcBorders>
              <w:top w:val="single" w:sz="8" w:space="0" w:color="000000"/>
              <w:left w:val="single" w:sz="8" w:space="0" w:color="000000"/>
              <w:bottom w:val="single" w:sz="8" w:space="0" w:color="000000"/>
              <w:right w:val="single" w:sz="13" w:space="0" w:color="000000"/>
            </w:tcBorders>
          </w:tcPr>
          <w:p w:rsidR="00CF7402" w:rsidRDefault="00CF7402">
            <w:pPr>
              <w:pStyle w:val="GesAbsatz"/>
              <w:ind w:left="221" w:hanging="221"/>
            </w:pPr>
            <w:r>
              <w:t>-</w:t>
            </w:r>
            <w:r>
              <w:tab/>
              <w:t>Arbeits-/Schwarz-Weiß-Bereiche festlegen</w:t>
            </w:r>
          </w:p>
          <w:p w:rsidR="00CF7402" w:rsidRDefault="00CF7402">
            <w:pPr>
              <w:pStyle w:val="GesAbsatz"/>
              <w:ind w:left="221" w:hanging="221"/>
            </w:pPr>
            <w:r>
              <w:t>-</w:t>
            </w:r>
            <w:r>
              <w:tab/>
              <w:t>Unbefugten Zutritt vermeiden</w:t>
            </w:r>
          </w:p>
          <w:p w:rsidR="00CF7402" w:rsidRDefault="00CF7402">
            <w:pPr>
              <w:pStyle w:val="GesAbsatz"/>
              <w:tabs>
                <w:tab w:val="clear" w:pos="425"/>
                <w:tab w:val="left" w:pos="363"/>
              </w:tabs>
            </w:pPr>
            <w:r>
              <w:tab/>
              <w:t>* Absperrung der Arbeitsstätte</w:t>
            </w:r>
          </w:p>
          <w:p w:rsidR="00CF7402" w:rsidRDefault="00CF7402">
            <w:pPr>
              <w:pStyle w:val="GesAbsatz"/>
              <w:tabs>
                <w:tab w:val="clear" w:pos="425"/>
                <w:tab w:val="left" w:pos="363"/>
              </w:tabs>
            </w:pPr>
            <w:r>
              <w:tab/>
              <w:t>* Zugangskontrolle zur Arbeit</w:t>
            </w:r>
            <w:r>
              <w:t>s</w:t>
            </w:r>
            <w:r>
              <w:t>stätte</w:t>
            </w:r>
          </w:p>
          <w:p w:rsidR="00CF7402" w:rsidRDefault="00CF7402">
            <w:pPr>
              <w:pStyle w:val="GesAbsatz"/>
              <w:ind w:left="221" w:hanging="221"/>
            </w:pPr>
            <w:r>
              <w:t>-</w:t>
            </w:r>
            <w:r>
              <w:tab/>
              <w:t>Gefahrenabwehr</w:t>
            </w:r>
          </w:p>
          <w:p w:rsidR="00CF7402" w:rsidRDefault="00CF7402">
            <w:pPr>
              <w:pStyle w:val="GesAbsatz"/>
            </w:pPr>
            <w:r>
              <w:tab/>
              <w:t>* Alarm- und Gefahrenabwehrpläne erstellen</w:t>
            </w:r>
          </w:p>
          <w:p w:rsidR="00CF7402" w:rsidRDefault="00CF7402">
            <w:pPr>
              <w:pStyle w:val="GesAbsatz"/>
            </w:pPr>
            <w:r>
              <w:tab/>
              <w:t>* Gefahren- und Brandme</w:t>
            </w:r>
            <w:r>
              <w:t>l</w:t>
            </w:r>
            <w:r>
              <w:t>deanlagen vorhalten</w:t>
            </w:r>
          </w:p>
          <w:p w:rsidR="00CF7402" w:rsidRDefault="00CF7402">
            <w:pPr>
              <w:pStyle w:val="GesAbsatz"/>
            </w:pPr>
            <w:r>
              <w:tab/>
              <w:t>* Einsatz der Feuerwehr und Rettungsdienste absichern</w:t>
            </w:r>
          </w:p>
          <w:p w:rsidR="00CF7402" w:rsidRDefault="00CF7402">
            <w:pPr>
              <w:pStyle w:val="GesAbsatz"/>
              <w:ind w:left="646" w:hanging="646"/>
            </w:pPr>
            <w:r>
              <w:tab/>
              <w:t>* erforderliche Löschmittel und geeignete Brandbekäm</w:t>
            </w:r>
            <w:r>
              <w:t>p</w:t>
            </w:r>
            <w:r>
              <w:t>fungseinric</w:t>
            </w:r>
            <w:r>
              <w:t>h</w:t>
            </w:r>
            <w:r>
              <w:t>tungen vorhalten</w:t>
            </w:r>
          </w:p>
          <w:p w:rsidR="00CF7402" w:rsidRDefault="00CF7402">
            <w:pPr>
              <w:pStyle w:val="GesAbsatz"/>
            </w:pPr>
            <w:r>
              <w:tab/>
              <w:t>* Erste Hilfe und ärztliche Versorgung siche</w:t>
            </w:r>
            <w:r>
              <w:t>r</w:t>
            </w:r>
            <w:r>
              <w:t>stellen</w:t>
            </w:r>
          </w:p>
          <w:p w:rsidR="00CF7402" w:rsidRDefault="00CF7402">
            <w:pPr>
              <w:pStyle w:val="GesAbsatz"/>
            </w:pPr>
            <w:r>
              <w:tab/>
              <w:t>* Geeignete Rettungsgeräte vorhalten</w:t>
            </w:r>
          </w:p>
          <w:p w:rsidR="00CF7402" w:rsidRDefault="00CF7402">
            <w:pPr>
              <w:pStyle w:val="GesAbsatz"/>
            </w:pPr>
            <w:r>
              <w:tab/>
              <w:t>* Flucht- und Rettungswege freihalten</w:t>
            </w:r>
          </w:p>
          <w:p w:rsidR="00CF7402" w:rsidRDefault="00CF7402">
            <w:pPr>
              <w:pStyle w:val="GesAbsatz"/>
            </w:pPr>
            <w:r>
              <w:tab/>
              <w:t>* Notrufnummern b</w:t>
            </w:r>
            <w:r>
              <w:t>e</w:t>
            </w:r>
            <w:r>
              <w:t xml:space="preserve">kannt geben </w:t>
            </w:r>
          </w:p>
        </w:tc>
      </w:tr>
      <w:tr w:rsidR="00CF7402">
        <w:tblPrEx>
          <w:tblCellMar>
            <w:top w:w="0" w:type="dxa"/>
            <w:bottom w:w="0" w:type="dxa"/>
          </w:tblCellMar>
        </w:tblPrEx>
        <w:trPr>
          <w:trHeight w:val="3859"/>
        </w:trPr>
        <w:tc>
          <w:tcPr>
            <w:tcW w:w="3465" w:type="dxa"/>
            <w:gridSpan w:val="2"/>
            <w:tcBorders>
              <w:top w:val="single" w:sz="8" w:space="0" w:color="000000"/>
              <w:left w:val="single" w:sz="13" w:space="0" w:color="000000"/>
              <w:bottom w:val="single" w:sz="8" w:space="0" w:color="000000"/>
              <w:right w:val="single" w:sz="8" w:space="0" w:color="000000"/>
            </w:tcBorders>
          </w:tcPr>
          <w:p w:rsidR="00CF7402" w:rsidRDefault="00CF7402">
            <w:pPr>
              <w:pStyle w:val="GesAbsatz"/>
              <w:ind w:left="284" w:hanging="284"/>
            </w:pPr>
            <w:r>
              <w:t>7.</w:t>
            </w:r>
            <w:r>
              <w:tab/>
              <w:t xml:space="preserve">Brand- und Explosionsschutz gewährleisten </w:t>
            </w:r>
          </w:p>
        </w:tc>
        <w:tc>
          <w:tcPr>
            <w:tcW w:w="5928" w:type="dxa"/>
            <w:gridSpan w:val="2"/>
            <w:tcBorders>
              <w:top w:val="single" w:sz="8" w:space="0" w:color="000000"/>
              <w:left w:val="single" w:sz="8" w:space="0" w:color="000000"/>
              <w:bottom w:val="single" w:sz="8" w:space="0" w:color="000000"/>
              <w:right w:val="single" w:sz="13" w:space="0" w:color="000000"/>
            </w:tcBorders>
          </w:tcPr>
          <w:p w:rsidR="00CF7402" w:rsidRDefault="00CF7402">
            <w:pPr>
              <w:pStyle w:val="GesAbsatz"/>
              <w:ind w:left="221" w:hanging="221"/>
            </w:pPr>
            <w:r>
              <w:t>-</w:t>
            </w:r>
            <w:r>
              <w:tab/>
              <w:t>Explosionsfähige Atmosphäre im Arbeitsbereich vermeiden</w:t>
            </w:r>
          </w:p>
          <w:p w:rsidR="00CF7402" w:rsidRDefault="00CF7402">
            <w:pPr>
              <w:pStyle w:val="GesAbsatz"/>
              <w:ind w:left="646" w:hanging="646"/>
            </w:pPr>
            <w:r>
              <w:tab/>
              <w:t>* Freiwerden von explosionsfähigen und brennbaren Sto</w:t>
            </w:r>
            <w:r>
              <w:t>f</w:t>
            </w:r>
            <w:r>
              <w:t>fen begrenzen</w:t>
            </w:r>
          </w:p>
          <w:p w:rsidR="00CF7402" w:rsidRDefault="00CF7402">
            <w:pPr>
              <w:pStyle w:val="GesAbsatz"/>
            </w:pPr>
            <w:r>
              <w:tab/>
              <w:t>* Vermeiden von Undichtigkeiten</w:t>
            </w:r>
          </w:p>
          <w:p w:rsidR="00CF7402" w:rsidRDefault="00CF7402">
            <w:pPr>
              <w:pStyle w:val="GesAbsatz"/>
            </w:pPr>
            <w:r>
              <w:tab/>
              <w:t>* Be- und Entlüftung</w:t>
            </w:r>
          </w:p>
          <w:p w:rsidR="00CF7402" w:rsidRDefault="00CF7402">
            <w:pPr>
              <w:pStyle w:val="GesAbsatz"/>
            </w:pPr>
            <w:r>
              <w:tab/>
              <w:t>* Inertisierung</w:t>
            </w:r>
          </w:p>
          <w:p w:rsidR="00CF7402" w:rsidRDefault="00CF7402">
            <w:pPr>
              <w:pStyle w:val="GesAbsatz"/>
              <w:ind w:left="221" w:hanging="221"/>
            </w:pPr>
            <w:r>
              <w:t>-</w:t>
            </w:r>
            <w:r>
              <w:tab/>
              <w:t>Überwachen der Gefah</w:t>
            </w:r>
            <w:r>
              <w:t>r</w:t>
            </w:r>
            <w:r>
              <w:t>stoffkonzentrationen und Alarmieren bei Überschreiten der Alarmgrenzwerte für Explos</w:t>
            </w:r>
            <w:r>
              <w:t>i</w:t>
            </w:r>
            <w:r>
              <w:t>onsschutz</w:t>
            </w:r>
          </w:p>
          <w:p w:rsidR="00CF7402" w:rsidRDefault="00CF7402">
            <w:pPr>
              <w:pStyle w:val="GesAbsatz"/>
              <w:ind w:left="221" w:hanging="221"/>
            </w:pPr>
            <w:r>
              <w:t>-</w:t>
            </w:r>
            <w:r>
              <w:tab/>
              <w:t>Zündquellen vermeiden (z. B.: offenes Feuer, m</w:t>
            </w:r>
            <w:r>
              <w:t>e</w:t>
            </w:r>
            <w:r>
              <w:t>chanische und elektrische Funken, elektrostatische Aufladungen, Re</w:t>
            </w:r>
            <w:r>
              <w:t>i</w:t>
            </w:r>
            <w:r>
              <w:t>bungswärme, heiße Oberflächen)</w:t>
            </w:r>
          </w:p>
          <w:p w:rsidR="00CF7402" w:rsidRDefault="00CF7402">
            <w:pPr>
              <w:pStyle w:val="GesAbsatz"/>
              <w:ind w:left="221" w:hanging="221"/>
            </w:pPr>
            <w:r>
              <w:t>-</w:t>
            </w:r>
            <w:r>
              <w:tab/>
              <w:t>Brennbare Hilfsstoffe sac</w:t>
            </w:r>
            <w:r>
              <w:t>h</w:t>
            </w:r>
            <w:r>
              <w:t>gemäß lagern</w:t>
            </w:r>
          </w:p>
          <w:p w:rsidR="00CF7402" w:rsidRDefault="00CF7402">
            <w:pPr>
              <w:pStyle w:val="GesAbsatz"/>
              <w:ind w:left="221" w:hanging="221"/>
            </w:pPr>
            <w:r>
              <w:t>-</w:t>
            </w:r>
            <w:r>
              <w:tab/>
              <w:t xml:space="preserve">Ausreichende Schutzabstände einhalten </w:t>
            </w:r>
          </w:p>
        </w:tc>
      </w:tr>
      <w:tr w:rsidR="00CF7402">
        <w:tblPrEx>
          <w:tblCellMar>
            <w:top w:w="0" w:type="dxa"/>
            <w:bottom w:w="0" w:type="dxa"/>
          </w:tblCellMar>
        </w:tblPrEx>
        <w:trPr>
          <w:trHeight w:val="1138"/>
        </w:trPr>
        <w:tc>
          <w:tcPr>
            <w:tcW w:w="3465" w:type="dxa"/>
            <w:gridSpan w:val="2"/>
            <w:tcBorders>
              <w:top w:val="single" w:sz="8" w:space="0" w:color="000000"/>
              <w:left w:val="single" w:sz="13" w:space="0" w:color="000000"/>
              <w:bottom w:val="single" w:sz="8" w:space="0" w:color="000000"/>
              <w:right w:val="single" w:sz="8" w:space="0" w:color="000000"/>
            </w:tcBorders>
          </w:tcPr>
          <w:p w:rsidR="00CF7402" w:rsidRDefault="00CF7402">
            <w:pPr>
              <w:pStyle w:val="GesAbsatz"/>
              <w:ind w:left="284" w:hanging="284"/>
            </w:pPr>
            <w:r>
              <w:t>8.</w:t>
            </w:r>
            <w:r>
              <w:tab/>
              <w:t xml:space="preserve">Hygienemaßnahmen einhalten </w:t>
            </w:r>
          </w:p>
        </w:tc>
        <w:tc>
          <w:tcPr>
            <w:tcW w:w="5928" w:type="dxa"/>
            <w:gridSpan w:val="2"/>
            <w:tcBorders>
              <w:top w:val="single" w:sz="8" w:space="0" w:color="000000"/>
              <w:left w:val="single" w:sz="8" w:space="0" w:color="000000"/>
              <w:bottom w:val="single" w:sz="8" w:space="0" w:color="000000"/>
              <w:right w:val="single" w:sz="13" w:space="0" w:color="000000"/>
            </w:tcBorders>
          </w:tcPr>
          <w:p w:rsidR="00CF7402" w:rsidRDefault="00CF7402">
            <w:pPr>
              <w:pStyle w:val="GesAbsatz"/>
              <w:ind w:left="221" w:hanging="221"/>
            </w:pPr>
            <w:r>
              <w:t>-</w:t>
            </w:r>
            <w:r>
              <w:tab/>
              <w:t>Trink-, Eß-, Schnupf- und Rauchverbot</w:t>
            </w:r>
          </w:p>
          <w:p w:rsidR="00CF7402" w:rsidRDefault="00CF7402">
            <w:pPr>
              <w:pStyle w:val="GesAbsatz"/>
              <w:ind w:left="221" w:hanging="221"/>
            </w:pPr>
            <w:r>
              <w:t>-</w:t>
            </w:r>
            <w:r>
              <w:tab/>
              <w:t>Händewaschen/Duschen</w:t>
            </w:r>
          </w:p>
          <w:p w:rsidR="00CF7402" w:rsidRDefault="00CF7402">
            <w:pPr>
              <w:pStyle w:val="GesAbsatz"/>
              <w:ind w:left="221" w:hanging="221"/>
            </w:pPr>
            <w:r>
              <w:t>-</w:t>
            </w:r>
            <w:r>
              <w:tab/>
              <w:t xml:space="preserve">Wäschewechsel -Schwarz-Weiß-Einrichtungen vorhalten und benutzen </w:t>
            </w:r>
          </w:p>
        </w:tc>
      </w:tr>
      <w:tr w:rsidR="00CF7402">
        <w:tblPrEx>
          <w:tblCellMar>
            <w:top w:w="0" w:type="dxa"/>
            <w:bottom w:w="0" w:type="dxa"/>
          </w:tblCellMar>
        </w:tblPrEx>
        <w:trPr>
          <w:trHeight w:val="2886"/>
        </w:trPr>
        <w:tc>
          <w:tcPr>
            <w:tcW w:w="3465" w:type="dxa"/>
            <w:gridSpan w:val="2"/>
            <w:tcBorders>
              <w:top w:val="single" w:sz="8" w:space="0" w:color="000000"/>
              <w:left w:val="single" w:sz="13" w:space="0" w:color="000000"/>
              <w:bottom w:val="single" w:sz="8" w:space="0" w:color="000000"/>
              <w:right w:val="single" w:sz="8" w:space="0" w:color="000000"/>
            </w:tcBorders>
          </w:tcPr>
          <w:p w:rsidR="00CF7402" w:rsidRDefault="00CF7402">
            <w:pPr>
              <w:pStyle w:val="GesAbsatz"/>
              <w:tabs>
                <w:tab w:val="clear" w:pos="425"/>
              </w:tabs>
              <w:ind w:left="284" w:hanging="284"/>
            </w:pPr>
            <w:r>
              <w:lastRenderedPageBreak/>
              <w:t>9.</w:t>
            </w:r>
            <w:r>
              <w:tab/>
              <w:t xml:space="preserve">Arbeitsmedizinische Betreuung sicherstellen </w:t>
            </w:r>
          </w:p>
        </w:tc>
        <w:tc>
          <w:tcPr>
            <w:tcW w:w="5928" w:type="dxa"/>
            <w:gridSpan w:val="2"/>
            <w:tcBorders>
              <w:top w:val="single" w:sz="8" w:space="0" w:color="000000"/>
              <w:left w:val="single" w:sz="8" w:space="0" w:color="000000"/>
              <w:bottom w:val="single" w:sz="8" w:space="0" w:color="000000"/>
              <w:right w:val="single" w:sz="13" w:space="0" w:color="000000"/>
            </w:tcBorders>
          </w:tcPr>
          <w:p w:rsidR="00CF7402" w:rsidRDefault="00CF7402">
            <w:pPr>
              <w:pStyle w:val="GesAbsatz"/>
              <w:tabs>
                <w:tab w:val="left" w:pos="221"/>
              </w:tabs>
            </w:pPr>
            <w:r>
              <w:t>-</w:t>
            </w:r>
            <w:r>
              <w:tab/>
              <w:t>Beratung</w:t>
            </w:r>
          </w:p>
          <w:p w:rsidR="00CF7402" w:rsidRDefault="00CF7402">
            <w:pPr>
              <w:pStyle w:val="GesAbsatz"/>
              <w:tabs>
                <w:tab w:val="clear" w:pos="425"/>
                <w:tab w:val="left" w:pos="221"/>
              </w:tabs>
            </w:pPr>
            <w:r>
              <w:tab/>
              <w:t>* zum Gefahrstoffprofil,</w:t>
            </w:r>
          </w:p>
          <w:p w:rsidR="00CF7402" w:rsidRDefault="00CF7402">
            <w:pPr>
              <w:pStyle w:val="GesAbsatz"/>
              <w:tabs>
                <w:tab w:val="clear" w:pos="425"/>
                <w:tab w:val="left" w:pos="221"/>
              </w:tabs>
            </w:pPr>
            <w:r>
              <w:tab/>
              <w:t>* zu biologischen Agenzien,</w:t>
            </w:r>
          </w:p>
          <w:p w:rsidR="00CF7402" w:rsidRDefault="00CF7402">
            <w:pPr>
              <w:pStyle w:val="GesAbsatz"/>
              <w:tabs>
                <w:tab w:val="clear" w:pos="425"/>
                <w:tab w:val="left" w:pos="221"/>
              </w:tabs>
              <w:ind w:left="363" w:hanging="363"/>
            </w:pPr>
            <w:r>
              <w:tab/>
              <w:t>* zur Persönlichen Schutzausrüstung (Belastung, Beanspr</w:t>
            </w:r>
            <w:r>
              <w:t>u</w:t>
            </w:r>
            <w:r>
              <w:t>chung, Pausenregelung)</w:t>
            </w:r>
          </w:p>
          <w:p w:rsidR="00CF7402" w:rsidRDefault="00CF7402">
            <w:pPr>
              <w:pStyle w:val="GesAbsatz"/>
              <w:tabs>
                <w:tab w:val="clear" w:pos="425"/>
                <w:tab w:val="left" w:pos="221"/>
              </w:tabs>
              <w:ind w:left="363" w:hanging="363"/>
            </w:pPr>
            <w:r>
              <w:tab/>
              <w:t>* zur Hygiene, Hautschutz und spezie</w:t>
            </w:r>
            <w:r>
              <w:t>l</w:t>
            </w:r>
            <w:r>
              <w:t>len Erste Hilfe -Untersuchung</w:t>
            </w:r>
          </w:p>
          <w:p w:rsidR="00CF7402" w:rsidRDefault="00CF7402">
            <w:pPr>
              <w:pStyle w:val="GesAbsatz"/>
              <w:tabs>
                <w:tab w:val="clear" w:pos="425"/>
                <w:tab w:val="left" w:pos="221"/>
              </w:tabs>
            </w:pPr>
            <w:r>
              <w:tab/>
              <w:t>* sp</w:t>
            </w:r>
            <w:r>
              <w:t>e</w:t>
            </w:r>
            <w:r>
              <w:t>zielle arbeitsmedizinische Vorsorgeuntersuchungen</w:t>
            </w:r>
          </w:p>
          <w:p w:rsidR="00CF7402" w:rsidRDefault="00CF7402">
            <w:pPr>
              <w:pStyle w:val="GesAbsatz"/>
              <w:tabs>
                <w:tab w:val="clear" w:pos="425"/>
                <w:tab w:val="left" w:pos="221"/>
              </w:tabs>
            </w:pPr>
            <w:r>
              <w:tab/>
              <w:t>* begle</w:t>
            </w:r>
            <w:r>
              <w:t>i</w:t>
            </w:r>
            <w:r>
              <w:t xml:space="preserve">tendes Biomonitoring </w:t>
            </w:r>
          </w:p>
        </w:tc>
      </w:tr>
      <w:tr w:rsidR="00CF7402">
        <w:tblPrEx>
          <w:tblCellMar>
            <w:top w:w="0" w:type="dxa"/>
            <w:bottom w:w="0" w:type="dxa"/>
          </w:tblCellMar>
        </w:tblPrEx>
        <w:trPr>
          <w:cantSplit/>
          <w:trHeight w:val="1326"/>
        </w:trPr>
        <w:tc>
          <w:tcPr>
            <w:tcW w:w="3465" w:type="dxa"/>
            <w:gridSpan w:val="2"/>
            <w:tcBorders>
              <w:top w:val="single" w:sz="8" w:space="0" w:color="000000"/>
              <w:left w:val="single" w:sz="13" w:space="0" w:color="000000"/>
              <w:bottom w:val="single" w:sz="13" w:space="0" w:color="000000"/>
              <w:right w:val="single" w:sz="8" w:space="0" w:color="000000"/>
            </w:tcBorders>
          </w:tcPr>
          <w:p w:rsidR="00CF7402" w:rsidRDefault="00CF7402">
            <w:pPr>
              <w:pStyle w:val="GesAbsatz"/>
              <w:tabs>
                <w:tab w:val="clear" w:pos="425"/>
              </w:tabs>
              <w:ind w:left="426" w:hanging="426"/>
            </w:pPr>
            <w:r>
              <w:t>10.</w:t>
            </w:r>
            <w:r>
              <w:tab/>
              <w:t>Sachgerechter Einsatz u</w:t>
            </w:r>
            <w:r>
              <w:t>n</w:t>
            </w:r>
            <w:r>
              <w:t>d Umgang mit Persönlicher Schutzaüsrüstung</w:t>
            </w:r>
          </w:p>
        </w:tc>
        <w:tc>
          <w:tcPr>
            <w:tcW w:w="5928" w:type="dxa"/>
            <w:gridSpan w:val="2"/>
            <w:tcBorders>
              <w:top w:val="single" w:sz="8" w:space="0" w:color="000000"/>
              <w:left w:val="single" w:sz="8" w:space="0" w:color="000000"/>
              <w:bottom w:val="single" w:sz="13" w:space="0" w:color="000000"/>
              <w:right w:val="single" w:sz="13" w:space="0" w:color="000000"/>
            </w:tcBorders>
          </w:tcPr>
          <w:p w:rsidR="00CF7402" w:rsidRDefault="00CF7402">
            <w:pPr>
              <w:pStyle w:val="GesAbsatz"/>
              <w:ind w:left="221" w:hanging="221"/>
            </w:pPr>
            <w:r>
              <w:t>-</w:t>
            </w:r>
            <w:r>
              <w:tab/>
              <w:t xml:space="preserve">Eignung der Beschäftigten prüfen </w:t>
            </w:r>
          </w:p>
          <w:p w:rsidR="00CF7402" w:rsidRDefault="00CF7402">
            <w:pPr>
              <w:pStyle w:val="GesAbsatz"/>
              <w:ind w:left="221" w:hanging="221"/>
            </w:pPr>
            <w:r>
              <w:t>-</w:t>
            </w:r>
            <w:r>
              <w:tab/>
              <w:t xml:space="preserve">Unterweisung </w:t>
            </w:r>
          </w:p>
          <w:p w:rsidR="00CF7402" w:rsidRDefault="00CF7402">
            <w:pPr>
              <w:pStyle w:val="GesAbsatz"/>
              <w:ind w:left="221" w:hanging="221"/>
            </w:pPr>
            <w:r>
              <w:t>-</w:t>
            </w:r>
            <w:r>
              <w:tab/>
              <w:t xml:space="preserve">Pausenregelung und Tragzeitbegrenzung einhalten </w:t>
            </w:r>
          </w:p>
          <w:p w:rsidR="00CF7402" w:rsidRDefault="00CF7402">
            <w:pPr>
              <w:pStyle w:val="GesAbsatz"/>
              <w:ind w:left="221" w:hanging="221"/>
            </w:pPr>
            <w:r>
              <w:t>-</w:t>
            </w:r>
            <w:r>
              <w:tab/>
              <w:t xml:space="preserve">Sachgerechte Wartung, Pflege und Aufbewahrung </w:t>
            </w:r>
          </w:p>
        </w:tc>
      </w:tr>
    </w:tbl>
    <w:p w:rsidR="00CF7402" w:rsidRDefault="00CF7402">
      <w:pPr>
        <w:pStyle w:val="GesAbsatz"/>
        <w:rPr>
          <w:rFonts w:cs="Arial"/>
        </w:rPr>
      </w:pPr>
    </w:p>
    <w:p w:rsidR="00CF7402" w:rsidRDefault="00CF7402">
      <w:pPr>
        <w:pStyle w:val="GesAbsatz"/>
        <w:rPr>
          <w:rFonts w:cs="Arial"/>
        </w:rPr>
      </w:pPr>
      <w:r>
        <w:rPr>
          <w:rFonts w:cs="Arial"/>
        </w:rPr>
        <w:t>4.6.3. Personenbezogene Sicherheitsmaßnahmen</w:t>
      </w:r>
    </w:p>
    <w:p w:rsidR="00CF7402" w:rsidRDefault="00CF7402">
      <w:pPr>
        <w:pStyle w:val="GesAbsatz"/>
        <w:rPr>
          <w:rFonts w:cs="Arial"/>
        </w:rPr>
      </w:pPr>
      <w:r>
        <w:rPr>
          <w:rFonts w:cs="Arial"/>
        </w:rPr>
        <w:t>In Tabelle 2 sind zu den personenbezogenen Sicherheitsgrundsätzen Sicherheitsma</w:t>
      </w:r>
      <w:r>
        <w:rPr>
          <w:rFonts w:cs="Arial"/>
        </w:rPr>
        <w:t>ß</w:t>
      </w:r>
      <w:r>
        <w:rPr>
          <w:rFonts w:cs="Arial"/>
        </w:rPr>
        <w:t>nahmen aufgeführt.</w:t>
      </w:r>
    </w:p>
    <w:p w:rsidR="00CF7402" w:rsidRDefault="00CF7402">
      <w:pPr>
        <w:pStyle w:val="GesAbsatz"/>
        <w:rPr>
          <w:rFonts w:cs="Arial"/>
          <w:b/>
        </w:rPr>
      </w:pPr>
      <w:r>
        <w:rPr>
          <w:rFonts w:cs="Arial"/>
          <w:b/>
        </w:rPr>
        <w:t>Tabelle 2</w:t>
      </w:r>
    </w:p>
    <w:tbl>
      <w:tblPr>
        <w:tblW w:w="9155" w:type="dxa"/>
        <w:tblLook w:val="0000" w:firstRow="0" w:lastRow="0" w:firstColumn="0" w:lastColumn="0" w:noHBand="0" w:noVBand="0"/>
      </w:tblPr>
      <w:tblGrid>
        <w:gridCol w:w="3481"/>
        <w:gridCol w:w="5674"/>
      </w:tblGrid>
      <w:tr w:rsidR="00CF7402">
        <w:tblPrEx>
          <w:tblCellMar>
            <w:top w:w="0" w:type="dxa"/>
            <w:bottom w:w="0" w:type="dxa"/>
          </w:tblCellMar>
        </w:tblPrEx>
        <w:trPr>
          <w:trHeight w:val="470"/>
        </w:trPr>
        <w:tc>
          <w:tcPr>
            <w:tcW w:w="3481" w:type="dxa"/>
            <w:tcBorders>
              <w:top w:val="single" w:sz="13" w:space="0" w:color="000000"/>
              <w:left w:val="single" w:sz="13" w:space="0" w:color="000000"/>
              <w:bottom w:val="single" w:sz="13" w:space="0" w:color="000000"/>
              <w:right w:val="single" w:sz="8" w:space="0" w:color="000000"/>
            </w:tcBorders>
          </w:tcPr>
          <w:p w:rsidR="00CF7402" w:rsidRDefault="00CF7402">
            <w:pPr>
              <w:pStyle w:val="GesAbsatz"/>
            </w:pPr>
            <w:r>
              <w:t xml:space="preserve">Sicherheitsgrundsatz </w:t>
            </w:r>
          </w:p>
        </w:tc>
        <w:tc>
          <w:tcPr>
            <w:tcW w:w="5674" w:type="dxa"/>
            <w:tcBorders>
              <w:top w:val="single" w:sz="13" w:space="0" w:color="000000"/>
              <w:left w:val="single" w:sz="8" w:space="0" w:color="000000"/>
              <w:bottom w:val="single" w:sz="13" w:space="0" w:color="000000"/>
              <w:right w:val="single" w:sz="13" w:space="0" w:color="000000"/>
            </w:tcBorders>
          </w:tcPr>
          <w:p w:rsidR="00CF7402" w:rsidRDefault="00CF7402">
            <w:pPr>
              <w:pStyle w:val="GesAbsatz"/>
            </w:pPr>
            <w:r>
              <w:t xml:space="preserve">Sicherheitsmaßnahmen </w:t>
            </w:r>
          </w:p>
        </w:tc>
      </w:tr>
      <w:tr w:rsidR="00CF7402">
        <w:tblPrEx>
          <w:tblCellMar>
            <w:top w:w="0" w:type="dxa"/>
            <w:bottom w:w="0" w:type="dxa"/>
          </w:tblCellMar>
        </w:tblPrEx>
        <w:trPr>
          <w:cantSplit/>
          <w:trHeight w:val="2602"/>
        </w:trPr>
        <w:tc>
          <w:tcPr>
            <w:tcW w:w="3481" w:type="dxa"/>
            <w:tcBorders>
              <w:top w:val="single" w:sz="13" w:space="0" w:color="000000"/>
              <w:left w:val="single" w:sz="13" w:space="0" w:color="000000"/>
              <w:bottom w:val="single" w:sz="8" w:space="0" w:color="000000"/>
              <w:right w:val="single" w:sz="8" w:space="0" w:color="000000"/>
            </w:tcBorders>
          </w:tcPr>
          <w:p w:rsidR="00CF7402" w:rsidRDefault="00CF7402">
            <w:pPr>
              <w:pStyle w:val="GesAbsatz"/>
              <w:ind w:left="284" w:hanging="284"/>
            </w:pPr>
            <w:r>
              <w:t>1.</w:t>
            </w:r>
            <w:r>
              <w:tab/>
              <w:t xml:space="preserve">Beschäftigungsbeschränkungen beachten </w:t>
            </w:r>
          </w:p>
        </w:tc>
        <w:tc>
          <w:tcPr>
            <w:tcW w:w="5674" w:type="dxa"/>
            <w:tcBorders>
              <w:top w:val="single" w:sz="13" w:space="0" w:color="000000"/>
              <w:left w:val="single" w:sz="8" w:space="0" w:color="000000"/>
              <w:bottom w:val="single" w:sz="8" w:space="0" w:color="000000"/>
              <w:right w:val="single" w:sz="13" w:space="0" w:color="000000"/>
            </w:tcBorders>
          </w:tcPr>
          <w:p w:rsidR="00CF7402" w:rsidRDefault="00CF7402">
            <w:pPr>
              <w:pStyle w:val="GesAbsatz"/>
              <w:tabs>
                <w:tab w:val="clear" w:pos="425"/>
                <w:tab w:val="left" w:pos="205"/>
              </w:tabs>
            </w:pPr>
            <w:r>
              <w:t>-</w:t>
            </w:r>
            <w:r>
              <w:tab/>
              <w:t xml:space="preserve">Jugendliche nicht beschäftigen </w:t>
            </w:r>
          </w:p>
          <w:p w:rsidR="00CF7402" w:rsidRDefault="00CF7402">
            <w:pPr>
              <w:pStyle w:val="GesAbsatz"/>
              <w:tabs>
                <w:tab w:val="clear" w:pos="425"/>
                <w:tab w:val="left" w:pos="205"/>
              </w:tabs>
            </w:pPr>
            <w:r>
              <w:tab/>
              <w:t xml:space="preserve">Ausnahmen: </w:t>
            </w:r>
          </w:p>
          <w:p w:rsidR="00CF7402" w:rsidRDefault="00CF7402">
            <w:pPr>
              <w:pStyle w:val="GesAbsatz"/>
            </w:pPr>
            <w:r>
              <w:tab/>
              <w:t xml:space="preserve">Siehe Jugendarbeitsschutzgesetz </w:t>
            </w:r>
          </w:p>
          <w:p w:rsidR="00CF7402" w:rsidRDefault="00CF7402">
            <w:pPr>
              <w:pStyle w:val="GesAbsatz"/>
              <w:tabs>
                <w:tab w:val="clear" w:pos="425"/>
                <w:tab w:val="left" w:pos="205"/>
              </w:tabs>
            </w:pPr>
            <w:r>
              <w:t>-</w:t>
            </w:r>
            <w:r>
              <w:tab/>
              <w:t xml:space="preserve">Werdende oder stillende Mütter nicht beschäftigen </w:t>
            </w:r>
          </w:p>
          <w:p w:rsidR="00CF7402" w:rsidRDefault="00CF7402">
            <w:pPr>
              <w:pStyle w:val="GesAbsatz"/>
              <w:tabs>
                <w:tab w:val="clear" w:pos="425"/>
                <w:tab w:val="left" w:pos="205"/>
              </w:tabs>
            </w:pPr>
            <w:r>
              <w:tab/>
              <w:t xml:space="preserve">Ausnahmen: </w:t>
            </w:r>
          </w:p>
          <w:p w:rsidR="00CF7402" w:rsidRDefault="00CF7402">
            <w:pPr>
              <w:pStyle w:val="GesAbsatz"/>
            </w:pPr>
            <w:r>
              <w:tab/>
              <w:t xml:space="preserve">Siehe Mutterschutzrichtlinienverordnung </w:t>
            </w:r>
          </w:p>
          <w:p w:rsidR="00CF7402" w:rsidRDefault="00CF7402">
            <w:pPr>
              <w:pStyle w:val="GesAbsatz"/>
              <w:ind w:left="205" w:hanging="205"/>
            </w:pPr>
            <w:r>
              <w:t>-</w:t>
            </w:r>
            <w:r>
              <w:tab/>
              <w:t xml:space="preserve">Gebärfähige Arbeitnehmerinnen nicht mit Gefahrstoffen beschäftigen, die Blei oder Quecksilberalkyle enthalten. </w:t>
            </w:r>
          </w:p>
        </w:tc>
      </w:tr>
      <w:tr w:rsidR="00CF7402">
        <w:tblPrEx>
          <w:tblCellMar>
            <w:top w:w="0" w:type="dxa"/>
            <w:bottom w:w="0" w:type="dxa"/>
          </w:tblCellMar>
        </w:tblPrEx>
        <w:trPr>
          <w:cantSplit/>
          <w:trHeight w:val="1730"/>
        </w:trPr>
        <w:tc>
          <w:tcPr>
            <w:tcW w:w="3481" w:type="dxa"/>
            <w:tcBorders>
              <w:top w:val="single" w:sz="8" w:space="0" w:color="000000"/>
              <w:left w:val="single" w:sz="13" w:space="0" w:color="000000"/>
              <w:bottom w:val="single" w:sz="8" w:space="0" w:color="000000"/>
              <w:right w:val="single" w:sz="8" w:space="0" w:color="000000"/>
            </w:tcBorders>
          </w:tcPr>
          <w:p w:rsidR="00CF7402" w:rsidRDefault="00CF7402">
            <w:pPr>
              <w:pStyle w:val="GesAbsatz"/>
              <w:ind w:left="284" w:hanging="284"/>
            </w:pPr>
            <w:r>
              <w:t>2.</w:t>
            </w:r>
            <w:r>
              <w:tab/>
              <w:t>Sachkundiges Personal beschä</w:t>
            </w:r>
            <w:r>
              <w:t>f</w:t>
            </w:r>
            <w:r>
              <w:t xml:space="preserve">tigen </w:t>
            </w:r>
          </w:p>
        </w:tc>
        <w:tc>
          <w:tcPr>
            <w:tcW w:w="5674" w:type="dxa"/>
            <w:tcBorders>
              <w:top w:val="single" w:sz="8" w:space="0" w:color="000000"/>
              <w:left w:val="single" w:sz="8" w:space="0" w:color="000000"/>
              <w:bottom w:val="single" w:sz="8" w:space="0" w:color="000000"/>
              <w:right w:val="single" w:sz="13" w:space="0" w:color="000000"/>
            </w:tcBorders>
          </w:tcPr>
          <w:p w:rsidR="00CF7402" w:rsidRDefault="00CF7402">
            <w:pPr>
              <w:pStyle w:val="GesAbsatz"/>
              <w:ind w:left="205" w:hanging="205"/>
            </w:pPr>
            <w:r>
              <w:t>-</w:t>
            </w:r>
            <w:r>
              <w:tab/>
              <w:t>Aufsicht durch sachkundiges Personal bei der Gefährdung durch besonders gefährliche krebserzeugende Gefahrsto</w:t>
            </w:r>
            <w:r>
              <w:t>f</w:t>
            </w:r>
            <w:r>
              <w:t xml:space="preserve">fe gewährleisten </w:t>
            </w:r>
            <w:r>
              <w:br/>
              <w:t xml:space="preserve">(Stoffe nach § 15 a GefStoffV) </w:t>
            </w:r>
          </w:p>
          <w:p w:rsidR="00CF7402" w:rsidRDefault="00CF7402">
            <w:pPr>
              <w:pStyle w:val="GesAbsatz"/>
              <w:ind w:left="205" w:hanging="205"/>
            </w:pPr>
            <w:r>
              <w:t>-</w:t>
            </w:r>
            <w:r>
              <w:tab/>
              <w:t>Sachkunde für den Umgang mit besonders gefährlichen krebserzeugenden Gefahrstoffen durch anerkannten Leh</w:t>
            </w:r>
            <w:r>
              <w:t>r</w:t>
            </w:r>
            <w:r>
              <w:t xml:space="preserve">gang nachweisen </w:t>
            </w:r>
          </w:p>
        </w:tc>
      </w:tr>
      <w:tr w:rsidR="00CF7402">
        <w:tblPrEx>
          <w:tblCellMar>
            <w:top w:w="0" w:type="dxa"/>
            <w:bottom w:w="0" w:type="dxa"/>
          </w:tblCellMar>
        </w:tblPrEx>
        <w:trPr>
          <w:cantSplit/>
          <w:trHeight w:val="978"/>
        </w:trPr>
        <w:tc>
          <w:tcPr>
            <w:tcW w:w="3481" w:type="dxa"/>
            <w:tcBorders>
              <w:top w:val="single" w:sz="8" w:space="0" w:color="000000"/>
              <w:left w:val="single" w:sz="13" w:space="0" w:color="000000"/>
              <w:bottom w:val="single" w:sz="13" w:space="0" w:color="000000"/>
              <w:right w:val="single" w:sz="8" w:space="0" w:color="000000"/>
            </w:tcBorders>
          </w:tcPr>
          <w:p w:rsidR="00CF7402" w:rsidRDefault="00CF7402">
            <w:pPr>
              <w:pStyle w:val="GesAbsatz"/>
              <w:ind w:left="284" w:hanging="284"/>
            </w:pPr>
            <w:r>
              <w:t>3.</w:t>
            </w:r>
            <w:r>
              <w:tab/>
              <w:t>Gesundheitlich geeignetes Pe</w:t>
            </w:r>
            <w:r>
              <w:t>r</w:t>
            </w:r>
            <w:r>
              <w:t xml:space="preserve">sonal einsetzen </w:t>
            </w:r>
          </w:p>
        </w:tc>
        <w:tc>
          <w:tcPr>
            <w:tcW w:w="5674" w:type="dxa"/>
            <w:tcBorders>
              <w:top w:val="single" w:sz="8" w:space="0" w:color="000000"/>
              <w:left w:val="single" w:sz="8" w:space="0" w:color="000000"/>
              <w:bottom w:val="single" w:sz="13" w:space="0" w:color="000000"/>
              <w:right w:val="single" w:sz="13" w:space="0" w:color="000000"/>
            </w:tcBorders>
          </w:tcPr>
          <w:p w:rsidR="00CF7402" w:rsidRDefault="00CF7402">
            <w:pPr>
              <w:pStyle w:val="GesAbsatz"/>
              <w:tabs>
                <w:tab w:val="clear" w:pos="425"/>
                <w:tab w:val="left" w:pos="205"/>
              </w:tabs>
            </w:pPr>
            <w:r>
              <w:t>-</w:t>
            </w:r>
            <w:r>
              <w:tab/>
              <w:t>Vorsorgeuntersuchung</w:t>
            </w:r>
          </w:p>
          <w:p w:rsidR="00CF7402" w:rsidRDefault="00CF7402">
            <w:pPr>
              <w:pStyle w:val="GesAbsatz"/>
              <w:tabs>
                <w:tab w:val="clear" w:pos="425"/>
                <w:tab w:val="left" w:pos="205"/>
              </w:tabs>
            </w:pPr>
            <w:r>
              <w:tab/>
              <w:t>* arbeitsmedizinische Erstuntersuchung</w:t>
            </w:r>
          </w:p>
          <w:p w:rsidR="00CF7402" w:rsidRDefault="00CF7402">
            <w:pPr>
              <w:pStyle w:val="GesAbsatz"/>
              <w:tabs>
                <w:tab w:val="clear" w:pos="425"/>
                <w:tab w:val="left" w:pos="205"/>
              </w:tabs>
            </w:pPr>
            <w:r>
              <w:tab/>
              <w:t>* arbeitsmedizin</w:t>
            </w:r>
            <w:r>
              <w:t>i</w:t>
            </w:r>
            <w:r>
              <w:t xml:space="preserve">sche Nachuntersuchung </w:t>
            </w:r>
          </w:p>
        </w:tc>
      </w:tr>
    </w:tbl>
    <w:p w:rsidR="00CF7402" w:rsidRDefault="00CF7402"/>
    <w:p w:rsidR="00CF7402" w:rsidRDefault="00CF7402">
      <w:pPr>
        <w:pStyle w:val="GesAbsatz"/>
        <w:rPr>
          <w:rFonts w:cs="Arial"/>
        </w:rPr>
      </w:pPr>
      <w:r>
        <w:rPr>
          <w:rFonts w:cs="Arial"/>
        </w:rPr>
        <w:t>4.6.4 Stoffbezogene Sicherheitsmaßnahmen</w:t>
      </w:r>
    </w:p>
    <w:p w:rsidR="00CF7402" w:rsidRDefault="00CF7402">
      <w:pPr>
        <w:pStyle w:val="GesAbsatz"/>
        <w:rPr>
          <w:rFonts w:cs="Arial"/>
        </w:rPr>
      </w:pPr>
      <w:r>
        <w:rPr>
          <w:rFonts w:cs="Arial"/>
        </w:rPr>
        <w:t>(1) Aus den physikalisch-chemischen, toxischen, krebserzeugenden, erbgutverändernden und reprodukt</w:t>
      </w:r>
      <w:r>
        <w:rPr>
          <w:rFonts w:cs="Arial"/>
        </w:rPr>
        <w:t>i</w:t>
      </w:r>
      <w:r>
        <w:rPr>
          <w:rFonts w:cs="Arial"/>
        </w:rPr>
        <w:t>onstoxischen Eigenschaften von Gefahrstoffen ergeben sich spezifische Gefahren, die stoffbezogene S</w:t>
      </w:r>
      <w:r>
        <w:rPr>
          <w:rFonts w:cs="Arial"/>
        </w:rPr>
        <w:t>i</w:t>
      </w:r>
      <w:r>
        <w:rPr>
          <w:rFonts w:cs="Arial"/>
        </w:rPr>
        <w:t xml:space="preserve">cherheitsmaßnahmen erfordern (Beispiel siehe </w:t>
      </w:r>
      <w:r>
        <w:rPr>
          <w:rFonts w:cs="Arial"/>
          <w:color w:val="auto"/>
        </w:rPr>
        <w:t>Anlage 3</w:t>
      </w:r>
      <w:r>
        <w:rPr>
          <w:rFonts w:cs="Arial"/>
        </w:rPr>
        <w:t>). Die Einstufung eines Stoffes nach Gefährlic</w:t>
      </w:r>
      <w:r>
        <w:rPr>
          <w:rFonts w:cs="Arial"/>
        </w:rPr>
        <w:t>h</w:t>
      </w:r>
      <w:r>
        <w:rPr>
          <w:rFonts w:cs="Arial"/>
        </w:rPr>
        <w:t>keitsmerkmalen und Hinweise zu den besonderen Gefahren (R-Sätze) sowie notwendige Vorsichtsma</w:t>
      </w:r>
      <w:r>
        <w:rPr>
          <w:rFonts w:cs="Arial"/>
        </w:rPr>
        <w:t>ß</w:t>
      </w:r>
      <w:r>
        <w:rPr>
          <w:rFonts w:cs="Arial"/>
        </w:rPr>
        <w:t>nahmen in Form der Sicherheitsratschläge (S-Sätze) können der Liste nach § 4 a GefStoffV entnommen werden. Der §</w:t>
      </w:r>
      <w:r w:rsidR="00927049">
        <w:rPr>
          <w:rFonts w:cs="Arial"/>
        </w:rPr>
        <w:t> </w:t>
      </w:r>
      <w:r>
        <w:rPr>
          <w:rFonts w:cs="Arial"/>
        </w:rPr>
        <w:t>35 GefStoffV, die TRGS 905 „Verzeichnis krebserzeugender, erbgutverändernder oder for</w:t>
      </w:r>
      <w:r>
        <w:rPr>
          <w:rFonts w:cs="Arial"/>
        </w:rPr>
        <w:t>t</w:t>
      </w:r>
      <w:r>
        <w:rPr>
          <w:rFonts w:cs="Arial"/>
        </w:rPr>
        <w:lastRenderedPageBreak/>
        <w:t>pflanzungsg</w:t>
      </w:r>
      <w:r>
        <w:rPr>
          <w:rFonts w:cs="Arial"/>
        </w:rPr>
        <w:t>e</w:t>
      </w:r>
      <w:r>
        <w:rPr>
          <w:rFonts w:cs="Arial"/>
        </w:rPr>
        <w:t>fährdender Stoffe“ und TRGS 907 „Verzeichnis sensibilisierender Stoffe“ sind zu beachten (siehe Nummer 4.2 Abs. 4). Bei der Festlegung stoffbezogener Sicherheitsmaßnahmen sind zusätzlich die TRGS der Reihe 100, der Reihe 300 bis 600 sowie die TRGS 900 “Grenzwerte in der Luft am Arbeitsplatz - MAK- und TRK-Werte-” und die TRGS 903 „Biologische Arbeitsplatztoleranzwerte - BAT-Werte“ von beso</w:t>
      </w:r>
      <w:r>
        <w:rPr>
          <w:rFonts w:cs="Arial"/>
        </w:rPr>
        <w:t>n</w:t>
      </w:r>
      <w:r>
        <w:rPr>
          <w:rFonts w:cs="Arial"/>
        </w:rPr>
        <w:t>derer Bedeutung.</w:t>
      </w:r>
    </w:p>
    <w:p w:rsidR="00CF7402" w:rsidRDefault="00CF7402">
      <w:pPr>
        <w:pStyle w:val="GesAbsatz"/>
        <w:rPr>
          <w:rFonts w:cs="Arial"/>
        </w:rPr>
      </w:pPr>
      <w:r>
        <w:rPr>
          <w:rFonts w:cs="Arial"/>
        </w:rPr>
        <w:t>(2) Ergibt die Abschätzung der Gefährdung, dass der Luftgrenzwert oder der Biologische Arbeitsplatztol</w:t>
      </w:r>
      <w:r>
        <w:rPr>
          <w:rFonts w:cs="Arial"/>
        </w:rPr>
        <w:t>e</w:t>
      </w:r>
      <w:r>
        <w:rPr>
          <w:rFonts w:cs="Arial"/>
        </w:rPr>
        <w:t>ranzwert trotz technisch-organisatorischer Maßnahmen (siehe Nummer 4.5 Abs. 2 bis 4) nicht unterschritten werden kann, sind</w:t>
      </w:r>
    </w:p>
    <w:p w:rsidR="00CF7402" w:rsidRDefault="00CF7402">
      <w:pPr>
        <w:pStyle w:val="GesAbsatz"/>
        <w:ind w:left="426" w:hanging="426"/>
        <w:rPr>
          <w:rFonts w:cs="Arial"/>
        </w:rPr>
      </w:pPr>
      <w:r>
        <w:rPr>
          <w:rFonts w:cs="Arial"/>
        </w:rPr>
        <w:t>1.</w:t>
      </w:r>
      <w:r>
        <w:rPr>
          <w:rFonts w:cs="Arial"/>
        </w:rPr>
        <w:tab/>
        <w:t>wirksame und hinsichtlich ihrer Trageeigenschaften geeignete Persönliche Schutzausrüstungen zur Verfügung zu stellen und in gebrauchsfähigem, hygienisch einwandfreiem Zustand zu halten und ist</w:t>
      </w:r>
    </w:p>
    <w:p w:rsidR="00CF7402" w:rsidRDefault="00CF7402">
      <w:pPr>
        <w:pStyle w:val="GesAbsatz"/>
        <w:ind w:left="426" w:hanging="426"/>
        <w:rPr>
          <w:rFonts w:cs="Arial"/>
        </w:rPr>
      </w:pPr>
      <w:r>
        <w:rPr>
          <w:rFonts w:cs="Arial"/>
        </w:rPr>
        <w:t>2.</w:t>
      </w:r>
      <w:r>
        <w:rPr>
          <w:rFonts w:cs="Arial"/>
        </w:rPr>
        <w:tab/>
        <w:t>dafür zu sorgen, dass die Arbeitnehmer nur so lange beschäftigt werden, wie es das Arbeitsverfahren unbedingt erfordert und es mit dem Gesundheitsschutz vereinbar ist.</w:t>
      </w:r>
    </w:p>
    <w:p w:rsidR="00CF7402" w:rsidRDefault="00CF7402">
      <w:pPr>
        <w:pStyle w:val="GesAbsatz"/>
        <w:rPr>
          <w:rFonts w:cs="Arial"/>
        </w:rPr>
      </w:pPr>
      <w:r>
        <w:rPr>
          <w:rFonts w:cs="Arial"/>
        </w:rPr>
        <w:t>Die Anwendung von Atemschutzgeräten, insbesondere die Auswahl, die Tragzeitbegrenzung und die Vo</w:t>
      </w:r>
      <w:r>
        <w:rPr>
          <w:rFonts w:cs="Arial"/>
        </w:rPr>
        <w:t>r</w:t>
      </w:r>
      <w:r>
        <w:rPr>
          <w:rFonts w:cs="Arial"/>
        </w:rPr>
        <w:t>schriften für arbeitsmedizinische Vorsorgeuntersuchungen, richtet sich nach den „Regeln für den Einsatz von Atemschutzgeräten“ (ZH 1/701 bzw. GUV 20.14).</w:t>
      </w:r>
    </w:p>
    <w:p w:rsidR="00CF7402" w:rsidRDefault="00CF7402">
      <w:pPr>
        <w:pStyle w:val="GesAbsatz"/>
        <w:rPr>
          <w:rFonts w:cs="Arial"/>
        </w:rPr>
      </w:pPr>
      <w:r>
        <w:rPr>
          <w:rFonts w:cs="Arial"/>
        </w:rPr>
        <w:t>(3) Bei der Festlegung der Sicherheitsmaßnahmen für die Beschäftigten sind weiterhin die Aufnahmepfade Haut und Magen-Darm-Trakt von Bedeutung. Bei hautresorptiven Stoffen, die in der TRGS 900 unter B</w:t>
      </w:r>
      <w:r>
        <w:rPr>
          <w:rFonts w:cs="Arial"/>
        </w:rPr>
        <w:t>e</w:t>
      </w:r>
      <w:r>
        <w:rPr>
          <w:rFonts w:cs="Arial"/>
        </w:rPr>
        <w:t>merkungen mit “H” ausgewiesen sind, ist die TRGS 150 „Unmittelbarer Hautkontakt mit Gefahrstoffen, die durch die Haut resorbiert werden können - Hautresorbierbare Gefahrstoffe“ zu beachten. Zur Vermeidung der or</w:t>
      </w:r>
      <w:r>
        <w:rPr>
          <w:rFonts w:cs="Arial"/>
        </w:rPr>
        <w:t>a</w:t>
      </w:r>
      <w:r>
        <w:rPr>
          <w:rFonts w:cs="Arial"/>
        </w:rPr>
        <w:t>len Aufnahme von Gefahrstoffen sind die Grundsätze der Hygiene einzuhalten.</w:t>
      </w:r>
    </w:p>
    <w:p w:rsidR="00CF7402" w:rsidRDefault="00CF7402">
      <w:pPr>
        <w:pStyle w:val="GesAbsatz"/>
        <w:rPr>
          <w:rFonts w:cs="Arial"/>
        </w:rPr>
      </w:pPr>
      <w:r>
        <w:rPr>
          <w:rFonts w:cs="Arial"/>
        </w:rPr>
        <w:t>(4) Bei Vorhandensein krebserzeugender Stoffe (siehe § 35 Abs. 1 bis 5 GefStoffV) sind die besonderen Vorschriften des § 15 a Abs. 4 und 5 sowie der 6. Abschnitt der GefStoffV zusätzlich zu beachten. Darüber hinaus muss im Zusammenhang mit dem Auftreten von besonders gefährlichen krebserzeugenden Gefah</w:t>
      </w:r>
      <w:r>
        <w:rPr>
          <w:rFonts w:cs="Arial"/>
        </w:rPr>
        <w:t>r</w:t>
      </w:r>
      <w:r>
        <w:rPr>
          <w:rFonts w:cs="Arial"/>
        </w:rPr>
        <w:t>stoffen nach § 15 a GefStoffV sichergestellt sein, dass bei den Arbeiten sachkundiges Personal beschäftigt und eine ausreichende sicherheitstechnische Ausstattung verwendet werden.</w:t>
      </w:r>
    </w:p>
    <w:p w:rsidR="00CF7402" w:rsidRDefault="00CF7402">
      <w:pPr>
        <w:pStyle w:val="GesAbsatz"/>
        <w:rPr>
          <w:rFonts w:cs="Arial"/>
        </w:rPr>
      </w:pPr>
      <w:r>
        <w:rPr>
          <w:rFonts w:cs="Arial"/>
        </w:rPr>
        <w:t>(5) Für erbgutverändernde Gefahrstoffe (siehe § 35 Abs. 1, 6 und 7 GefStoffV) sind die besonderen Vo</w:t>
      </w:r>
      <w:r>
        <w:rPr>
          <w:rFonts w:cs="Arial"/>
        </w:rPr>
        <w:t>r</w:t>
      </w:r>
      <w:r>
        <w:rPr>
          <w:rFonts w:cs="Arial"/>
        </w:rPr>
        <w:t>schriften des 6. Abschnittes der GefStoffV zu beachten.</w:t>
      </w:r>
    </w:p>
    <w:p w:rsidR="00CF7402" w:rsidRDefault="00CF7402">
      <w:pPr>
        <w:pStyle w:val="GesAbsatz"/>
        <w:rPr>
          <w:rFonts w:cs="Arial"/>
        </w:rPr>
      </w:pPr>
      <w:r>
        <w:rPr>
          <w:rFonts w:cs="Arial"/>
        </w:rPr>
        <w:t>(6) Bei den Sanierungen bzw. Arbeiten in kontaminierten Bereichen treten Gefahrstoffg</w:t>
      </w:r>
      <w:r>
        <w:rPr>
          <w:rFonts w:cs="Arial"/>
        </w:rPr>
        <w:t>e</w:t>
      </w:r>
      <w:r>
        <w:rPr>
          <w:rFonts w:cs="Arial"/>
        </w:rPr>
        <w:t>mische auf. Sie sind im Hinblick auf die Auswahl geeigneter Schutzmaßnahmen einer gesonderten Wertung zu unterziehen. Hierbei ist zu empfehlen, die Einzelstoffe aus dem vorhandenen Gefahrstoffspektrum nach Merkmalsgru</w:t>
      </w:r>
      <w:r>
        <w:rPr>
          <w:rFonts w:cs="Arial"/>
        </w:rPr>
        <w:t>p</w:t>
      </w:r>
      <w:r>
        <w:rPr>
          <w:rFonts w:cs="Arial"/>
        </w:rPr>
        <w:t>pen gemäß Tabelle 3 zu ordnen und die gegenüber der jeweiligen Gefahr zu ergreifenden Schutzmaßna</w:t>
      </w:r>
      <w:r>
        <w:rPr>
          <w:rFonts w:cs="Arial"/>
        </w:rPr>
        <w:t>h</w:t>
      </w:r>
      <w:r>
        <w:rPr>
          <w:rFonts w:cs="Arial"/>
        </w:rPr>
        <w:t>men aus der entsprechenden Merkmalsgruppe abzuleiten. Beim Vorhandensein von Stoffgemischen sind die no</w:t>
      </w:r>
      <w:r>
        <w:rPr>
          <w:rFonts w:cs="Arial"/>
        </w:rPr>
        <w:t>t</w:t>
      </w:r>
      <w:r>
        <w:rPr>
          <w:rFonts w:cs="Arial"/>
        </w:rPr>
        <w:t>wendigen Sicherheitsmaßnahmen, insbesondere die Schutzkleidung und Atemschutzgeräte unter Beachtung der Stoffeigenschaften auszuwählen. Dabei ist u.a. zu berücksichtigen, ob vorhandene Stoffe durch die Haut aufgenommen werden können und in welcher Form sie vorliegen, z.B. hydrophile (wassera</w:t>
      </w:r>
      <w:r>
        <w:rPr>
          <w:rFonts w:cs="Arial"/>
        </w:rPr>
        <w:t>n</w:t>
      </w:r>
      <w:r>
        <w:rPr>
          <w:rFonts w:cs="Arial"/>
        </w:rPr>
        <w:t>ziehende) Stoffe partikelgebunden oder in wässriger Lösung, lyophile (lösungsmittelanziehende) Stoffe in Phase auf dem Grundwasser und/oder partikelgebunden im Boden und/oder dampfförmig im Boden oder in der Umgebung</w:t>
      </w:r>
      <w:r>
        <w:rPr>
          <w:rFonts w:cs="Arial"/>
        </w:rPr>
        <w:t>s</w:t>
      </w:r>
      <w:r>
        <w:rPr>
          <w:rFonts w:cs="Arial"/>
        </w:rPr>
        <w:t>luft.</w:t>
      </w:r>
    </w:p>
    <w:p w:rsidR="00CF7402" w:rsidRDefault="00CF7402">
      <w:pPr>
        <w:pStyle w:val="GesAbsatz"/>
        <w:rPr>
          <w:rFonts w:cs="Arial"/>
        </w:rPr>
      </w:pPr>
      <w:r>
        <w:rPr>
          <w:rFonts w:cs="Arial"/>
        </w:rPr>
        <w:t>(7) Bei der Auswahl der stoffbezogenen Sicherheitsmaßnahmen ist ebenfalls zu beachten, inwieweit sich die bei den Untersuchungen festgestellte Erscheinungsform der Gefahrstoffe durch die Arbeiten oder auch durch die Anwendung von einzelnen Schutzmaßnahmen ändern kann und damit zusätzliche Gefahren en</w:t>
      </w:r>
      <w:r>
        <w:rPr>
          <w:rFonts w:cs="Arial"/>
        </w:rPr>
        <w:t>t</w:t>
      </w:r>
      <w:r>
        <w:rPr>
          <w:rFonts w:cs="Arial"/>
        </w:rPr>
        <w:t>stehen, z.B. Lösung von hydrophilen Gefahrstoffen bei Staubniederschlag mittels Wasser.</w:t>
      </w:r>
    </w:p>
    <w:p w:rsidR="00CF7402" w:rsidRDefault="00CF7402">
      <w:pPr>
        <w:pStyle w:val="GesAbsatz"/>
        <w:rPr>
          <w:rFonts w:cs="Arial"/>
        </w:rPr>
      </w:pPr>
      <w:r>
        <w:rPr>
          <w:rFonts w:cs="Arial"/>
        </w:rPr>
        <w:t>(8) Liegen für einen durch die Erkundung ermittelten Stoff keine ausreichenden Kenntnisse über die von ihm ausgehende Gefahr vor, sind für den Einzelfall maximale Sicherheitsmaßnahmen erforderlich.</w:t>
      </w:r>
    </w:p>
    <w:p w:rsidR="00CF7402" w:rsidRDefault="00CF7402">
      <w:pPr>
        <w:pStyle w:val="GesAbsatz"/>
        <w:rPr>
          <w:rFonts w:cs="Arial"/>
          <w:b/>
        </w:rPr>
      </w:pPr>
      <w:r>
        <w:rPr>
          <w:rFonts w:cs="Arial"/>
          <w:b/>
        </w:rPr>
        <w:t>Tabelle 3</w:t>
      </w:r>
    </w:p>
    <w:tbl>
      <w:tblPr>
        <w:tblW w:w="9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040"/>
        <w:gridCol w:w="3022"/>
        <w:gridCol w:w="3544"/>
      </w:tblGrid>
      <w:tr w:rsidR="00CF7402">
        <w:tblPrEx>
          <w:tblCellMar>
            <w:top w:w="0" w:type="dxa"/>
            <w:bottom w:w="0" w:type="dxa"/>
          </w:tblCellMar>
        </w:tblPrEx>
        <w:trPr>
          <w:trHeight w:val="277"/>
          <w:tblHeader/>
        </w:trPr>
        <w:tc>
          <w:tcPr>
            <w:tcW w:w="3040" w:type="dxa"/>
          </w:tcPr>
          <w:p w:rsidR="00CF7402" w:rsidRDefault="00CF7402">
            <w:pPr>
              <w:pStyle w:val="GesAbsatz"/>
              <w:rPr>
                <w:b/>
                <w:bCs/>
              </w:rPr>
            </w:pPr>
            <w:r>
              <w:rPr>
                <w:b/>
                <w:bCs/>
              </w:rPr>
              <w:t xml:space="preserve">Merkmalsgruppe </w:t>
            </w:r>
          </w:p>
        </w:tc>
        <w:tc>
          <w:tcPr>
            <w:tcW w:w="3022" w:type="dxa"/>
          </w:tcPr>
          <w:p w:rsidR="00CF7402" w:rsidRDefault="00CF7402">
            <w:pPr>
              <w:pStyle w:val="GesAbsatz"/>
              <w:rPr>
                <w:b/>
                <w:bCs/>
              </w:rPr>
            </w:pPr>
            <w:r>
              <w:rPr>
                <w:b/>
                <w:bCs/>
              </w:rPr>
              <w:t xml:space="preserve">Gefährlichkeitsmerkmale </w:t>
            </w:r>
          </w:p>
        </w:tc>
        <w:tc>
          <w:tcPr>
            <w:tcW w:w="3544" w:type="dxa"/>
          </w:tcPr>
          <w:p w:rsidR="00CF7402" w:rsidRDefault="00CF7402">
            <w:pPr>
              <w:pStyle w:val="GesAbsatz"/>
              <w:tabs>
                <w:tab w:val="clear" w:pos="425"/>
                <w:tab w:val="left" w:pos="175"/>
              </w:tabs>
              <w:rPr>
                <w:b/>
                <w:bCs/>
              </w:rPr>
            </w:pPr>
            <w:r>
              <w:rPr>
                <w:b/>
                <w:bCs/>
              </w:rPr>
              <w:t xml:space="preserve">Typische Bewertungsparameter </w:t>
            </w:r>
          </w:p>
        </w:tc>
      </w:tr>
      <w:tr w:rsidR="00CF7402">
        <w:tblPrEx>
          <w:tblCellMar>
            <w:top w:w="0" w:type="dxa"/>
            <w:bottom w:w="0" w:type="dxa"/>
          </w:tblCellMar>
        </w:tblPrEx>
        <w:trPr>
          <w:trHeight w:val="1234"/>
        </w:trPr>
        <w:tc>
          <w:tcPr>
            <w:tcW w:w="3040" w:type="dxa"/>
          </w:tcPr>
          <w:p w:rsidR="00CF7402" w:rsidRDefault="00CF7402">
            <w:pPr>
              <w:pStyle w:val="GesAbsatz"/>
            </w:pPr>
            <w:r>
              <w:t xml:space="preserve">Brennbare Stoffe </w:t>
            </w:r>
          </w:p>
        </w:tc>
        <w:tc>
          <w:tcPr>
            <w:tcW w:w="3022" w:type="dxa"/>
          </w:tcPr>
          <w:p w:rsidR="00CF7402" w:rsidRDefault="00CF7402">
            <w:pPr>
              <w:pStyle w:val="GesAbsatz"/>
            </w:pPr>
            <w:r>
              <w:t>explosionsgefährlich,</w:t>
            </w:r>
            <w:r>
              <w:br/>
              <w:t>hochentzündlich,</w:t>
            </w:r>
            <w:r>
              <w:br/>
              <w:t>leicht entzün</w:t>
            </w:r>
            <w:r>
              <w:t>d</w:t>
            </w:r>
            <w:r>
              <w:t>lich,</w:t>
            </w:r>
            <w:r>
              <w:br/>
              <w:t>entzündlich,</w:t>
            </w:r>
            <w:r>
              <w:br/>
              <w:t>explos</w:t>
            </w:r>
            <w:r>
              <w:t>i</w:t>
            </w:r>
            <w:r>
              <w:t xml:space="preserve">onsfähig </w:t>
            </w:r>
          </w:p>
        </w:tc>
        <w:tc>
          <w:tcPr>
            <w:tcW w:w="3544" w:type="dxa"/>
          </w:tcPr>
          <w:p w:rsidR="00CF7402" w:rsidRDefault="00CF7402">
            <w:pPr>
              <w:pStyle w:val="GesAbsatz"/>
              <w:tabs>
                <w:tab w:val="clear" w:pos="425"/>
                <w:tab w:val="left" w:pos="175"/>
              </w:tabs>
            </w:pPr>
            <w:r>
              <w:t>-</w:t>
            </w:r>
            <w:r>
              <w:tab/>
              <w:t>Explosionsgrenzwerte</w:t>
            </w:r>
            <w:r>
              <w:br/>
              <w:t>-</w:t>
            </w:r>
            <w:r>
              <w:tab/>
              <w:t>Flammpunkt</w:t>
            </w:r>
            <w:r>
              <w:br/>
              <w:t>-</w:t>
            </w:r>
            <w:r>
              <w:tab/>
              <w:t xml:space="preserve">Dampfdruck -Zündtemperatur </w:t>
            </w:r>
          </w:p>
        </w:tc>
      </w:tr>
      <w:tr w:rsidR="00CF7402">
        <w:tblPrEx>
          <w:tblCellMar>
            <w:top w:w="0" w:type="dxa"/>
            <w:bottom w:w="0" w:type="dxa"/>
          </w:tblCellMar>
        </w:tblPrEx>
        <w:trPr>
          <w:trHeight w:val="280"/>
        </w:trPr>
        <w:tc>
          <w:tcPr>
            <w:tcW w:w="3040" w:type="dxa"/>
          </w:tcPr>
          <w:p w:rsidR="00CF7402" w:rsidRDefault="00CF7402">
            <w:pPr>
              <w:pStyle w:val="GesAbsatz"/>
            </w:pPr>
            <w:r>
              <w:t xml:space="preserve">Explosionsfähige Stoffe </w:t>
            </w:r>
          </w:p>
        </w:tc>
        <w:tc>
          <w:tcPr>
            <w:tcW w:w="3022" w:type="dxa"/>
          </w:tcPr>
          <w:p w:rsidR="00CF7402" w:rsidRDefault="00CF7402">
            <w:pPr>
              <w:pStyle w:val="GesAbsatz"/>
            </w:pPr>
            <w:r>
              <w:t xml:space="preserve">explosionsfähig </w:t>
            </w:r>
          </w:p>
        </w:tc>
        <w:tc>
          <w:tcPr>
            <w:tcW w:w="3544" w:type="dxa"/>
          </w:tcPr>
          <w:p w:rsidR="00CF7402" w:rsidRDefault="00CF7402">
            <w:pPr>
              <w:pStyle w:val="GesAbsatz"/>
              <w:tabs>
                <w:tab w:val="clear" w:pos="425"/>
                <w:tab w:val="left" w:pos="175"/>
              </w:tabs>
            </w:pPr>
            <w:r>
              <w:t>-</w:t>
            </w:r>
            <w:r>
              <w:tab/>
              <w:t xml:space="preserve">Chemische Reaktionsfähigkeit </w:t>
            </w:r>
          </w:p>
        </w:tc>
      </w:tr>
      <w:tr w:rsidR="00CF7402">
        <w:tblPrEx>
          <w:tblCellMar>
            <w:top w:w="0" w:type="dxa"/>
            <w:bottom w:w="0" w:type="dxa"/>
          </w:tblCellMar>
        </w:tblPrEx>
        <w:trPr>
          <w:trHeight w:val="280"/>
        </w:trPr>
        <w:tc>
          <w:tcPr>
            <w:tcW w:w="3040" w:type="dxa"/>
          </w:tcPr>
          <w:p w:rsidR="00CF7402" w:rsidRDefault="00CF7402">
            <w:pPr>
              <w:pStyle w:val="GesAbsatz"/>
            </w:pPr>
            <w:r>
              <w:t xml:space="preserve">Brandfördernde Stoffe </w:t>
            </w:r>
          </w:p>
        </w:tc>
        <w:tc>
          <w:tcPr>
            <w:tcW w:w="3022" w:type="dxa"/>
          </w:tcPr>
          <w:p w:rsidR="00CF7402" w:rsidRDefault="00CF7402">
            <w:pPr>
              <w:pStyle w:val="GesAbsatz"/>
            </w:pPr>
            <w:r>
              <w:t xml:space="preserve">brandfördernd </w:t>
            </w:r>
          </w:p>
        </w:tc>
        <w:tc>
          <w:tcPr>
            <w:tcW w:w="3544" w:type="dxa"/>
          </w:tcPr>
          <w:p w:rsidR="00CF7402" w:rsidRDefault="00CF7402">
            <w:pPr>
              <w:pStyle w:val="GesAbsatz"/>
              <w:tabs>
                <w:tab w:val="clear" w:pos="425"/>
                <w:tab w:val="left" w:pos="175"/>
              </w:tabs>
            </w:pPr>
            <w:r>
              <w:t>-</w:t>
            </w:r>
            <w:r>
              <w:tab/>
              <w:t xml:space="preserve">Verfügbarer Sauerstoff </w:t>
            </w:r>
          </w:p>
        </w:tc>
      </w:tr>
      <w:tr w:rsidR="00CF7402">
        <w:tblPrEx>
          <w:tblCellMar>
            <w:top w:w="0" w:type="dxa"/>
            <w:bottom w:w="0" w:type="dxa"/>
          </w:tblCellMar>
        </w:tblPrEx>
        <w:trPr>
          <w:cantSplit/>
          <w:trHeight w:val="1658"/>
        </w:trPr>
        <w:tc>
          <w:tcPr>
            <w:tcW w:w="3040" w:type="dxa"/>
          </w:tcPr>
          <w:p w:rsidR="00CF7402" w:rsidRDefault="00CF7402">
            <w:pPr>
              <w:pStyle w:val="GesAbsatz"/>
            </w:pPr>
            <w:r>
              <w:lastRenderedPageBreak/>
              <w:t xml:space="preserve">Toxische Stoffe </w:t>
            </w:r>
          </w:p>
        </w:tc>
        <w:tc>
          <w:tcPr>
            <w:tcW w:w="3022" w:type="dxa"/>
          </w:tcPr>
          <w:p w:rsidR="00CF7402" w:rsidRDefault="00CF7402">
            <w:pPr>
              <w:pStyle w:val="GesAbsatz"/>
            </w:pPr>
            <w:r>
              <w:t>sehr giftig,</w:t>
            </w:r>
            <w:r>
              <w:br/>
              <w:t>giftig,</w:t>
            </w:r>
            <w:r>
              <w:br/>
              <w:t>gesundheit</w:t>
            </w:r>
            <w:r>
              <w:t>s</w:t>
            </w:r>
            <w:r>
              <w:t xml:space="preserve">schädlich </w:t>
            </w:r>
          </w:p>
        </w:tc>
        <w:tc>
          <w:tcPr>
            <w:tcW w:w="3544" w:type="dxa"/>
          </w:tcPr>
          <w:p w:rsidR="00CF7402" w:rsidRDefault="00CF7402">
            <w:pPr>
              <w:pStyle w:val="GesAbsatz"/>
              <w:tabs>
                <w:tab w:val="left" w:pos="175"/>
              </w:tabs>
            </w:pPr>
            <w:r>
              <w:t>-</w:t>
            </w:r>
            <w:r>
              <w:tab/>
              <w:t>Luftgrenzwert</w:t>
            </w:r>
            <w:r>
              <w:br/>
              <w:t>-</w:t>
            </w:r>
            <w:r>
              <w:tab/>
              <w:t>Löslichkeit</w:t>
            </w:r>
            <w:r>
              <w:br/>
            </w:r>
            <w:r>
              <w:tab/>
              <w:t>-Dampfdruck</w:t>
            </w:r>
            <w:r>
              <w:br/>
            </w:r>
            <w:r>
              <w:tab/>
              <w:t>Hautresorptiv</w:t>
            </w:r>
            <w:r>
              <w:br/>
              <w:t>-</w:t>
            </w:r>
            <w:r>
              <w:tab/>
              <w:t>Aufnahmepfad</w:t>
            </w:r>
            <w:r>
              <w:br/>
              <w:t>-</w:t>
            </w:r>
            <w:r>
              <w:tab/>
              <w:t xml:space="preserve">LC 50 </w:t>
            </w:r>
            <w:r>
              <w:br/>
              <w:t>-</w:t>
            </w:r>
            <w:r>
              <w:tab/>
              <w:t xml:space="preserve">LD 50 </w:t>
            </w:r>
          </w:p>
        </w:tc>
      </w:tr>
      <w:tr w:rsidR="00CF7402">
        <w:tblPrEx>
          <w:tblCellMar>
            <w:top w:w="0" w:type="dxa"/>
            <w:bottom w:w="0" w:type="dxa"/>
          </w:tblCellMar>
        </w:tblPrEx>
        <w:trPr>
          <w:trHeight w:val="902"/>
        </w:trPr>
        <w:tc>
          <w:tcPr>
            <w:tcW w:w="3040" w:type="dxa"/>
          </w:tcPr>
          <w:p w:rsidR="00CF7402" w:rsidRDefault="00CF7402">
            <w:pPr>
              <w:pStyle w:val="GesAbsatz"/>
            </w:pPr>
            <w:r>
              <w:t>Haut-/Schleimhautschädige</w:t>
            </w:r>
            <w:r>
              <w:t>n</w:t>
            </w:r>
            <w:r>
              <w:t xml:space="preserve">de Stoffe </w:t>
            </w:r>
          </w:p>
        </w:tc>
        <w:tc>
          <w:tcPr>
            <w:tcW w:w="3022" w:type="dxa"/>
          </w:tcPr>
          <w:p w:rsidR="00CF7402" w:rsidRDefault="00CF7402">
            <w:pPr>
              <w:pStyle w:val="GesAbsatz"/>
            </w:pPr>
            <w:r>
              <w:t>ätzend,</w:t>
            </w:r>
            <w:r>
              <w:br/>
              <w:t xml:space="preserve">reizend </w:t>
            </w:r>
          </w:p>
        </w:tc>
        <w:tc>
          <w:tcPr>
            <w:tcW w:w="3544" w:type="dxa"/>
          </w:tcPr>
          <w:p w:rsidR="00CF7402" w:rsidRDefault="00CF7402">
            <w:pPr>
              <w:pStyle w:val="GesAbsatz"/>
              <w:tabs>
                <w:tab w:val="clear" w:pos="425"/>
                <w:tab w:val="left" w:pos="175"/>
              </w:tabs>
            </w:pPr>
            <w:r>
              <w:t>-</w:t>
            </w:r>
            <w:r>
              <w:tab/>
              <w:t>Luftgrenzwert</w:t>
            </w:r>
            <w:r>
              <w:br/>
              <w:t>-</w:t>
            </w:r>
            <w:r>
              <w:tab/>
              <w:t>Dampfdruck</w:t>
            </w:r>
            <w:r>
              <w:br/>
              <w:t>-</w:t>
            </w:r>
            <w:r>
              <w:tab/>
              <w:t>pH-Wert</w:t>
            </w:r>
            <w:r>
              <w:br/>
              <w:t>-</w:t>
            </w:r>
            <w:r>
              <w:tab/>
              <w:t xml:space="preserve">Hautkontakt </w:t>
            </w:r>
          </w:p>
        </w:tc>
      </w:tr>
      <w:tr w:rsidR="00CF7402">
        <w:tblPrEx>
          <w:tblCellMar>
            <w:top w:w="0" w:type="dxa"/>
            <w:bottom w:w="0" w:type="dxa"/>
          </w:tblCellMar>
        </w:tblPrEx>
        <w:trPr>
          <w:trHeight w:val="676"/>
        </w:trPr>
        <w:tc>
          <w:tcPr>
            <w:tcW w:w="3040" w:type="dxa"/>
          </w:tcPr>
          <w:p w:rsidR="00CF7402" w:rsidRDefault="00CF7402">
            <w:pPr>
              <w:pStyle w:val="GesAbsatz"/>
            </w:pPr>
            <w:r>
              <w:t xml:space="preserve">Allergene </w:t>
            </w:r>
          </w:p>
        </w:tc>
        <w:tc>
          <w:tcPr>
            <w:tcW w:w="3022" w:type="dxa"/>
          </w:tcPr>
          <w:p w:rsidR="00CF7402" w:rsidRDefault="00CF7402">
            <w:pPr>
              <w:pStyle w:val="GesAbsatz"/>
            </w:pPr>
            <w:r>
              <w:t xml:space="preserve">sensibilisierend </w:t>
            </w:r>
          </w:p>
        </w:tc>
        <w:tc>
          <w:tcPr>
            <w:tcW w:w="3544" w:type="dxa"/>
          </w:tcPr>
          <w:p w:rsidR="00CF7402" w:rsidRDefault="00CF7402">
            <w:pPr>
              <w:pStyle w:val="GesAbsatz"/>
              <w:tabs>
                <w:tab w:val="clear" w:pos="425"/>
                <w:tab w:val="left" w:pos="175"/>
              </w:tabs>
            </w:pPr>
            <w:r>
              <w:t>-</w:t>
            </w:r>
            <w:r>
              <w:tab/>
              <w:t>Luftgrenzwert</w:t>
            </w:r>
            <w:r>
              <w:br/>
              <w:t>-</w:t>
            </w:r>
            <w:r>
              <w:tab/>
              <w:t>Dampfdruck</w:t>
            </w:r>
            <w:r>
              <w:br/>
              <w:t>-</w:t>
            </w:r>
            <w:r>
              <w:tab/>
              <w:t xml:space="preserve">Aufnahmepfad </w:t>
            </w:r>
          </w:p>
        </w:tc>
      </w:tr>
      <w:tr w:rsidR="00CF7402">
        <w:tblPrEx>
          <w:tblCellMar>
            <w:top w:w="0" w:type="dxa"/>
            <w:bottom w:w="0" w:type="dxa"/>
          </w:tblCellMar>
        </w:tblPrEx>
        <w:trPr>
          <w:cantSplit/>
          <w:trHeight w:val="689"/>
        </w:trPr>
        <w:tc>
          <w:tcPr>
            <w:tcW w:w="3040" w:type="dxa"/>
            <w:vMerge w:val="restart"/>
          </w:tcPr>
          <w:p w:rsidR="00CF7402" w:rsidRDefault="00CF7402">
            <w:pPr>
              <w:pStyle w:val="GesAbsatz"/>
            </w:pPr>
            <w:r>
              <w:t>Stoffe mit besonderem Gefa</w:t>
            </w:r>
            <w:r>
              <w:t>h</w:t>
            </w:r>
            <w:r>
              <w:t xml:space="preserve">renpotential </w:t>
            </w:r>
          </w:p>
        </w:tc>
        <w:tc>
          <w:tcPr>
            <w:tcW w:w="3022" w:type="dxa"/>
          </w:tcPr>
          <w:p w:rsidR="00CF7402" w:rsidRDefault="00CF7402">
            <w:pPr>
              <w:pStyle w:val="GesAbsatz"/>
            </w:pPr>
            <w:r>
              <w:t>krebserzeugend</w:t>
            </w:r>
            <w:r>
              <w:br/>
              <w:t xml:space="preserve">Carc. Cat. (K) </w:t>
            </w:r>
          </w:p>
        </w:tc>
        <w:tc>
          <w:tcPr>
            <w:tcW w:w="3544" w:type="dxa"/>
          </w:tcPr>
          <w:p w:rsidR="00CF7402" w:rsidRDefault="00CF7402">
            <w:pPr>
              <w:pStyle w:val="GesAbsatz"/>
              <w:tabs>
                <w:tab w:val="clear" w:pos="425"/>
                <w:tab w:val="left" w:pos="175"/>
              </w:tabs>
            </w:pPr>
            <w:r>
              <w:t>-</w:t>
            </w:r>
            <w:r>
              <w:tab/>
              <w:t>Dampfdruck</w:t>
            </w:r>
            <w:r>
              <w:br/>
              <w:t>-</w:t>
            </w:r>
            <w:r>
              <w:tab/>
              <w:t>Luftgrenzwert-</w:t>
            </w:r>
            <w:r>
              <w:br/>
            </w:r>
            <w:r>
              <w:tab/>
              <w:t xml:space="preserve">Stoffe nach § 15 a GefStoffV </w:t>
            </w:r>
          </w:p>
        </w:tc>
      </w:tr>
      <w:tr w:rsidR="00CF7402">
        <w:tblPrEx>
          <w:tblCellMar>
            <w:top w:w="0" w:type="dxa"/>
            <w:bottom w:w="0" w:type="dxa"/>
          </w:tblCellMar>
        </w:tblPrEx>
        <w:trPr>
          <w:cantSplit/>
          <w:trHeight w:val="570"/>
        </w:trPr>
        <w:tc>
          <w:tcPr>
            <w:tcW w:w="3040" w:type="dxa"/>
            <w:vMerge/>
          </w:tcPr>
          <w:p w:rsidR="00CF7402" w:rsidRDefault="00CF7402">
            <w:pPr>
              <w:pStyle w:val="GesAbsatz"/>
              <w:rPr>
                <w:color w:val="auto"/>
              </w:rPr>
            </w:pPr>
          </w:p>
        </w:tc>
        <w:tc>
          <w:tcPr>
            <w:tcW w:w="3022" w:type="dxa"/>
          </w:tcPr>
          <w:p w:rsidR="00CF7402" w:rsidRDefault="00CF7402">
            <w:pPr>
              <w:pStyle w:val="GesAbsatz"/>
            </w:pPr>
            <w:r>
              <w:t xml:space="preserve">erbgutverändernd Mut. Cat. (M) </w:t>
            </w:r>
          </w:p>
        </w:tc>
        <w:tc>
          <w:tcPr>
            <w:tcW w:w="3544" w:type="dxa"/>
          </w:tcPr>
          <w:p w:rsidR="00CF7402" w:rsidRDefault="00CF7402">
            <w:pPr>
              <w:pStyle w:val="GesAbsatz"/>
              <w:tabs>
                <w:tab w:val="clear" w:pos="425"/>
                <w:tab w:val="left" w:pos="175"/>
              </w:tabs>
            </w:pPr>
            <w:r>
              <w:t>-</w:t>
            </w:r>
            <w:r>
              <w:tab/>
              <w:t>Dampfdruck</w:t>
            </w:r>
            <w:r>
              <w:br/>
              <w:t>-</w:t>
            </w:r>
            <w:r>
              <w:tab/>
              <w:t xml:space="preserve">Luftgrenzwert </w:t>
            </w:r>
          </w:p>
        </w:tc>
      </w:tr>
      <w:tr w:rsidR="00CF7402">
        <w:tblPrEx>
          <w:tblCellMar>
            <w:top w:w="0" w:type="dxa"/>
            <w:bottom w:w="0" w:type="dxa"/>
          </w:tblCellMar>
        </w:tblPrEx>
        <w:trPr>
          <w:cantSplit/>
          <w:trHeight w:val="570"/>
        </w:trPr>
        <w:tc>
          <w:tcPr>
            <w:tcW w:w="3040" w:type="dxa"/>
            <w:vMerge/>
          </w:tcPr>
          <w:p w:rsidR="00CF7402" w:rsidRDefault="00CF7402">
            <w:pPr>
              <w:pStyle w:val="GesAbsatz"/>
              <w:rPr>
                <w:color w:val="auto"/>
              </w:rPr>
            </w:pPr>
          </w:p>
        </w:tc>
        <w:tc>
          <w:tcPr>
            <w:tcW w:w="3022" w:type="dxa"/>
          </w:tcPr>
          <w:p w:rsidR="00CF7402" w:rsidRDefault="00CF7402">
            <w:pPr>
              <w:pStyle w:val="GesAbsatz"/>
            </w:pPr>
            <w:r>
              <w:t>fruchtschädigend Repr.Cat. (R</w:t>
            </w:r>
            <w:r>
              <w:rPr>
                <w:szCs w:val="13"/>
                <w:vertAlign w:val="subscript"/>
              </w:rPr>
              <w:t>E</w:t>
            </w:r>
            <w:r>
              <w:t xml:space="preserve">) </w:t>
            </w:r>
          </w:p>
        </w:tc>
        <w:tc>
          <w:tcPr>
            <w:tcW w:w="3544" w:type="dxa"/>
          </w:tcPr>
          <w:p w:rsidR="00CF7402" w:rsidRDefault="00CF7402">
            <w:pPr>
              <w:pStyle w:val="GesAbsatz"/>
              <w:tabs>
                <w:tab w:val="clear" w:pos="425"/>
                <w:tab w:val="left" w:pos="175"/>
              </w:tabs>
            </w:pPr>
            <w:r>
              <w:t>-</w:t>
            </w:r>
            <w:r>
              <w:tab/>
              <w:t>Dampfdruck</w:t>
            </w:r>
            <w:r>
              <w:br/>
              <w:t>-</w:t>
            </w:r>
            <w:r>
              <w:tab/>
              <w:t xml:space="preserve">Luftgrenzwert </w:t>
            </w:r>
          </w:p>
        </w:tc>
      </w:tr>
      <w:tr w:rsidR="00CF7402" w:rsidTr="00927049">
        <w:tblPrEx>
          <w:tblCellMar>
            <w:top w:w="0" w:type="dxa"/>
            <w:bottom w:w="0" w:type="dxa"/>
          </w:tblCellMar>
        </w:tblPrEx>
        <w:trPr>
          <w:cantSplit/>
          <w:trHeight w:val="433"/>
        </w:trPr>
        <w:tc>
          <w:tcPr>
            <w:tcW w:w="3040" w:type="dxa"/>
            <w:vMerge/>
          </w:tcPr>
          <w:p w:rsidR="00CF7402" w:rsidRDefault="00CF7402">
            <w:pPr>
              <w:pStyle w:val="GesAbsatz"/>
              <w:rPr>
                <w:color w:val="auto"/>
              </w:rPr>
            </w:pPr>
          </w:p>
        </w:tc>
        <w:tc>
          <w:tcPr>
            <w:tcW w:w="3022" w:type="dxa"/>
          </w:tcPr>
          <w:p w:rsidR="00CF7402" w:rsidRDefault="00CF7402">
            <w:pPr>
              <w:pStyle w:val="GesAbsatz"/>
            </w:pPr>
            <w:r>
              <w:t>Beeinträchtigung der Fortpfla</w:t>
            </w:r>
            <w:r>
              <w:t>n</w:t>
            </w:r>
            <w:r>
              <w:t>zungsfähigkeit Repr. Cat. (R</w:t>
            </w:r>
            <w:r>
              <w:rPr>
                <w:szCs w:val="13"/>
                <w:vertAlign w:val="subscript"/>
              </w:rPr>
              <w:t>F</w:t>
            </w:r>
            <w:r>
              <w:t xml:space="preserve">) </w:t>
            </w:r>
          </w:p>
        </w:tc>
        <w:tc>
          <w:tcPr>
            <w:tcW w:w="3544" w:type="dxa"/>
          </w:tcPr>
          <w:p w:rsidR="00CF7402" w:rsidRDefault="00CF7402">
            <w:pPr>
              <w:pStyle w:val="GesAbsatz"/>
              <w:tabs>
                <w:tab w:val="clear" w:pos="425"/>
                <w:tab w:val="left" w:pos="175"/>
              </w:tabs>
            </w:pPr>
            <w:r>
              <w:t>-</w:t>
            </w:r>
            <w:r>
              <w:tab/>
              <w:t>Dampfdruck</w:t>
            </w:r>
            <w:r>
              <w:br/>
              <w:t>-</w:t>
            </w:r>
            <w:r>
              <w:tab/>
              <w:t xml:space="preserve">Luftgrenzwert </w:t>
            </w:r>
          </w:p>
        </w:tc>
      </w:tr>
    </w:tbl>
    <w:p w:rsidR="00CF7402" w:rsidRDefault="00CF7402"/>
    <w:p w:rsidR="00CF7402" w:rsidRDefault="00CF7402">
      <w:pPr>
        <w:pStyle w:val="GesAbsatz"/>
        <w:rPr>
          <w:rFonts w:cs="Arial"/>
        </w:rPr>
      </w:pPr>
      <w:r>
        <w:rPr>
          <w:rFonts w:cs="Arial"/>
        </w:rPr>
        <w:t>4.6.5 Organisatorische Sicherheitsmaßnahmen</w:t>
      </w:r>
    </w:p>
    <w:p w:rsidR="00CF7402" w:rsidRDefault="00CF7402">
      <w:pPr>
        <w:pStyle w:val="GesAbsatz"/>
        <w:rPr>
          <w:rFonts w:cs="Arial"/>
        </w:rPr>
      </w:pPr>
      <w:r>
        <w:rPr>
          <w:rFonts w:cs="Arial"/>
        </w:rPr>
        <w:t>(1) Organisatorische Sicherheitsmaßnahmen (betriebliche Maßnahmen und Verhalten</w:t>
      </w:r>
      <w:r>
        <w:rPr>
          <w:rFonts w:cs="Arial"/>
        </w:rPr>
        <w:t>s</w:t>
      </w:r>
      <w:r>
        <w:rPr>
          <w:rFonts w:cs="Arial"/>
        </w:rPr>
        <w:t>regeln) sollen den Arbeitsablauf so regeln, dass einerseits im bestimmungsgemäßen Betrieb die Exposition und damit die G</w:t>
      </w:r>
      <w:r>
        <w:rPr>
          <w:rFonts w:cs="Arial"/>
        </w:rPr>
        <w:t>e</w:t>
      </w:r>
      <w:r>
        <w:rPr>
          <w:rFonts w:cs="Arial"/>
        </w:rPr>
        <w:t>fährdung für die Beschäftigten minimiert und kontrolliert wird und andererseits im Notfall unverzüglich geei</w:t>
      </w:r>
      <w:r>
        <w:rPr>
          <w:rFonts w:cs="Arial"/>
        </w:rPr>
        <w:t>g</w:t>
      </w:r>
      <w:r>
        <w:rPr>
          <w:rFonts w:cs="Arial"/>
        </w:rPr>
        <w:t>nete Maßnahmen getroffen werden können.</w:t>
      </w:r>
    </w:p>
    <w:p w:rsidR="00CF7402" w:rsidRDefault="00CF7402">
      <w:pPr>
        <w:pStyle w:val="GesAbsatz"/>
        <w:rPr>
          <w:rFonts w:cs="Arial"/>
        </w:rPr>
      </w:pPr>
      <w:r>
        <w:rPr>
          <w:rFonts w:cs="Arial"/>
        </w:rPr>
        <w:t>(2) Zu den organisatorischen Sicherheitsmaßnahmen gehören z. B.:</w:t>
      </w:r>
    </w:p>
    <w:p w:rsidR="00CF7402" w:rsidRDefault="00CF7402">
      <w:pPr>
        <w:pStyle w:val="GesAbsatz"/>
        <w:rPr>
          <w:rFonts w:cs="Arial"/>
        </w:rPr>
      </w:pPr>
      <w:r>
        <w:rPr>
          <w:rFonts w:cs="Arial"/>
        </w:rPr>
        <w:t>-</w:t>
      </w:r>
      <w:r>
        <w:rPr>
          <w:rFonts w:cs="Arial"/>
        </w:rPr>
        <w:tab/>
        <w:t>Betriebsanweisung erstellen und am Arbeitsplatz vorhalten,</w:t>
      </w:r>
    </w:p>
    <w:p w:rsidR="00CF7402" w:rsidRDefault="00CF7402">
      <w:pPr>
        <w:pStyle w:val="GesAbsatz"/>
        <w:rPr>
          <w:rFonts w:cs="Arial"/>
        </w:rPr>
      </w:pPr>
      <w:r>
        <w:rPr>
          <w:rFonts w:cs="Arial"/>
        </w:rPr>
        <w:t>-</w:t>
      </w:r>
      <w:r>
        <w:rPr>
          <w:rFonts w:cs="Arial"/>
        </w:rPr>
        <w:tab/>
        <w:t>Minimieren der Anzahl der im kontaminierten Bereich Beschäftigten,</w:t>
      </w:r>
    </w:p>
    <w:p w:rsidR="00CF7402" w:rsidRDefault="00CF7402">
      <w:pPr>
        <w:pStyle w:val="GesAbsatz"/>
        <w:rPr>
          <w:rFonts w:cs="Arial"/>
        </w:rPr>
      </w:pPr>
      <w:r>
        <w:rPr>
          <w:rFonts w:cs="Arial"/>
        </w:rPr>
        <w:t>-</w:t>
      </w:r>
      <w:r>
        <w:rPr>
          <w:rFonts w:cs="Arial"/>
        </w:rPr>
        <w:tab/>
        <w:t>Alleinarbeit vermeiden,</w:t>
      </w:r>
    </w:p>
    <w:p w:rsidR="00CF7402" w:rsidRDefault="00CF7402">
      <w:pPr>
        <w:pStyle w:val="GesAbsatz"/>
        <w:rPr>
          <w:rFonts w:cs="Arial"/>
        </w:rPr>
      </w:pPr>
      <w:r>
        <w:rPr>
          <w:rFonts w:cs="Arial"/>
        </w:rPr>
        <w:t>-</w:t>
      </w:r>
      <w:r>
        <w:rPr>
          <w:rFonts w:cs="Arial"/>
        </w:rPr>
        <w:tab/>
        <w:t>Vorhalten spezieller Einrichtungen, z.B. Schwarz-Weiß-Anlage, Einzäunung,</w:t>
      </w:r>
    </w:p>
    <w:p w:rsidR="00CF7402" w:rsidRDefault="00CF7402">
      <w:pPr>
        <w:pStyle w:val="GesAbsatz"/>
        <w:rPr>
          <w:rFonts w:cs="Arial"/>
        </w:rPr>
      </w:pPr>
      <w:r>
        <w:rPr>
          <w:rFonts w:cs="Arial"/>
        </w:rPr>
        <w:t>-</w:t>
      </w:r>
      <w:r>
        <w:rPr>
          <w:rFonts w:cs="Arial"/>
        </w:rPr>
        <w:tab/>
        <w:t>Festlegen von Arbeitsbereichen und Schutzzonen (Schwarz-Weiß-Bereiche),</w:t>
      </w:r>
    </w:p>
    <w:p w:rsidR="00CF7402" w:rsidRDefault="00CF7402">
      <w:pPr>
        <w:pStyle w:val="GesAbsatz"/>
        <w:rPr>
          <w:rFonts w:cs="Arial"/>
        </w:rPr>
      </w:pPr>
      <w:r>
        <w:rPr>
          <w:rFonts w:cs="Arial"/>
        </w:rPr>
        <w:t>-</w:t>
      </w:r>
      <w:r>
        <w:rPr>
          <w:rFonts w:cs="Arial"/>
        </w:rPr>
        <w:tab/>
        <w:t>Festlegen von Sicherheitsmaßnahmen entsprechend der Schutzzonen-Einteilung,</w:t>
      </w:r>
    </w:p>
    <w:p w:rsidR="00CF7402" w:rsidRDefault="00CF7402">
      <w:pPr>
        <w:pStyle w:val="GesAbsatz"/>
        <w:rPr>
          <w:rFonts w:cs="Arial"/>
        </w:rPr>
      </w:pPr>
      <w:r>
        <w:rPr>
          <w:rFonts w:cs="Arial"/>
        </w:rPr>
        <w:t>-</w:t>
      </w:r>
      <w:r>
        <w:rPr>
          <w:rFonts w:cs="Arial"/>
        </w:rPr>
        <w:tab/>
        <w:t>Festlegen allgemeiner Verhaltensregeln für den Gefahrenfall,</w:t>
      </w:r>
    </w:p>
    <w:p w:rsidR="00CF7402" w:rsidRDefault="00CF7402">
      <w:pPr>
        <w:pStyle w:val="GesAbsatz"/>
        <w:rPr>
          <w:rFonts w:cs="Arial"/>
        </w:rPr>
      </w:pPr>
      <w:r>
        <w:rPr>
          <w:rFonts w:cs="Arial"/>
        </w:rPr>
        <w:t>-</w:t>
      </w:r>
      <w:r>
        <w:rPr>
          <w:rFonts w:cs="Arial"/>
        </w:rPr>
        <w:tab/>
        <w:t>Festlegen von Regeln für die Benutzung von Dekontaminationseinrichtungen,</w:t>
      </w:r>
    </w:p>
    <w:p w:rsidR="00CF7402" w:rsidRDefault="00CF7402">
      <w:pPr>
        <w:pStyle w:val="GesAbsatz"/>
        <w:rPr>
          <w:rFonts w:cs="Arial"/>
        </w:rPr>
      </w:pPr>
      <w:r>
        <w:rPr>
          <w:rFonts w:cs="Arial"/>
        </w:rPr>
        <w:t>-</w:t>
      </w:r>
      <w:r>
        <w:rPr>
          <w:rFonts w:cs="Arial"/>
        </w:rPr>
        <w:tab/>
        <w:t>Festlegen von Regeln für die Wartung und Instandhaltung kontaminierter Geräte und Maschinen,</w:t>
      </w:r>
    </w:p>
    <w:p w:rsidR="00CF7402" w:rsidRDefault="00CF7402">
      <w:pPr>
        <w:pStyle w:val="GesAbsatz"/>
        <w:rPr>
          <w:rFonts w:cs="Arial"/>
        </w:rPr>
      </w:pPr>
      <w:r>
        <w:rPr>
          <w:rFonts w:cs="Arial"/>
        </w:rPr>
        <w:t>-</w:t>
      </w:r>
      <w:r>
        <w:rPr>
          <w:rFonts w:cs="Arial"/>
        </w:rPr>
        <w:tab/>
        <w:t>Arbeitsmedizinische Vorsorge und Betreuung,</w:t>
      </w:r>
    </w:p>
    <w:p w:rsidR="00CF7402" w:rsidRDefault="00CF7402">
      <w:pPr>
        <w:pStyle w:val="GesAbsatz"/>
        <w:rPr>
          <w:rFonts w:cs="Arial"/>
        </w:rPr>
      </w:pPr>
      <w:r>
        <w:rPr>
          <w:rFonts w:cs="Arial"/>
        </w:rPr>
        <w:t>-</w:t>
      </w:r>
      <w:r>
        <w:rPr>
          <w:rFonts w:cs="Arial"/>
        </w:rPr>
        <w:tab/>
        <w:t>Veranlassen der messtechnischen Arbeitsplatzüberwachung,</w:t>
      </w:r>
    </w:p>
    <w:p w:rsidR="00CF7402" w:rsidRDefault="00CF7402">
      <w:pPr>
        <w:pStyle w:val="GesAbsatz"/>
        <w:ind w:left="426" w:hanging="426"/>
        <w:rPr>
          <w:rFonts w:cs="Arial"/>
        </w:rPr>
      </w:pPr>
      <w:r>
        <w:rPr>
          <w:rFonts w:cs="Arial"/>
        </w:rPr>
        <w:t>-</w:t>
      </w:r>
      <w:r>
        <w:rPr>
          <w:rFonts w:cs="Arial"/>
        </w:rPr>
        <w:tab/>
        <w:t>Festlegen eines Koordininators zur Vermeidung besonderer bzw. gegenseitiger Gefährdungen für die Beschäftigten, wenn bei den Arbeiten mehrere Unternehmen gleichzeitig tätig sind.</w:t>
      </w:r>
    </w:p>
    <w:p w:rsidR="00CF7402" w:rsidRDefault="00CF7402">
      <w:pPr>
        <w:pStyle w:val="GesAbsatz"/>
        <w:rPr>
          <w:rFonts w:cs="Arial"/>
          <w:b/>
        </w:rPr>
      </w:pPr>
      <w:r>
        <w:rPr>
          <w:rFonts w:cs="Arial"/>
          <w:b/>
        </w:rPr>
        <w:br w:type="page"/>
      </w:r>
      <w:r>
        <w:rPr>
          <w:rFonts w:cs="Arial"/>
          <w:b/>
        </w:rPr>
        <w:lastRenderedPageBreak/>
        <w:t>4.7 Arbeitsplan / Sicherheitsplan und Betriebsanweisung</w:t>
      </w:r>
    </w:p>
    <w:p w:rsidR="00CF7402" w:rsidRDefault="00CF7402">
      <w:pPr>
        <w:pStyle w:val="GesAbsatz"/>
        <w:rPr>
          <w:rFonts w:cs="Arial"/>
        </w:rPr>
      </w:pPr>
      <w:r>
        <w:rPr>
          <w:rFonts w:cs="Arial"/>
        </w:rPr>
        <w:t>4.7.1 Arbeitsplan / Sicherheitsplan</w:t>
      </w:r>
    </w:p>
    <w:p w:rsidR="00CF7402" w:rsidRDefault="00CF7402">
      <w:pPr>
        <w:pStyle w:val="GesAbsatz"/>
        <w:rPr>
          <w:rFonts w:cs="Arial"/>
        </w:rPr>
      </w:pPr>
      <w:r>
        <w:rPr>
          <w:rFonts w:cs="Arial"/>
        </w:rPr>
        <w:t>(1) Der Sicherheitsplan als spezifischer Teil des Arbeitsplanes ist die arbeitsbereichsbezogene Zusamme</w:t>
      </w:r>
      <w:r>
        <w:rPr>
          <w:rFonts w:cs="Arial"/>
        </w:rPr>
        <w:t>n</w:t>
      </w:r>
      <w:r>
        <w:rPr>
          <w:rFonts w:cs="Arial"/>
        </w:rPr>
        <w:t>stellung aller erforderlichen Maßnahmen zur Sicherheit und zum Gesundheitsschutz der Beschäftigten bei der Durchführung der Sanierung bzw. Arbeiten im kontaminierten Bereich.</w:t>
      </w:r>
    </w:p>
    <w:p w:rsidR="00CF7402" w:rsidRDefault="00CF7402">
      <w:pPr>
        <w:pStyle w:val="GesAbsatz"/>
        <w:rPr>
          <w:rFonts w:cs="Arial"/>
        </w:rPr>
      </w:pPr>
      <w:r>
        <w:rPr>
          <w:rFonts w:cs="Arial"/>
        </w:rPr>
        <w:t>(2) Der Sicherheitsplan muss so detailliert werden, dass die für die einzelnen Arbeitsb</w:t>
      </w:r>
      <w:r>
        <w:rPr>
          <w:rFonts w:cs="Arial"/>
        </w:rPr>
        <w:t>e</w:t>
      </w:r>
      <w:r>
        <w:rPr>
          <w:rFonts w:cs="Arial"/>
        </w:rPr>
        <w:t>reiche vorhandenen unterschiedlichen Gefährdungen und Bedingungen ausreichend berücksichtigt werden.</w:t>
      </w:r>
    </w:p>
    <w:p w:rsidR="00CF7402" w:rsidRDefault="00CF7402">
      <w:pPr>
        <w:pStyle w:val="GesAbsatz"/>
        <w:rPr>
          <w:rFonts w:cs="Arial"/>
        </w:rPr>
      </w:pPr>
      <w:r>
        <w:rPr>
          <w:rFonts w:cs="Arial"/>
        </w:rPr>
        <w:t>(3) Im Sicherheitsplan müssen Leitparameter zur Überwachung der Gefährdung der Beschäftigten im A</w:t>
      </w:r>
      <w:r>
        <w:rPr>
          <w:rFonts w:cs="Arial"/>
        </w:rPr>
        <w:t>r</w:t>
      </w:r>
      <w:r>
        <w:rPr>
          <w:rFonts w:cs="Arial"/>
        </w:rPr>
        <w:t>beitsbereich festgelegt sein. Als Leitparameter sind z.B. geeignet:</w:t>
      </w:r>
    </w:p>
    <w:p w:rsidR="00CF7402" w:rsidRDefault="00CF7402">
      <w:pPr>
        <w:pStyle w:val="GesAbsatz"/>
        <w:rPr>
          <w:rFonts w:cs="Arial"/>
        </w:rPr>
      </w:pPr>
      <w:r>
        <w:rPr>
          <w:rFonts w:cs="Arial"/>
        </w:rPr>
        <w:t>-</w:t>
      </w:r>
      <w:r>
        <w:rPr>
          <w:rFonts w:cs="Arial"/>
        </w:rPr>
        <w:tab/>
        <w:t>Gefahrstoffkonzentration,</w:t>
      </w:r>
    </w:p>
    <w:p w:rsidR="00CF7402" w:rsidRDefault="00CF7402">
      <w:pPr>
        <w:pStyle w:val="GesAbsatz"/>
        <w:rPr>
          <w:rFonts w:cs="Arial"/>
        </w:rPr>
      </w:pPr>
      <w:r>
        <w:rPr>
          <w:rFonts w:cs="Arial"/>
        </w:rPr>
        <w:t>-</w:t>
      </w:r>
      <w:r>
        <w:rPr>
          <w:rFonts w:cs="Arial"/>
        </w:rPr>
        <w:tab/>
        <w:t>Sauerstoffgehalt,</w:t>
      </w:r>
    </w:p>
    <w:p w:rsidR="00CF7402" w:rsidRDefault="00CF7402">
      <w:pPr>
        <w:pStyle w:val="GesAbsatz"/>
        <w:rPr>
          <w:rFonts w:cs="Arial"/>
        </w:rPr>
      </w:pPr>
      <w:r>
        <w:rPr>
          <w:rFonts w:cs="Arial"/>
        </w:rPr>
        <w:t>-</w:t>
      </w:r>
      <w:r>
        <w:rPr>
          <w:rFonts w:cs="Arial"/>
        </w:rPr>
        <w:tab/>
        <w:t>Lüftungsparameter,</w:t>
      </w:r>
    </w:p>
    <w:p w:rsidR="00CF7402" w:rsidRDefault="00CF7402">
      <w:pPr>
        <w:pStyle w:val="GesAbsatz"/>
        <w:rPr>
          <w:rFonts w:cs="Arial"/>
        </w:rPr>
      </w:pPr>
      <w:r>
        <w:rPr>
          <w:rFonts w:cs="Arial"/>
        </w:rPr>
        <w:t>-</w:t>
      </w:r>
      <w:r>
        <w:rPr>
          <w:rFonts w:cs="Arial"/>
        </w:rPr>
        <w:tab/>
        <w:t>Explosionsbereiche.</w:t>
      </w:r>
    </w:p>
    <w:p w:rsidR="00CF7402" w:rsidRDefault="00CF7402">
      <w:pPr>
        <w:pStyle w:val="GesAbsatz"/>
        <w:rPr>
          <w:rFonts w:cs="Arial"/>
        </w:rPr>
      </w:pPr>
      <w:r>
        <w:rPr>
          <w:rFonts w:cs="Arial"/>
        </w:rPr>
        <w:t>(4) Der Sicherheitsplan ist insbesondere bei Änderungen der Gefahren bzw. der vorhandenen Bedingungen zu aktualisieren.</w:t>
      </w:r>
    </w:p>
    <w:p w:rsidR="00CF7402" w:rsidRDefault="00CF7402">
      <w:pPr>
        <w:pStyle w:val="GesAbsatz"/>
        <w:rPr>
          <w:rFonts w:cs="Arial"/>
        </w:rPr>
      </w:pPr>
      <w:r>
        <w:rPr>
          <w:rFonts w:cs="Arial"/>
        </w:rPr>
        <w:t>(5) Die Sicherheitspläne eines Vorhabens müssen aufeinander abgestimmt sein (Koordination).</w:t>
      </w:r>
    </w:p>
    <w:p w:rsidR="00CF7402" w:rsidRDefault="00CF7402">
      <w:pPr>
        <w:pStyle w:val="GesAbsatz"/>
        <w:rPr>
          <w:rFonts w:cs="Arial"/>
        </w:rPr>
      </w:pPr>
      <w:r>
        <w:rPr>
          <w:rFonts w:cs="Arial"/>
        </w:rPr>
        <w:t>(6) Für vergleichbare Arbeiten können Sicherheitspläne anhand von branchenspezif</w:t>
      </w:r>
      <w:r>
        <w:rPr>
          <w:rFonts w:cs="Arial"/>
        </w:rPr>
        <w:t>i</w:t>
      </w:r>
      <w:r>
        <w:rPr>
          <w:rFonts w:cs="Arial"/>
        </w:rPr>
        <w:t>schen Muster-Sicherheitsplänen erstellt werden.</w:t>
      </w:r>
    </w:p>
    <w:p w:rsidR="00CF7402" w:rsidRDefault="00CF7402">
      <w:pPr>
        <w:pStyle w:val="GesAbsatz"/>
        <w:rPr>
          <w:rFonts w:cs="Arial"/>
        </w:rPr>
      </w:pPr>
      <w:r>
        <w:rPr>
          <w:rFonts w:cs="Arial"/>
        </w:rPr>
        <w:t>4.7.2 Betriebsanweisungen</w:t>
      </w:r>
    </w:p>
    <w:p w:rsidR="00CF7402" w:rsidRDefault="00CF7402">
      <w:pPr>
        <w:pStyle w:val="GesAbsatz"/>
        <w:rPr>
          <w:rFonts w:cs="Arial"/>
        </w:rPr>
      </w:pPr>
      <w:r>
        <w:rPr>
          <w:rFonts w:cs="Arial"/>
        </w:rPr>
        <w:t>(1) Auf der Grundlage des Sicherheitsplanes sind arbeitsbereichs-, tätigkeits- und stoffbezogene Betrieb</w:t>
      </w:r>
      <w:r>
        <w:rPr>
          <w:rFonts w:cs="Arial"/>
        </w:rPr>
        <w:t>s</w:t>
      </w:r>
      <w:r>
        <w:rPr>
          <w:rFonts w:cs="Arial"/>
        </w:rPr>
        <w:t>anweisungen nach TRGS 555 „Betriebsanweisung und Unterwe</w:t>
      </w:r>
      <w:r>
        <w:rPr>
          <w:rFonts w:cs="Arial"/>
        </w:rPr>
        <w:t>i</w:t>
      </w:r>
      <w:r>
        <w:rPr>
          <w:rFonts w:cs="Arial"/>
        </w:rPr>
        <w:t>sung nach § 20 GefStoffV“ zu erstellen.</w:t>
      </w:r>
    </w:p>
    <w:p w:rsidR="00CF7402" w:rsidRDefault="00CF7402">
      <w:pPr>
        <w:pStyle w:val="GesAbsatz"/>
        <w:rPr>
          <w:rFonts w:cs="Arial"/>
        </w:rPr>
      </w:pPr>
      <w:r>
        <w:rPr>
          <w:rFonts w:cs="Arial"/>
        </w:rPr>
        <w:t>(2) Beschäftigte müssen anhand der Betriebsanweisung über die vorhandenen Gefahren sowie über die Schutzmaßnahmen vor Beginn der jeweiligen Arbeiten unterwiesen werden. Inhalt und Zeitpunkt der Unte</w:t>
      </w:r>
      <w:r>
        <w:rPr>
          <w:rFonts w:cs="Arial"/>
        </w:rPr>
        <w:t>r</w:t>
      </w:r>
      <w:r>
        <w:rPr>
          <w:rFonts w:cs="Arial"/>
        </w:rPr>
        <w:t>weisungen sind schriftlich festzuhalten und von den Unterwiesenen durch Unterschrift zu bestätigen.</w:t>
      </w:r>
    </w:p>
    <w:p w:rsidR="00CF7402" w:rsidRDefault="00CF7402">
      <w:pPr>
        <w:pStyle w:val="berschrift2"/>
        <w:jc w:val="left"/>
      </w:pPr>
      <w:bookmarkStart w:id="6" w:name="_Toc462754273"/>
      <w:r>
        <w:t>5 Durchführung der Arbeiten</w:t>
      </w:r>
      <w:bookmarkEnd w:id="6"/>
    </w:p>
    <w:p w:rsidR="00CF7402" w:rsidRDefault="00CF7402">
      <w:pPr>
        <w:pStyle w:val="GesAbsatz"/>
        <w:rPr>
          <w:rFonts w:cs="Arial"/>
        </w:rPr>
      </w:pPr>
      <w:r>
        <w:rPr>
          <w:rFonts w:cs="Arial"/>
        </w:rPr>
        <w:t>(1) Die Arbeiten sind entsprechend dem festgelegten Arbeitsverfahren (bestimmungsg</w:t>
      </w:r>
      <w:r>
        <w:rPr>
          <w:rFonts w:cs="Arial"/>
        </w:rPr>
        <w:t>e</w:t>
      </w:r>
      <w:r>
        <w:rPr>
          <w:rFonts w:cs="Arial"/>
        </w:rPr>
        <w:t>mäßer Betrieb) und dem Arbeitsplan / Sicherheitsplan durchzuführen.</w:t>
      </w:r>
    </w:p>
    <w:p w:rsidR="00CF7402" w:rsidRDefault="00CF7402">
      <w:pPr>
        <w:pStyle w:val="GesAbsatz"/>
        <w:rPr>
          <w:rFonts w:cs="Arial"/>
        </w:rPr>
      </w:pPr>
      <w:r>
        <w:rPr>
          <w:rFonts w:cs="Arial"/>
        </w:rPr>
        <w:t>(2) Die einzelnen Phasen der Durchführung der Arbeiten:</w:t>
      </w:r>
    </w:p>
    <w:p w:rsidR="00CF7402" w:rsidRDefault="00CF7402">
      <w:pPr>
        <w:pStyle w:val="GesAbsatz"/>
        <w:rPr>
          <w:rFonts w:cs="Arial"/>
        </w:rPr>
      </w:pPr>
      <w:r>
        <w:rPr>
          <w:rFonts w:cs="Arial"/>
        </w:rPr>
        <w:t>-</w:t>
      </w:r>
      <w:r>
        <w:rPr>
          <w:rFonts w:cs="Arial"/>
        </w:rPr>
        <w:tab/>
        <w:t>Einrichten der Arbeitsstelle,</w:t>
      </w:r>
    </w:p>
    <w:p w:rsidR="00CF7402" w:rsidRDefault="00CF7402">
      <w:pPr>
        <w:pStyle w:val="GesAbsatz"/>
        <w:rPr>
          <w:rFonts w:cs="Arial"/>
        </w:rPr>
      </w:pPr>
      <w:r>
        <w:rPr>
          <w:rFonts w:cs="Arial"/>
        </w:rPr>
        <w:t>-</w:t>
      </w:r>
      <w:r>
        <w:rPr>
          <w:rFonts w:cs="Arial"/>
        </w:rPr>
        <w:tab/>
        <w:t>Durchführung,</w:t>
      </w:r>
    </w:p>
    <w:p w:rsidR="00CF7402" w:rsidRDefault="00CF7402">
      <w:pPr>
        <w:pStyle w:val="GesAbsatz"/>
        <w:rPr>
          <w:rFonts w:cs="Arial"/>
        </w:rPr>
      </w:pPr>
      <w:r>
        <w:rPr>
          <w:rFonts w:cs="Arial"/>
        </w:rPr>
        <w:t>-</w:t>
      </w:r>
      <w:r>
        <w:rPr>
          <w:rFonts w:cs="Arial"/>
        </w:rPr>
        <w:tab/>
        <w:t>Entsorgung,</w:t>
      </w:r>
    </w:p>
    <w:p w:rsidR="00CF7402" w:rsidRDefault="00CF7402">
      <w:pPr>
        <w:pStyle w:val="GesAbsatz"/>
        <w:rPr>
          <w:rFonts w:cs="Arial"/>
        </w:rPr>
      </w:pPr>
      <w:r>
        <w:rPr>
          <w:rFonts w:cs="Arial"/>
        </w:rPr>
        <w:t>-</w:t>
      </w:r>
      <w:r>
        <w:rPr>
          <w:rFonts w:cs="Arial"/>
        </w:rPr>
        <w:tab/>
        <w:t>Abschluss der Arbeiten</w:t>
      </w:r>
    </w:p>
    <w:p w:rsidR="00CF7402" w:rsidRDefault="00CF7402">
      <w:pPr>
        <w:pStyle w:val="GesAbsatz"/>
        <w:rPr>
          <w:rFonts w:cs="Arial"/>
        </w:rPr>
      </w:pPr>
      <w:r>
        <w:rPr>
          <w:rFonts w:cs="Arial"/>
        </w:rPr>
        <w:t>sind zu überwachen und zu protokollieren.</w:t>
      </w:r>
    </w:p>
    <w:p w:rsidR="00CF7402" w:rsidRDefault="00CF7402">
      <w:pPr>
        <w:pStyle w:val="GesAbsatz"/>
        <w:rPr>
          <w:rFonts w:cs="Arial"/>
        </w:rPr>
      </w:pPr>
      <w:r>
        <w:rPr>
          <w:rFonts w:cs="Arial"/>
        </w:rPr>
        <w:t>(3) Bei wesentlichen Änderungen, u.a. der Art und Menge der auftretenden Gefahrstoffe und der vorliege</w:t>
      </w:r>
      <w:r>
        <w:rPr>
          <w:rFonts w:cs="Arial"/>
        </w:rPr>
        <w:t>n</w:t>
      </w:r>
      <w:r>
        <w:rPr>
          <w:rFonts w:cs="Arial"/>
        </w:rPr>
        <w:t>den Bedingungen, während der Sanierung bzw. der Arbeiten in kontaminierten Bereichen ist der Siche</w:t>
      </w:r>
      <w:r>
        <w:rPr>
          <w:rFonts w:cs="Arial"/>
        </w:rPr>
        <w:t>r</w:t>
      </w:r>
      <w:r>
        <w:rPr>
          <w:rFonts w:cs="Arial"/>
        </w:rPr>
        <w:t>heitsplan unverzüglich zu überprüfen und ggf. zu überarbeiten. In besonderen Fällen kann eine sofortige Einste</w:t>
      </w:r>
      <w:r>
        <w:rPr>
          <w:rFonts w:cs="Arial"/>
        </w:rPr>
        <w:t>l</w:t>
      </w:r>
      <w:r>
        <w:rPr>
          <w:rFonts w:cs="Arial"/>
        </w:rPr>
        <w:t>lung der Arbeiten oder eine kurzfristige Änderung des Arbeitsverfahrens notwendig sein.</w:t>
      </w:r>
    </w:p>
    <w:p w:rsidR="00CF7402" w:rsidRDefault="00CF7402">
      <w:pPr>
        <w:pStyle w:val="GesAbsatz"/>
        <w:rPr>
          <w:rFonts w:cs="Arial"/>
        </w:rPr>
      </w:pPr>
      <w:r>
        <w:rPr>
          <w:rFonts w:cs="Arial"/>
        </w:rPr>
        <w:t>(4) Die Begleitung der Sanierung in Form von Dokumentationen sowie deren ständige Aktualisierung ist nicht nur für die spätere Vergleichbarkeit durchgeführter Arbeiten von Bedeutung, sondern kann z.B. auch bei der Auswahl von Sicherheitsmaßnahmen und der Erstellung von Sicherheitsplänen bezüglich ganz b</w:t>
      </w:r>
      <w:r>
        <w:rPr>
          <w:rFonts w:cs="Arial"/>
        </w:rPr>
        <w:t>e</w:t>
      </w:r>
      <w:r>
        <w:rPr>
          <w:rFonts w:cs="Arial"/>
        </w:rPr>
        <w:t>stimmter festgestellter Gefahrstoffe von Vorteil sein.</w:t>
      </w:r>
    </w:p>
    <w:p w:rsidR="00CF7402" w:rsidRDefault="00CF7402">
      <w:pPr>
        <w:pStyle w:val="berschrift2"/>
        <w:jc w:val="left"/>
      </w:pPr>
      <w:r>
        <w:br w:type="page"/>
      </w:r>
      <w:bookmarkStart w:id="7" w:name="_Toc462754274"/>
      <w:r>
        <w:lastRenderedPageBreak/>
        <w:t>6 Ablaufschema (Wesentliche Schritte)</w:t>
      </w:r>
      <w:bookmarkEnd w:id="7"/>
    </w:p>
    <w:p w:rsidR="00CF7402" w:rsidRDefault="009D3696">
      <w:pPr>
        <w:pStyle w:val="GesAbsatz"/>
        <w:rPr>
          <w:rFonts w:cs="Arial"/>
        </w:rPr>
      </w:pPr>
      <w:r>
        <w:rPr>
          <w:noProof/>
        </w:rPr>
        <w:drawing>
          <wp:inline distT="0" distB="0" distL="0" distR="0" wp14:anchorId="5406BE50" wp14:editId="21BFDCE7">
            <wp:extent cx="5425440" cy="7757160"/>
            <wp:effectExtent l="0" t="0" r="0" b="0"/>
            <wp:docPr id="1" name="Bild 1"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5440" cy="7757160"/>
                    </a:xfrm>
                    <a:prstGeom prst="rect">
                      <a:avLst/>
                    </a:prstGeom>
                    <a:noFill/>
                    <a:ln>
                      <a:noFill/>
                    </a:ln>
                  </pic:spPr>
                </pic:pic>
              </a:graphicData>
            </a:graphic>
          </wp:inline>
        </w:drawing>
      </w:r>
    </w:p>
    <w:p w:rsidR="00CF7402" w:rsidRDefault="00CF7402">
      <w:pPr>
        <w:pStyle w:val="GesAbsatz"/>
        <w:rPr>
          <w:rFonts w:cs="Arial"/>
          <w:b/>
        </w:rPr>
      </w:pPr>
      <w:r>
        <w:rPr>
          <w:rFonts w:cs="Arial"/>
          <w:b/>
        </w:rPr>
        <w:t>Vorschriften, Regeln und Informationsquellen</w:t>
      </w:r>
    </w:p>
    <w:p w:rsidR="00CF7402" w:rsidRDefault="00CF7402">
      <w:pPr>
        <w:pStyle w:val="GesAbsatz"/>
        <w:rPr>
          <w:rFonts w:cs="Arial"/>
        </w:rPr>
      </w:pPr>
      <w:r>
        <w:rPr>
          <w:rFonts w:cs="Arial"/>
        </w:rPr>
        <w:t>(1) Spezielle Informationen zu einzelnen Sanierungen und Arbeiten in kontaminierten Bereichen - unter a</w:t>
      </w:r>
      <w:r>
        <w:rPr>
          <w:rFonts w:cs="Arial"/>
        </w:rPr>
        <w:t>n</w:t>
      </w:r>
      <w:r>
        <w:rPr>
          <w:rFonts w:cs="Arial"/>
        </w:rPr>
        <w:t>derem auch detaillierte Sicherheitsmaßnahmen - können aus spezifischen Dokumentationen zum Stand der Technik (z.B. TRGS, UVV, BG-liche oder branchenspezifische Regelungen oder Bestimmungen) abg</w:t>
      </w:r>
      <w:r>
        <w:rPr>
          <w:rFonts w:cs="Arial"/>
        </w:rPr>
        <w:t>e</w:t>
      </w:r>
      <w:r>
        <w:rPr>
          <w:rFonts w:cs="Arial"/>
        </w:rPr>
        <w:t>leitet bzw. entnommen werden.</w:t>
      </w:r>
    </w:p>
    <w:p w:rsidR="00CF7402" w:rsidRDefault="00CF7402">
      <w:pPr>
        <w:pStyle w:val="GesAbsatz"/>
        <w:rPr>
          <w:rFonts w:cs="Arial"/>
        </w:rPr>
      </w:pPr>
      <w:r>
        <w:rPr>
          <w:rFonts w:cs="Arial"/>
        </w:rPr>
        <w:t>(2) Technische Regeln für Gefahrstoffe (Übersicht siehe TRGS 002), z.B.:</w:t>
      </w:r>
    </w:p>
    <w:p w:rsidR="00CF7402" w:rsidRDefault="00CF7402">
      <w:pPr>
        <w:pStyle w:val="GesAbsatz"/>
        <w:rPr>
          <w:rFonts w:cs="Arial"/>
        </w:rPr>
      </w:pPr>
      <w:r>
        <w:rPr>
          <w:rFonts w:cs="Arial"/>
        </w:rPr>
        <w:lastRenderedPageBreak/>
        <w:t>*</w:t>
      </w:r>
      <w:r>
        <w:rPr>
          <w:rFonts w:cs="Arial"/>
        </w:rPr>
        <w:tab/>
        <w:t>„Sicherheitsdatenblatt für gefährliche Stoffe und Zubereitungen“ (TRGS 220)</w:t>
      </w:r>
    </w:p>
    <w:p w:rsidR="00CF7402" w:rsidRDefault="00CF7402">
      <w:pPr>
        <w:pStyle w:val="GesAbsatz"/>
        <w:ind w:left="426" w:hanging="426"/>
        <w:rPr>
          <w:rFonts w:cs="Arial"/>
        </w:rPr>
      </w:pPr>
      <w:r>
        <w:rPr>
          <w:rFonts w:cs="Arial"/>
        </w:rPr>
        <w:t>*</w:t>
      </w:r>
      <w:r>
        <w:rPr>
          <w:rFonts w:cs="Arial"/>
        </w:rPr>
        <w:tab/>
        <w:t>„Ermittlung und Beurteilung der Konzentrationen gefährlicher Stoffe in der Luft in Arbeitsbereichen“ (TRGS 402)</w:t>
      </w:r>
    </w:p>
    <w:p w:rsidR="00CF7402" w:rsidRDefault="00CF7402">
      <w:pPr>
        <w:pStyle w:val="GesAbsatz"/>
        <w:ind w:left="426" w:hanging="426"/>
        <w:rPr>
          <w:rFonts w:cs="Arial"/>
        </w:rPr>
      </w:pPr>
      <w:r>
        <w:rPr>
          <w:rFonts w:cs="Arial"/>
        </w:rPr>
        <w:t>*</w:t>
      </w:r>
      <w:r>
        <w:rPr>
          <w:rFonts w:cs="Arial"/>
        </w:rPr>
        <w:tab/>
        <w:t>„Ermitteln und Beurteilen der Gefährdungen durch Gefahrstoffe am Arbeitsplatz: Vorgehensweise (E</w:t>
      </w:r>
      <w:r>
        <w:rPr>
          <w:rFonts w:cs="Arial"/>
        </w:rPr>
        <w:t>r</w:t>
      </w:r>
      <w:r>
        <w:rPr>
          <w:rFonts w:cs="Arial"/>
        </w:rPr>
        <w:t>mittlungspflichten)“ (TRGS 440)</w:t>
      </w:r>
    </w:p>
    <w:p w:rsidR="00CF7402" w:rsidRDefault="00CF7402">
      <w:pPr>
        <w:pStyle w:val="GesAbsatz"/>
        <w:rPr>
          <w:rFonts w:cs="Arial"/>
        </w:rPr>
      </w:pPr>
      <w:r>
        <w:rPr>
          <w:rFonts w:cs="Arial"/>
        </w:rPr>
        <w:t>*</w:t>
      </w:r>
      <w:r>
        <w:rPr>
          <w:rFonts w:cs="Arial"/>
        </w:rPr>
        <w:tab/>
        <w:t>„Asbest - Abbruch-, Sanierungs- oder Instandhaltungsarbeiten“ (TRGS 519)</w:t>
      </w:r>
    </w:p>
    <w:p w:rsidR="00CF7402" w:rsidRDefault="00CF7402">
      <w:pPr>
        <w:pStyle w:val="GesAbsatz"/>
        <w:rPr>
          <w:rFonts w:cs="Arial"/>
        </w:rPr>
      </w:pPr>
      <w:r>
        <w:rPr>
          <w:rFonts w:cs="Arial"/>
        </w:rPr>
        <w:t>*</w:t>
      </w:r>
      <w:r>
        <w:rPr>
          <w:rFonts w:cs="Arial"/>
        </w:rPr>
        <w:tab/>
        <w:t>„Betriebsanweisung und Unterweisung nach § 20 GefStoffV“ (TRGS 555)</w:t>
      </w:r>
    </w:p>
    <w:p w:rsidR="00CF7402" w:rsidRDefault="00CF7402">
      <w:pPr>
        <w:pStyle w:val="GesAbsatz"/>
        <w:rPr>
          <w:rFonts w:cs="Arial"/>
        </w:rPr>
      </w:pPr>
      <w:r>
        <w:rPr>
          <w:rFonts w:cs="Arial"/>
        </w:rPr>
        <w:t>(3) Allgemein anerkannte sicherheitstechnische, arbeitsmedizinische und hygienische Regeln (Übersicht siehe TRGS 003), z.B.:</w:t>
      </w:r>
    </w:p>
    <w:p w:rsidR="00CF7402" w:rsidRDefault="00CF7402">
      <w:pPr>
        <w:pStyle w:val="GesAbsatz"/>
        <w:rPr>
          <w:rFonts w:cs="Arial"/>
        </w:rPr>
      </w:pPr>
      <w:r>
        <w:rPr>
          <w:rFonts w:cs="Arial"/>
        </w:rPr>
        <w:t>*</w:t>
      </w:r>
      <w:r>
        <w:rPr>
          <w:rFonts w:cs="Arial"/>
        </w:rPr>
        <w:tab/>
        <w:t>UVV „Allgemeine Vorschriften” (VBG 1)</w:t>
      </w:r>
    </w:p>
    <w:p w:rsidR="00CF7402" w:rsidRDefault="00CF7402">
      <w:pPr>
        <w:pStyle w:val="GesAbsatz"/>
        <w:rPr>
          <w:rFonts w:cs="Arial"/>
        </w:rPr>
      </w:pPr>
      <w:r>
        <w:rPr>
          <w:rFonts w:cs="Arial"/>
        </w:rPr>
        <w:t>*</w:t>
      </w:r>
      <w:r>
        <w:rPr>
          <w:rFonts w:cs="Arial"/>
        </w:rPr>
        <w:tab/>
        <w:t>UVV „Umgang mit Gefahrstoffen” (VBG 91)</w:t>
      </w:r>
    </w:p>
    <w:p w:rsidR="00CF7402" w:rsidRDefault="00CF7402">
      <w:pPr>
        <w:pStyle w:val="GesAbsatz"/>
        <w:rPr>
          <w:rFonts w:cs="Arial"/>
        </w:rPr>
      </w:pPr>
      <w:r>
        <w:rPr>
          <w:rFonts w:cs="Arial"/>
        </w:rPr>
        <w:t>*</w:t>
      </w:r>
      <w:r>
        <w:rPr>
          <w:rFonts w:cs="Arial"/>
        </w:rPr>
        <w:tab/>
        <w:t>UVV „Arbeitsmedizinische Vorsorge” (VBG 100)</w:t>
      </w:r>
    </w:p>
    <w:p w:rsidR="00CF7402" w:rsidRDefault="00CF7402">
      <w:pPr>
        <w:pStyle w:val="GesAbsatz"/>
        <w:rPr>
          <w:rFonts w:cs="Arial"/>
        </w:rPr>
      </w:pPr>
      <w:r>
        <w:rPr>
          <w:rFonts w:cs="Arial"/>
        </w:rPr>
        <w:t>*</w:t>
      </w:r>
      <w:r>
        <w:rPr>
          <w:rFonts w:cs="Arial"/>
        </w:rPr>
        <w:tab/>
        <w:t>Merkblatt für gefährliche chemische Stoffe (ZH 1/81)</w:t>
      </w:r>
    </w:p>
    <w:p w:rsidR="00CF7402" w:rsidRDefault="00CF7402">
      <w:pPr>
        <w:pStyle w:val="GesAbsatz"/>
        <w:rPr>
          <w:rFonts w:cs="Arial"/>
        </w:rPr>
      </w:pPr>
      <w:r>
        <w:rPr>
          <w:rFonts w:cs="Arial"/>
        </w:rPr>
        <w:t>*</w:t>
      </w:r>
      <w:r>
        <w:rPr>
          <w:rFonts w:cs="Arial"/>
        </w:rPr>
        <w:tab/>
        <w:t>Umgang mit gesundheitsgefährlichen Arbeitsstoffen (ZH 1/118)</w:t>
      </w:r>
    </w:p>
    <w:p w:rsidR="00CF7402" w:rsidRDefault="00CF7402">
      <w:pPr>
        <w:pStyle w:val="GesAbsatz"/>
        <w:rPr>
          <w:rFonts w:cs="Arial"/>
        </w:rPr>
      </w:pPr>
      <w:r>
        <w:rPr>
          <w:rFonts w:cs="Arial"/>
        </w:rPr>
        <w:t>*</w:t>
      </w:r>
      <w:r>
        <w:rPr>
          <w:rFonts w:cs="Arial"/>
        </w:rPr>
        <w:tab/>
        <w:t>Arbeitnehmer in Fremdbetrieben (ZH 1/182)</w:t>
      </w:r>
    </w:p>
    <w:p w:rsidR="00CF7402" w:rsidRDefault="00CF7402">
      <w:pPr>
        <w:pStyle w:val="GesAbsatz"/>
        <w:rPr>
          <w:rFonts w:cs="Arial"/>
        </w:rPr>
      </w:pPr>
      <w:r>
        <w:rPr>
          <w:rFonts w:cs="Arial"/>
        </w:rPr>
        <w:t>*</w:t>
      </w:r>
      <w:r>
        <w:rPr>
          <w:rFonts w:cs="Arial"/>
        </w:rPr>
        <w:tab/>
        <w:t>Regeln für Sicherheit und Gesundheitsschutz bei der Arbeit in kontaminierten Bereichen (ZH 1/183)</w:t>
      </w:r>
    </w:p>
    <w:p w:rsidR="00CF7402" w:rsidRDefault="00CF7402">
      <w:pPr>
        <w:pStyle w:val="GesAbsatz"/>
        <w:rPr>
          <w:rFonts w:cs="Arial"/>
        </w:rPr>
      </w:pPr>
      <w:r>
        <w:rPr>
          <w:rFonts w:cs="Arial"/>
        </w:rPr>
        <w:t>*</w:t>
      </w:r>
      <w:r>
        <w:rPr>
          <w:rFonts w:cs="Arial"/>
        </w:rPr>
        <w:tab/>
        <w:t>Merkblatt für Fahrerkabinen mit Anlagen zur Atemluftversorgung auf Erdbaumaschinen (ZH 1/184)</w:t>
      </w:r>
    </w:p>
    <w:p w:rsidR="00CF7402" w:rsidRDefault="00CF7402">
      <w:pPr>
        <w:pStyle w:val="GesAbsatz"/>
        <w:rPr>
          <w:rFonts w:cs="Arial"/>
        </w:rPr>
      </w:pPr>
      <w:r>
        <w:rPr>
          <w:rFonts w:cs="Arial"/>
        </w:rPr>
        <w:t>*</w:t>
      </w:r>
      <w:r>
        <w:rPr>
          <w:rFonts w:cs="Arial"/>
        </w:rPr>
        <w:tab/>
        <w:t>Regeln für den Einsatz von Atemschutzgeräten (ZH 1/701)</w:t>
      </w:r>
    </w:p>
    <w:p w:rsidR="00CF7402" w:rsidRDefault="00CF7402">
      <w:pPr>
        <w:pStyle w:val="GesAbsatz"/>
        <w:rPr>
          <w:rFonts w:cs="Arial"/>
        </w:rPr>
      </w:pPr>
      <w:r>
        <w:rPr>
          <w:rFonts w:cs="Arial"/>
        </w:rPr>
        <w:t>*</w:t>
      </w:r>
      <w:r>
        <w:rPr>
          <w:rFonts w:cs="Arial"/>
        </w:rPr>
        <w:tab/>
        <w:t>Abbruch von Anlagen, die gefährliche Stoffe enthalten (Merkblatt T 021)</w:t>
      </w:r>
    </w:p>
    <w:p w:rsidR="00CF7402" w:rsidRDefault="00CF7402">
      <w:pPr>
        <w:pStyle w:val="GesAbsatz"/>
        <w:rPr>
          <w:rFonts w:cs="Arial"/>
        </w:rPr>
      </w:pPr>
      <w:r>
        <w:rPr>
          <w:rFonts w:cs="Arial"/>
        </w:rPr>
        <w:t>*</w:t>
      </w:r>
      <w:r>
        <w:rPr>
          <w:rFonts w:cs="Arial"/>
        </w:rPr>
        <w:tab/>
        <w:t>Arbeitsmedizinische Untersuchungsgrundsätze, z.B.</w:t>
      </w:r>
    </w:p>
    <w:p w:rsidR="00CF7402" w:rsidRDefault="00CF7402">
      <w:pPr>
        <w:pStyle w:val="GesAbsatz"/>
        <w:tabs>
          <w:tab w:val="left" w:pos="851"/>
        </w:tabs>
        <w:rPr>
          <w:rFonts w:cs="Arial"/>
        </w:rPr>
      </w:pPr>
      <w:r>
        <w:rPr>
          <w:rFonts w:cs="Arial"/>
        </w:rPr>
        <w:tab/>
      </w:r>
      <w:r>
        <w:rPr>
          <w:rFonts w:cs="Arial"/>
        </w:rPr>
        <w:tab/>
        <w:t>Atemschutzgeräte (G 26)</w:t>
      </w:r>
    </w:p>
    <w:p w:rsidR="00CF7402" w:rsidRDefault="00CF7402">
      <w:pPr>
        <w:pStyle w:val="GesAbsatz"/>
        <w:tabs>
          <w:tab w:val="left" w:pos="851"/>
        </w:tabs>
        <w:rPr>
          <w:rFonts w:cs="Arial"/>
        </w:rPr>
      </w:pPr>
      <w:r>
        <w:rPr>
          <w:rFonts w:cs="Arial"/>
        </w:rPr>
        <w:tab/>
      </w:r>
      <w:r>
        <w:rPr>
          <w:rFonts w:cs="Arial"/>
        </w:rPr>
        <w:tab/>
        <w:t>Krebserzeugende Arbeitsstoffe - Allgemein (G 40)</w:t>
      </w:r>
    </w:p>
    <w:p w:rsidR="00CF7402" w:rsidRDefault="00CF7402">
      <w:pPr>
        <w:pStyle w:val="GesAbsatz"/>
        <w:rPr>
          <w:rFonts w:cs="Arial"/>
        </w:rPr>
      </w:pPr>
      <w:r>
        <w:rPr>
          <w:rFonts w:cs="Arial"/>
        </w:rPr>
        <w:t>*</w:t>
      </w:r>
      <w:r>
        <w:rPr>
          <w:rFonts w:cs="Arial"/>
        </w:rPr>
        <w:tab/>
        <w:t>VDI-Richtlinien</w:t>
      </w:r>
    </w:p>
    <w:p w:rsidR="00CF7402" w:rsidRDefault="00CF7402">
      <w:pPr>
        <w:pStyle w:val="GesAbsatz"/>
        <w:rPr>
          <w:rFonts w:cs="Arial"/>
        </w:rPr>
      </w:pPr>
      <w:r>
        <w:rPr>
          <w:rFonts w:cs="Arial"/>
        </w:rPr>
        <w:t>*</w:t>
      </w:r>
      <w:r>
        <w:rPr>
          <w:rFonts w:cs="Arial"/>
        </w:rPr>
        <w:tab/>
        <w:t>VDE-Bestimmungen</w:t>
      </w:r>
    </w:p>
    <w:p w:rsidR="00CF7402" w:rsidRDefault="00CF7402">
      <w:pPr>
        <w:pStyle w:val="GesAbsatz"/>
        <w:rPr>
          <w:rFonts w:cs="Arial"/>
        </w:rPr>
      </w:pPr>
      <w:r>
        <w:rPr>
          <w:rFonts w:cs="Arial"/>
        </w:rPr>
        <w:t>(4) Branchenspezifische Regelungen, z.B.:</w:t>
      </w:r>
    </w:p>
    <w:p w:rsidR="00CF7402" w:rsidRDefault="00CF7402">
      <w:pPr>
        <w:pStyle w:val="GesAbsatz"/>
        <w:ind w:left="426" w:hanging="426"/>
        <w:rPr>
          <w:rFonts w:cs="Arial"/>
        </w:rPr>
      </w:pPr>
      <w:r>
        <w:rPr>
          <w:rFonts w:cs="Arial"/>
        </w:rPr>
        <w:t>*</w:t>
      </w:r>
      <w:r>
        <w:rPr>
          <w:rFonts w:cs="Arial"/>
        </w:rPr>
        <w:tab/>
        <w:t>„Richtlinie zur Brandschadensanierung" des Gesamtverbandes der Deutschen Versicherungswirtschaft e.V. (GDV) (VdS-Nr.2357)</w:t>
      </w:r>
    </w:p>
    <w:p w:rsidR="00CF7402" w:rsidRDefault="00CF7402">
      <w:pPr>
        <w:pStyle w:val="GesAbsatz"/>
        <w:ind w:left="426" w:hanging="426"/>
        <w:rPr>
          <w:rFonts w:cs="Arial"/>
        </w:rPr>
      </w:pPr>
      <w:r>
        <w:rPr>
          <w:rFonts w:cs="Arial"/>
        </w:rPr>
        <w:t>*</w:t>
      </w:r>
      <w:r>
        <w:rPr>
          <w:rFonts w:cs="Arial"/>
        </w:rPr>
        <w:tab/>
        <w:t>„Empfehlungen zur Reinigung von Gebäuden nach Bränden” des Bundesgesundheitsamtes (Bunde</w:t>
      </w:r>
      <w:r>
        <w:rPr>
          <w:rFonts w:cs="Arial"/>
        </w:rPr>
        <w:t>s</w:t>
      </w:r>
      <w:r>
        <w:rPr>
          <w:rFonts w:cs="Arial"/>
        </w:rPr>
        <w:t>gesundheitsblatt 1/90, S. 32 - 34)</w:t>
      </w:r>
    </w:p>
    <w:p w:rsidR="00CF7402" w:rsidRDefault="00CF7402">
      <w:pPr>
        <w:pStyle w:val="GesAbsatz"/>
        <w:ind w:left="426" w:hanging="426"/>
        <w:rPr>
          <w:rFonts w:cs="Arial"/>
        </w:rPr>
      </w:pPr>
      <w:r>
        <w:rPr>
          <w:rFonts w:cs="Arial"/>
        </w:rPr>
        <w:t>*</w:t>
      </w:r>
      <w:r>
        <w:rPr>
          <w:rFonts w:cs="Arial"/>
        </w:rPr>
        <w:tab/>
        <w:t>„Leitfaden zur Arbeitsmedizinischen Betreuung von Arbeitnehmern in kontaminierten Bereichen” des Arbeitsmedizinischen Dienstes der Tiefbau-Berufsgenossenschaft, München</w:t>
      </w:r>
    </w:p>
    <w:p w:rsidR="00CF7402" w:rsidRDefault="00CF7402">
      <w:pPr>
        <w:pStyle w:val="GesAbsatz"/>
        <w:ind w:left="426" w:hanging="426"/>
        <w:rPr>
          <w:rFonts w:cs="Arial"/>
        </w:rPr>
      </w:pPr>
      <w:r>
        <w:rPr>
          <w:rFonts w:cs="Arial"/>
        </w:rPr>
        <w:t>*</w:t>
      </w:r>
      <w:r>
        <w:rPr>
          <w:rFonts w:cs="Arial"/>
        </w:rPr>
        <w:tab/>
        <w:t>„Richtlinie für die Bewertung und Sanierung Pentachlorphenol (PCP)-belasteter Baustoffe und Bauteile in Gebäuden (PCP-Richtlinie)” der Arbeitsgemeinschaft der für das Bau-, Wohnungs- und Siedlungsw</w:t>
      </w:r>
      <w:r>
        <w:rPr>
          <w:rFonts w:cs="Arial"/>
        </w:rPr>
        <w:t>e</w:t>
      </w:r>
      <w:r>
        <w:rPr>
          <w:rFonts w:cs="Arial"/>
        </w:rPr>
        <w:t>sen zuständigen Minister der Länder (ARGEBAU)</w:t>
      </w:r>
    </w:p>
    <w:p w:rsidR="00CF7402" w:rsidRDefault="00CF7402">
      <w:pPr>
        <w:pStyle w:val="GesAbsatz"/>
        <w:rPr>
          <w:rFonts w:cs="Arial"/>
        </w:rPr>
      </w:pPr>
      <w:r>
        <w:rPr>
          <w:rFonts w:cs="Arial"/>
        </w:rPr>
        <w:t>(5) Fachliteratur, z.B.:</w:t>
      </w:r>
    </w:p>
    <w:p w:rsidR="00CF7402" w:rsidRDefault="00CF7402">
      <w:pPr>
        <w:pStyle w:val="GesAbsatz"/>
        <w:rPr>
          <w:rFonts w:cs="Arial"/>
        </w:rPr>
      </w:pPr>
      <w:r>
        <w:rPr>
          <w:rFonts w:cs="Arial"/>
        </w:rPr>
        <w:t>*</w:t>
      </w:r>
      <w:r>
        <w:rPr>
          <w:rFonts w:cs="Arial"/>
        </w:rPr>
        <w:tab/>
        <w:t>„Sicheres Arbeiten auf Altlasten”</w:t>
      </w:r>
    </w:p>
    <w:p w:rsidR="00CF7402" w:rsidRDefault="00CF7402">
      <w:pPr>
        <w:pStyle w:val="GesAbsatz"/>
        <w:ind w:left="426" w:hanging="426"/>
        <w:rPr>
          <w:rFonts w:cs="Arial"/>
        </w:rPr>
      </w:pPr>
      <w:r>
        <w:rPr>
          <w:rFonts w:cs="Arial"/>
        </w:rPr>
        <w:tab/>
        <w:t>Verfasser: Burmeier, Dreschmann, Egermann, Ganse, Rumler; focon - Ingenieurgesellschaft für U</w:t>
      </w:r>
      <w:r>
        <w:rPr>
          <w:rFonts w:cs="Arial"/>
        </w:rPr>
        <w:t>m</w:t>
      </w:r>
      <w:r>
        <w:rPr>
          <w:rFonts w:cs="Arial"/>
        </w:rPr>
        <w:t>welttechnologie- und Forschungsconsulting mbH</w:t>
      </w:r>
    </w:p>
    <w:p w:rsidR="00CF7402" w:rsidRDefault="00CF7402">
      <w:pPr>
        <w:pStyle w:val="GesAbsatz"/>
        <w:rPr>
          <w:rFonts w:cs="Arial"/>
        </w:rPr>
      </w:pPr>
      <w:r>
        <w:rPr>
          <w:rFonts w:cs="Arial"/>
        </w:rPr>
        <w:t>*</w:t>
      </w:r>
      <w:r>
        <w:rPr>
          <w:rFonts w:cs="Arial"/>
        </w:rPr>
        <w:tab/>
        <w:t>Amtliche Mitteilungsblätter der Berufsgenossenschaften</w:t>
      </w:r>
    </w:p>
    <w:p w:rsidR="00CF7402" w:rsidRDefault="00CF7402" w:rsidP="00394089">
      <w:pPr>
        <w:pStyle w:val="berschrift2"/>
        <w:jc w:val="left"/>
      </w:pPr>
      <w:r>
        <w:br w:type="page"/>
      </w:r>
      <w:bookmarkStart w:id="8" w:name="_Toc462754275"/>
      <w:r>
        <w:lastRenderedPageBreak/>
        <w:t>Anlage 1</w:t>
      </w:r>
      <w:bookmarkEnd w:id="8"/>
    </w:p>
    <w:p w:rsidR="00CF7402" w:rsidRDefault="00CF7402">
      <w:pPr>
        <w:pStyle w:val="GesAbsatz"/>
        <w:rPr>
          <w:b/>
          <w:bCs/>
        </w:rPr>
      </w:pPr>
      <w:r>
        <w:rPr>
          <w:b/>
          <w:bCs/>
        </w:rPr>
        <w:t>Zusammenstellung typischer Arbeitsschritte einer Erkundung</w:t>
      </w:r>
    </w:p>
    <w:p w:rsidR="00CF7402" w:rsidRDefault="00CF7402">
      <w:pPr>
        <w:pStyle w:val="GesAbsatz"/>
      </w:pPr>
    </w:p>
    <w:tbl>
      <w:tblPr>
        <w:tblW w:w="9308" w:type="dxa"/>
        <w:tblLook w:val="0000" w:firstRow="0" w:lastRow="0" w:firstColumn="0" w:lastColumn="0" w:noHBand="0" w:noVBand="0"/>
      </w:tblPr>
      <w:tblGrid>
        <w:gridCol w:w="2235"/>
        <w:gridCol w:w="2643"/>
        <w:gridCol w:w="4388"/>
        <w:gridCol w:w="42"/>
      </w:tblGrid>
      <w:tr w:rsidR="00CF7402">
        <w:tblPrEx>
          <w:tblCellMar>
            <w:top w:w="0" w:type="dxa"/>
            <w:bottom w:w="0" w:type="dxa"/>
          </w:tblCellMar>
        </w:tblPrEx>
        <w:trPr>
          <w:trHeight w:val="279"/>
        </w:trPr>
        <w:tc>
          <w:tcPr>
            <w:tcW w:w="9308" w:type="dxa"/>
            <w:gridSpan w:val="4"/>
            <w:tcBorders>
              <w:top w:val="single" w:sz="19" w:space="0" w:color="000000"/>
              <w:left w:val="single" w:sz="19" w:space="0" w:color="000000"/>
              <w:bottom w:val="single" w:sz="8" w:space="0" w:color="000000"/>
              <w:right w:val="single" w:sz="19" w:space="0" w:color="000000"/>
            </w:tcBorders>
          </w:tcPr>
          <w:p w:rsidR="00CF7402" w:rsidRDefault="00CF7402">
            <w:pPr>
              <w:pStyle w:val="GesAbsatz"/>
              <w:jc w:val="center"/>
              <w:rPr>
                <w:b/>
                <w:bCs/>
              </w:rPr>
            </w:pPr>
            <w:r>
              <w:rPr>
                <w:b/>
                <w:bCs/>
              </w:rPr>
              <w:t>Erkundung</w:t>
            </w:r>
          </w:p>
        </w:tc>
      </w:tr>
      <w:tr w:rsidR="00CF7402">
        <w:tblPrEx>
          <w:tblCellMar>
            <w:top w:w="0" w:type="dxa"/>
            <w:bottom w:w="0" w:type="dxa"/>
          </w:tblCellMar>
        </w:tblPrEx>
        <w:trPr>
          <w:gridAfter w:val="1"/>
          <w:wAfter w:w="42" w:type="dxa"/>
          <w:trHeight w:val="169"/>
        </w:trPr>
        <w:tc>
          <w:tcPr>
            <w:tcW w:w="2235" w:type="dxa"/>
            <w:tcBorders>
              <w:top w:val="single" w:sz="8" w:space="0" w:color="000000"/>
              <w:left w:val="single" w:sz="19" w:space="0" w:color="000000"/>
              <w:bottom w:val="single" w:sz="19" w:space="0" w:color="000000"/>
              <w:right w:val="single" w:sz="8" w:space="0" w:color="000000"/>
            </w:tcBorders>
          </w:tcPr>
          <w:p w:rsidR="00CF7402" w:rsidRDefault="00CF7402">
            <w:pPr>
              <w:pStyle w:val="GesAbsatz"/>
            </w:pPr>
            <w:r>
              <w:t xml:space="preserve">Arbeitsschritt </w:t>
            </w:r>
          </w:p>
        </w:tc>
        <w:tc>
          <w:tcPr>
            <w:tcW w:w="2643" w:type="dxa"/>
            <w:tcBorders>
              <w:top w:val="single" w:sz="8" w:space="0" w:color="000000"/>
              <w:left w:val="single" w:sz="8" w:space="0" w:color="000000"/>
              <w:bottom w:val="single" w:sz="19" w:space="0" w:color="000000"/>
              <w:right w:val="single" w:sz="8" w:space="0" w:color="000000"/>
            </w:tcBorders>
          </w:tcPr>
          <w:p w:rsidR="00CF7402" w:rsidRDefault="00CF7402">
            <w:pPr>
              <w:pStyle w:val="GesAbsatz"/>
            </w:pPr>
            <w:r>
              <w:t xml:space="preserve">Arbeitsbereich </w:t>
            </w:r>
          </w:p>
        </w:tc>
        <w:tc>
          <w:tcPr>
            <w:tcW w:w="4388" w:type="dxa"/>
            <w:tcBorders>
              <w:top w:val="single" w:sz="8" w:space="0" w:color="000000"/>
              <w:left w:val="single" w:sz="8" w:space="0" w:color="000000"/>
              <w:bottom w:val="single" w:sz="19" w:space="0" w:color="000000"/>
              <w:right w:val="single" w:sz="19" w:space="0" w:color="000000"/>
            </w:tcBorders>
          </w:tcPr>
          <w:p w:rsidR="00CF7402" w:rsidRDefault="00CF7402">
            <w:pPr>
              <w:pStyle w:val="GesAbsatz"/>
            </w:pPr>
            <w:r>
              <w:t xml:space="preserve">Tätigkeit </w:t>
            </w:r>
          </w:p>
        </w:tc>
      </w:tr>
      <w:tr w:rsidR="00CF7402">
        <w:tblPrEx>
          <w:tblCellMar>
            <w:top w:w="0" w:type="dxa"/>
            <w:bottom w:w="0" w:type="dxa"/>
          </w:tblCellMar>
        </w:tblPrEx>
        <w:trPr>
          <w:gridAfter w:val="1"/>
          <w:wAfter w:w="42" w:type="dxa"/>
          <w:trHeight w:val="2189"/>
        </w:trPr>
        <w:tc>
          <w:tcPr>
            <w:tcW w:w="2235" w:type="dxa"/>
            <w:tcBorders>
              <w:top w:val="single" w:sz="19" w:space="0" w:color="000000"/>
              <w:left w:val="single" w:sz="19" w:space="0" w:color="000000"/>
              <w:bottom w:val="single" w:sz="8" w:space="0" w:color="000000"/>
              <w:right w:val="single" w:sz="8" w:space="0" w:color="000000"/>
            </w:tcBorders>
          </w:tcPr>
          <w:p w:rsidR="00CF7402" w:rsidRDefault="00CF7402">
            <w:pPr>
              <w:pStyle w:val="GesAbsatz"/>
            </w:pPr>
            <w:r>
              <w:t xml:space="preserve">Aktenstudium </w:t>
            </w:r>
          </w:p>
        </w:tc>
        <w:tc>
          <w:tcPr>
            <w:tcW w:w="2643" w:type="dxa"/>
            <w:tcBorders>
              <w:top w:val="single" w:sz="19" w:space="0" w:color="000000"/>
              <w:left w:val="single" w:sz="8" w:space="0" w:color="000000"/>
              <w:bottom w:val="single" w:sz="8" w:space="0" w:color="000000"/>
              <w:right w:val="single" w:sz="8" w:space="0" w:color="000000"/>
            </w:tcBorders>
          </w:tcPr>
          <w:p w:rsidR="00CF7402" w:rsidRDefault="00CF7402">
            <w:pPr>
              <w:pStyle w:val="GesAbsatz"/>
            </w:pPr>
            <w:r>
              <w:t xml:space="preserve">verschiedenartig, in der Regel nicht kontaminierter Bereich </w:t>
            </w:r>
          </w:p>
        </w:tc>
        <w:tc>
          <w:tcPr>
            <w:tcW w:w="4388" w:type="dxa"/>
            <w:tcBorders>
              <w:top w:val="single" w:sz="19" w:space="0" w:color="000000"/>
              <w:left w:val="single" w:sz="8" w:space="0" w:color="000000"/>
              <w:bottom w:val="single" w:sz="8" w:space="0" w:color="000000"/>
              <w:right w:val="single" w:sz="19" w:space="0" w:color="000000"/>
            </w:tcBorders>
          </w:tcPr>
          <w:p w:rsidR="00CF7402" w:rsidRDefault="00CF7402">
            <w:pPr>
              <w:pStyle w:val="GesAbsatz"/>
              <w:ind w:left="225" w:hanging="225"/>
            </w:pPr>
            <w:r>
              <w:t>-</w:t>
            </w:r>
            <w:r>
              <w:tab/>
              <w:t>Akten sichten hinsichtlich ehemaliger Nu</w:t>
            </w:r>
            <w:r>
              <w:t>t</w:t>
            </w:r>
            <w:r>
              <w:t>zung</w:t>
            </w:r>
          </w:p>
          <w:p w:rsidR="00CF7402" w:rsidRDefault="00CF7402">
            <w:pPr>
              <w:pStyle w:val="GesAbsatz"/>
              <w:tabs>
                <w:tab w:val="clear" w:pos="425"/>
                <w:tab w:val="left" w:pos="225"/>
              </w:tabs>
              <w:ind w:left="509" w:hanging="509"/>
            </w:pPr>
            <w:r>
              <w:tab/>
              <w:t>*</w:t>
            </w:r>
            <w:r>
              <w:tab/>
              <w:t>Betriebs- und Konstruktionsunterlagen</w:t>
            </w:r>
          </w:p>
          <w:p w:rsidR="00CF7402" w:rsidRDefault="00CF7402">
            <w:pPr>
              <w:pStyle w:val="GesAbsatz"/>
              <w:tabs>
                <w:tab w:val="clear" w:pos="425"/>
                <w:tab w:val="left" w:pos="225"/>
              </w:tabs>
              <w:ind w:left="509" w:hanging="509"/>
            </w:pPr>
            <w:r>
              <w:tab/>
              <w:t>*</w:t>
            </w:r>
            <w:r>
              <w:tab/>
              <w:t>Bau- und Umbaupläne (Behördenakten, Kartenm</w:t>
            </w:r>
            <w:r>
              <w:t>a</w:t>
            </w:r>
            <w:r>
              <w:t>terial, Luftbilder)</w:t>
            </w:r>
          </w:p>
          <w:p w:rsidR="00CF7402" w:rsidRDefault="00CF7402">
            <w:pPr>
              <w:pStyle w:val="GesAbsatz"/>
              <w:tabs>
                <w:tab w:val="clear" w:pos="425"/>
                <w:tab w:val="left" w:pos="225"/>
              </w:tabs>
            </w:pPr>
            <w:r>
              <w:t>-</w:t>
            </w:r>
            <w:r>
              <w:tab/>
              <w:t>Vermerke verfassen</w:t>
            </w:r>
          </w:p>
          <w:p w:rsidR="00CF7402" w:rsidRDefault="00CF7402">
            <w:pPr>
              <w:pStyle w:val="GesAbsatz"/>
              <w:tabs>
                <w:tab w:val="clear" w:pos="425"/>
                <w:tab w:val="left" w:pos="225"/>
              </w:tabs>
            </w:pPr>
            <w:r>
              <w:t>-</w:t>
            </w:r>
            <w:r>
              <w:tab/>
              <w:t>au</w:t>
            </w:r>
            <w:r>
              <w:t>s</w:t>
            </w:r>
            <w:r>
              <w:t xml:space="preserve">werten </w:t>
            </w:r>
          </w:p>
        </w:tc>
      </w:tr>
      <w:tr w:rsidR="00CF7402">
        <w:tblPrEx>
          <w:tblCellMar>
            <w:top w:w="0" w:type="dxa"/>
            <w:bottom w:w="0" w:type="dxa"/>
          </w:tblCellMar>
        </w:tblPrEx>
        <w:trPr>
          <w:gridAfter w:val="1"/>
          <w:wAfter w:w="42" w:type="dxa"/>
          <w:trHeight w:val="1072"/>
        </w:trPr>
        <w:tc>
          <w:tcPr>
            <w:tcW w:w="2235" w:type="dxa"/>
            <w:tcBorders>
              <w:top w:val="single" w:sz="8" w:space="0" w:color="000000"/>
              <w:left w:val="single" w:sz="19" w:space="0" w:color="000000"/>
              <w:bottom w:val="single" w:sz="8" w:space="0" w:color="000000"/>
              <w:right w:val="single" w:sz="8" w:space="0" w:color="000000"/>
            </w:tcBorders>
          </w:tcPr>
          <w:p w:rsidR="00CF7402" w:rsidRDefault="00CF7402">
            <w:pPr>
              <w:pStyle w:val="GesAbsatz"/>
            </w:pPr>
            <w:r>
              <w:t xml:space="preserve">Befragungen </w:t>
            </w:r>
          </w:p>
        </w:tc>
        <w:tc>
          <w:tcPr>
            <w:tcW w:w="2643"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pPr>
            <w:r>
              <w:t>verschiedenartig, kontam</w:t>
            </w:r>
            <w:r>
              <w:t>i</w:t>
            </w:r>
            <w:r>
              <w:t>nierter Bereich und Umg</w:t>
            </w:r>
            <w:r>
              <w:t>e</w:t>
            </w:r>
            <w:r>
              <w:t xml:space="preserve">bung </w:t>
            </w:r>
          </w:p>
        </w:tc>
        <w:tc>
          <w:tcPr>
            <w:tcW w:w="4388" w:type="dxa"/>
            <w:tcBorders>
              <w:top w:val="single" w:sz="8" w:space="0" w:color="000000"/>
              <w:left w:val="single" w:sz="8" w:space="0" w:color="000000"/>
              <w:bottom w:val="single" w:sz="8" w:space="0" w:color="000000"/>
              <w:right w:val="single" w:sz="19" w:space="0" w:color="000000"/>
            </w:tcBorders>
          </w:tcPr>
          <w:p w:rsidR="00CF7402" w:rsidRDefault="00CF7402">
            <w:pPr>
              <w:pStyle w:val="GesAbsatz"/>
              <w:tabs>
                <w:tab w:val="clear" w:pos="425"/>
                <w:tab w:val="left" w:pos="225"/>
              </w:tabs>
              <w:ind w:left="225" w:hanging="225"/>
            </w:pPr>
            <w:r>
              <w:t>-</w:t>
            </w:r>
            <w:r>
              <w:tab/>
              <w:t>Gespräche führen mit ehemaligen Mitarbe</w:t>
            </w:r>
            <w:r>
              <w:t>i</w:t>
            </w:r>
            <w:r>
              <w:t>tern und Anwohnern</w:t>
            </w:r>
          </w:p>
          <w:p w:rsidR="00CF7402" w:rsidRDefault="00CF7402">
            <w:pPr>
              <w:pStyle w:val="GesAbsatz"/>
              <w:tabs>
                <w:tab w:val="clear" w:pos="425"/>
                <w:tab w:val="left" w:pos="225"/>
              </w:tabs>
            </w:pPr>
            <w:r>
              <w:t>-</w:t>
            </w:r>
            <w:r>
              <w:tab/>
              <w:t>Protokolle erstellen</w:t>
            </w:r>
          </w:p>
          <w:p w:rsidR="00CF7402" w:rsidRDefault="00CF7402">
            <w:pPr>
              <w:pStyle w:val="GesAbsatz"/>
              <w:tabs>
                <w:tab w:val="clear" w:pos="425"/>
                <w:tab w:val="left" w:pos="225"/>
              </w:tabs>
            </w:pPr>
            <w:r>
              <w:t>-</w:t>
            </w:r>
            <w:r>
              <w:tab/>
              <w:t xml:space="preserve">auswerten </w:t>
            </w:r>
          </w:p>
        </w:tc>
      </w:tr>
      <w:tr w:rsidR="00CF7402">
        <w:tblPrEx>
          <w:tblCellMar>
            <w:top w:w="0" w:type="dxa"/>
            <w:bottom w:w="0" w:type="dxa"/>
          </w:tblCellMar>
        </w:tblPrEx>
        <w:trPr>
          <w:gridAfter w:val="1"/>
          <w:wAfter w:w="42" w:type="dxa"/>
          <w:cantSplit/>
          <w:trHeight w:val="1958"/>
        </w:trPr>
        <w:tc>
          <w:tcPr>
            <w:tcW w:w="2235" w:type="dxa"/>
            <w:tcBorders>
              <w:top w:val="single" w:sz="8" w:space="0" w:color="000000"/>
              <w:left w:val="single" w:sz="19" w:space="0" w:color="000000"/>
              <w:bottom w:val="single" w:sz="8" w:space="0" w:color="000000"/>
              <w:right w:val="single" w:sz="8" w:space="0" w:color="000000"/>
            </w:tcBorders>
          </w:tcPr>
          <w:p w:rsidR="00CF7402" w:rsidRDefault="00CF7402">
            <w:pPr>
              <w:pStyle w:val="GesAbsatz"/>
            </w:pPr>
            <w:r>
              <w:t>Ortsbesichtigu</w:t>
            </w:r>
            <w:r>
              <w:t>n</w:t>
            </w:r>
            <w:r>
              <w:t xml:space="preserve">gen </w:t>
            </w:r>
          </w:p>
        </w:tc>
        <w:tc>
          <w:tcPr>
            <w:tcW w:w="2643"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pPr>
            <w:r>
              <w:t>kontaminierter und Umg</w:t>
            </w:r>
            <w:r>
              <w:t>e</w:t>
            </w:r>
            <w:r>
              <w:t>bung B</w:t>
            </w:r>
            <w:r>
              <w:t>e</w:t>
            </w:r>
            <w:r>
              <w:t xml:space="preserve">reich </w:t>
            </w:r>
          </w:p>
        </w:tc>
        <w:tc>
          <w:tcPr>
            <w:tcW w:w="4388" w:type="dxa"/>
            <w:tcBorders>
              <w:top w:val="single" w:sz="8" w:space="0" w:color="000000"/>
              <w:left w:val="single" w:sz="8" w:space="0" w:color="000000"/>
              <w:bottom w:val="single" w:sz="8" w:space="0" w:color="000000"/>
              <w:right w:val="single" w:sz="19" w:space="0" w:color="000000"/>
            </w:tcBorders>
          </w:tcPr>
          <w:p w:rsidR="00CF7402" w:rsidRDefault="00CF7402">
            <w:pPr>
              <w:pStyle w:val="GesAbsatz"/>
              <w:tabs>
                <w:tab w:val="clear" w:pos="425"/>
                <w:tab w:val="left" w:pos="225"/>
              </w:tabs>
              <w:ind w:left="225" w:hanging="225"/>
            </w:pPr>
            <w:r>
              <w:t>-</w:t>
            </w:r>
            <w:r>
              <w:tab/>
              <w:t>Inaugenscheinnahme der örtlichen Bedi</w:t>
            </w:r>
            <w:r>
              <w:t>n</w:t>
            </w:r>
            <w:r>
              <w:t>gungen</w:t>
            </w:r>
          </w:p>
          <w:p w:rsidR="00CF7402" w:rsidRDefault="00CF7402">
            <w:pPr>
              <w:pStyle w:val="GesAbsatz"/>
              <w:tabs>
                <w:tab w:val="clear" w:pos="425"/>
                <w:tab w:val="left" w:pos="225"/>
              </w:tabs>
            </w:pPr>
            <w:r>
              <w:t>-</w:t>
            </w:r>
            <w:r>
              <w:tab/>
              <w:t>Standort/Umfeld besichtigen</w:t>
            </w:r>
          </w:p>
          <w:p w:rsidR="00CF7402" w:rsidRDefault="00CF7402">
            <w:pPr>
              <w:pStyle w:val="GesAbsatz"/>
              <w:tabs>
                <w:tab w:val="clear" w:pos="425"/>
                <w:tab w:val="left" w:pos="225"/>
              </w:tabs>
            </w:pPr>
            <w:r>
              <w:t>-</w:t>
            </w:r>
            <w:r>
              <w:tab/>
              <w:t>Vegetation beobachten</w:t>
            </w:r>
          </w:p>
          <w:p w:rsidR="00CF7402" w:rsidRDefault="00CF7402">
            <w:pPr>
              <w:pStyle w:val="GesAbsatz"/>
              <w:tabs>
                <w:tab w:val="clear" w:pos="425"/>
                <w:tab w:val="left" w:pos="225"/>
              </w:tabs>
            </w:pPr>
            <w:r>
              <w:t>-</w:t>
            </w:r>
            <w:r>
              <w:tab/>
              <w:t>Protokolle erstellen</w:t>
            </w:r>
          </w:p>
          <w:p w:rsidR="00CF7402" w:rsidRDefault="00CF7402">
            <w:pPr>
              <w:pStyle w:val="GesAbsatz"/>
              <w:tabs>
                <w:tab w:val="clear" w:pos="425"/>
                <w:tab w:val="left" w:pos="225"/>
              </w:tabs>
            </w:pPr>
            <w:r>
              <w:t>-</w:t>
            </w:r>
            <w:r>
              <w:tab/>
              <w:t>au</w:t>
            </w:r>
            <w:r>
              <w:t>s</w:t>
            </w:r>
            <w:r>
              <w:t xml:space="preserve">werten </w:t>
            </w:r>
          </w:p>
        </w:tc>
      </w:tr>
      <w:tr w:rsidR="00CF7402">
        <w:tblPrEx>
          <w:tblCellMar>
            <w:top w:w="0" w:type="dxa"/>
            <w:bottom w:w="0" w:type="dxa"/>
          </w:tblCellMar>
        </w:tblPrEx>
        <w:trPr>
          <w:gridAfter w:val="1"/>
          <w:wAfter w:w="42" w:type="dxa"/>
          <w:cantSplit/>
          <w:trHeight w:val="709"/>
        </w:trPr>
        <w:tc>
          <w:tcPr>
            <w:tcW w:w="2235" w:type="dxa"/>
            <w:tcBorders>
              <w:top w:val="single" w:sz="8" w:space="0" w:color="000000"/>
              <w:left w:val="single" w:sz="19" w:space="0" w:color="000000"/>
              <w:bottom w:val="single" w:sz="19" w:space="0" w:color="000000"/>
              <w:right w:val="single" w:sz="8" w:space="0" w:color="000000"/>
            </w:tcBorders>
          </w:tcPr>
          <w:p w:rsidR="00CF7402" w:rsidRDefault="00CF7402">
            <w:pPr>
              <w:pStyle w:val="GesAbsatz"/>
            </w:pPr>
            <w:r>
              <w:t xml:space="preserve">Dokumentation </w:t>
            </w:r>
          </w:p>
        </w:tc>
        <w:tc>
          <w:tcPr>
            <w:tcW w:w="2643" w:type="dxa"/>
            <w:tcBorders>
              <w:top w:val="single" w:sz="8" w:space="0" w:color="000000"/>
              <w:left w:val="single" w:sz="8" w:space="0" w:color="000000"/>
              <w:bottom w:val="single" w:sz="19" w:space="0" w:color="000000"/>
              <w:right w:val="single" w:sz="8" w:space="0" w:color="000000"/>
            </w:tcBorders>
          </w:tcPr>
          <w:p w:rsidR="00CF7402" w:rsidRDefault="00CF7402">
            <w:pPr>
              <w:pStyle w:val="GesAbsatz"/>
              <w:rPr>
                <w:color w:val="auto"/>
              </w:rPr>
            </w:pPr>
          </w:p>
        </w:tc>
        <w:tc>
          <w:tcPr>
            <w:tcW w:w="4388" w:type="dxa"/>
            <w:tcBorders>
              <w:top w:val="single" w:sz="8" w:space="0" w:color="000000"/>
              <w:left w:val="single" w:sz="8" w:space="0" w:color="000000"/>
              <w:bottom w:val="single" w:sz="19" w:space="0" w:color="000000"/>
              <w:right w:val="single" w:sz="19" w:space="0" w:color="000000"/>
            </w:tcBorders>
          </w:tcPr>
          <w:p w:rsidR="00CF7402" w:rsidRDefault="00CF7402">
            <w:pPr>
              <w:pStyle w:val="GesAbsatz"/>
              <w:tabs>
                <w:tab w:val="clear" w:pos="425"/>
                <w:tab w:val="left" w:pos="225"/>
              </w:tabs>
              <w:ind w:left="225" w:hanging="225"/>
            </w:pPr>
            <w:r>
              <w:t>-</w:t>
            </w:r>
            <w:r>
              <w:tab/>
              <w:t>Verzeichnis der ermittelten G</w:t>
            </w:r>
            <w:r>
              <w:t>e</w:t>
            </w:r>
            <w:r>
              <w:t>fahrstoffe erstellen (den örtlichen Bedingungen zug</w:t>
            </w:r>
            <w:r>
              <w:t>e</w:t>
            </w:r>
            <w:r>
              <w:t xml:space="preserve">ordnet) </w:t>
            </w:r>
          </w:p>
        </w:tc>
      </w:tr>
    </w:tbl>
    <w:p w:rsidR="00CF7402" w:rsidRDefault="00CF7402"/>
    <w:p w:rsidR="00CF7402" w:rsidRDefault="00CF7402">
      <w:pPr>
        <w:pStyle w:val="GesAbsatz"/>
        <w:rPr>
          <w:rFonts w:cs="Arial"/>
        </w:rPr>
      </w:pPr>
    </w:p>
    <w:p w:rsidR="00CF7402" w:rsidRDefault="00CF7402" w:rsidP="00394089">
      <w:pPr>
        <w:pStyle w:val="berschrift2"/>
        <w:jc w:val="left"/>
      </w:pPr>
      <w:r>
        <w:br w:type="page"/>
      </w:r>
      <w:bookmarkStart w:id="9" w:name="_Toc462754276"/>
      <w:r>
        <w:lastRenderedPageBreak/>
        <w:t>Anlage 2</w:t>
      </w:r>
      <w:bookmarkEnd w:id="9"/>
    </w:p>
    <w:p w:rsidR="00CF7402" w:rsidRDefault="00CF7402">
      <w:pPr>
        <w:pStyle w:val="GesAbsatz"/>
        <w:rPr>
          <w:rFonts w:cs="Arial"/>
          <w:b/>
          <w:bCs/>
        </w:rPr>
      </w:pPr>
      <w:r>
        <w:rPr>
          <w:rFonts w:cs="Arial"/>
          <w:b/>
          <w:bCs/>
        </w:rPr>
        <w:t>Zusammenstellung typischer Arbeitsschritte einer Untersuchung</w:t>
      </w:r>
    </w:p>
    <w:p w:rsidR="00CF7402" w:rsidRDefault="00CF7402"/>
    <w:tbl>
      <w:tblPr>
        <w:tblW w:w="9376" w:type="dxa"/>
        <w:tblLook w:val="0000" w:firstRow="0" w:lastRow="0" w:firstColumn="0" w:lastColumn="0" w:noHBand="0" w:noVBand="0"/>
      </w:tblPr>
      <w:tblGrid>
        <w:gridCol w:w="2093"/>
        <w:gridCol w:w="2815"/>
        <w:gridCol w:w="4468"/>
      </w:tblGrid>
      <w:tr w:rsidR="00CF7402">
        <w:tblPrEx>
          <w:tblCellMar>
            <w:top w:w="0" w:type="dxa"/>
            <w:bottom w:w="0" w:type="dxa"/>
          </w:tblCellMar>
        </w:tblPrEx>
        <w:trPr>
          <w:trHeight w:val="293"/>
        </w:trPr>
        <w:tc>
          <w:tcPr>
            <w:tcW w:w="9376" w:type="dxa"/>
            <w:gridSpan w:val="3"/>
            <w:tcBorders>
              <w:top w:val="single" w:sz="8" w:space="0" w:color="000000"/>
              <w:left w:val="single" w:sz="8" w:space="0" w:color="000000"/>
              <w:bottom w:val="single" w:sz="8" w:space="0" w:color="000000"/>
              <w:right w:val="single" w:sz="8" w:space="0" w:color="000000"/>
            </w:tcBorders>
          </w:tcPr>
          <w:p w:rsidR="00CF7402" w:rsidRDefault="00CF7402">
            <w:pPr>
              <w:pStyle w:val="GesAbsatz"/>
              <w:jc w:val="center"/>
            </w:pPr>
            <w:r>
              <w:rPr>
                <w:b/>
                <w:bCs/>
              </w:rPr>
              <w:t>Untersuchung</w:t>
            </w:r>
            <w:r>
              <w:rPr>
                <w:b/>
                <w:bCs/>
              </w:rPr>
              <w:br/>
            </w:r>
            <w:r>
              <w:t>(Beispiel einer Bodensanierung)</w:t>
            </w:r>
          </w:p>
        </w:tc>
      </w:tr>
      <w:tr w:rsidR="00CF7402">
        <w:tblPrEx>
          <w:tblCellMar>
            <w:top w:w="0" w:type="dxa"/>
            <w:bottom w:w="0" w:type="dxa"/>
          </w:tblCellMar>
        </w:tblPrEx>
        <w:trPr>
          <w:trHeight w:val="261"/>
        </w:trPr>
        <w:tc>
          <w:tcPr>
            <w:tcW w:w="2093"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jc w:val="center"/>
            </w:pPr>
            <w:r>
              <w:t>Arbeitsschritt</w:t>
            </w:r>
          </w:p>
        </w:tc>
        <w:tc>
          <w:tcPr>
            <w:tcW w:w="2815"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jc w:val="center"/>
            </w:pPr>
            <w:r>
              <w:t>Arbeitsbereich/Personal</w:t>
            </w:r>
          </w:p>
        </w:tc>
        <w:tc>
          <w:tcPr>
            <w:tcW w:w="4468"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jc w:val="center"/>
            </w:pPr>
            <w:r>
              <w:t>Tätigkeit</w:t>
            </w:r>
          </w:p>
        </w:tc>
      </w:tr>
      <w:tr w:rsidR="00CF7402">
        <w:tblPrEx>
          <w:tblCellMar>
            <w:top w:w="0" w:type="dxa"/>
            <w:bottom w:w="0" w:type="dxa"/>
          </w:tblCellMar>
        </w:tblPrEx>
        <w:trPr>
          <w:trHeight w:val="2028"/>
        </w:trPr>
        <w:tc>
          <w:tcPr>
            <w:tcW w:w="2093"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pPr>
            <w:r>
              <w:t xml:space="preserve">Begehung </w:t>
            </w:r>
          </w:p>
        </w:tc>
        <w:tc>
          <w:tcPr>
            <w:tcW w:w="2815"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pPr>
            <w:r>
              <w:t xml:space="preserve">kontaminierter Bereich </w:t>
            </w:r>
          </w:p>
        </w:tc>
        <w:tc>
          <w:tcPr>
            <w:tcW w:w="4468"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ind w:left="195" w:hanging="195"/>
            </w:pPr>
            <w:r>
              <w:t>-</w:t>
            </w:r>
            <w:r>
              <w:tab/>
              <w:t>Inaugenscheinnahme der örtlichen Bedi</w:t>
            </w:r>
            <w:r>
              <w:t>n</w:t>
            </w:r>
            <w:r>
              <w:t>gungen</w:t>
            </w:r>
          </w:p>
          <w:p w:rsidR="00CF7402" w:rsidRDefault="00CF7402">
            <w:pPr>
              <w:pStyle w:val="GesAbsatz"/>
              <w:ind w:left="195" w:hanging="195"/>
            </w:pPr>
            <w:r>
              <w:t>-</w:t>
            </w:r>
            <w:r>
              <w:tab/>
              <w:t>Standort besichtigen</w:t>
            </w:r>
          </w:p>
          <w:p w:rsidR="00CF7402" w:rsidRDefault="00CF7402">
            <w:pPr>
              <w:pStyle w:val="GesAbsatz"/>
              <w:ind w:left="195" w:hanging="195"/>
            </w:pPr>
            <w:r>
              <w:t>-</w:t>
            </w:r>
            <w:r>
              <w:tab/>
              <w:t>Messung an der Oberfläche ohne Materia</w:t>
            </w:r>
            <w:r>
              <w:t>l</w:t>
            </w:r>
            <w:r>
              <w:t>gewinnung</w:t>
            </w:r>
          </w:p>
          <w:p w:rsidR="00CF7402" w:rsidRDefault="00CF7402">
            <w:pPr>
              <w:pStyle w:val="GesAbsatz"/>
              <w:ind w:left="195" w:hanging="195"/>
            </w:pPr>
            <w:r>
              <w:t>-</w:t>
            </w:r>
            <w:r>
              <w:tab/>
              <w:t>Ort, Art und Anzahl der Probenahmen festl</w:t>
            </w:r>
            <w:r>
              <w:t>e</w:t>
            </w:r>
            <w:r>
              <w:t xml:space="preserve">gen </w:t>
            </w:r>
          </w:p>
        </w:tc>
      </w:tr>
      <w:tr w:rsidR="00CF7402">
        <w:tblPrEx>
          <w:tblCellMar>
            <w:top w:w="0" w:type="dxa"/>
            <w:bottom w:w="0" w:type="dxa"/>
          </w:tblCellMar>
        </w:tblPrEx>
        <w:trPr>
          <w:trHeight w:val="2028"/>
        </w:trPr>
        <w:tc>
          <w:tcPr>
            <w:tcW w:w="2093"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pPr>
            <w:r>
              <w:t>Sondierung/ Bo</w:t>
            </w:r>
            <w:r>
              <w:t>h</w:t>
            </w:r>
            <w:r>
              <w:t xml:space="preserve">rung </w:t>
            </w:r>
          </w:p>
        </w:tc>
        <w:tc>
          <w:tcPr>
            <w:tcW w:w="2815"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pPr>
            <w:r>
              <w:t>kontaminierter Bereich/ G</w:t>
            </w:r>
            <w:r>
              <w:t>e</w:t>
            </w:r>
            <w:r>
              <w:t xml:space="preserve">räteführer, Helfer </w:t>
            </w:r>
          </w:p>
        </w:tc>
        <w:tc>
          <w:tcPr>
            <w:tcW w:w="4468"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ind w:left="195" w:hanging="195"/>
            </w:pPr>
            <w:r>
              <w:t>-</w:t>
            </w:r>
            <w:r>
              <w:tab/>
              <w:t>Aufbau der Geräte</w:t>
            </w:r>
          </w:p>
          <w:p w:rsidR="00CF7402" w:rsidRDefault="00CF7402">
            <w:pPr>
              <w:pStyle w:val="GesAbsatz"/>
              <w:ind w:left="195" w:hanging="195"/>
            </w:pPr>
            <w:r>
              <w:t>-</w:t>
            </w:r>
            <w:r>
              <w:tab/>
              <w:t>Bohrtätigkeit</w:t>
            </w:r>
          </w:p>
          <w:p w:rsidR="00CF7402" w:rsidRDefault="00CF7402">
            <w:pPr>
              <w:pStyle w:val="GesAbsatz"/>
              <w:ind w:left="195" w:hanging="195"/>
            </w:pPr>
            <w:r>
              <w:tab/>
              <w:t>*</w:t>
            </w:r>
            <w:r>
              <w:tab/>
              <w:t>bohren</w:t>
            </w:r>
          </w:p>
          <w:p w:rsidR="00CF7402" w:rsidRDefault="00CF7402">
            <w:pPr>
              <w:pStyle w:val="GesAbsatz"/>
              <w:ind w:left="195" w:hanging="195"/>
            </w:pPr>
            <w:r>
              <w:tab/>
              <w:t>*</w:t>
            </w:r>
            <w:r>
              <w:tab/>
              <w:t>ziehen</w:t>
            </w:r>
          </w:p>
          <w:p w:rsidR="00CF7402" w:rsidRDefault="00CF7402">
            <w:pPr>
              <w:pStyle w:val="GesAbsatz"/>
              <w:ind w:left="195" w:hanging="195"/>
            </w:pPr>
            <w:r>
              <w:tab/>
              <w:t>*</w:t>
            </w:r>
            <w:r>
              <w:tab/>
              <w:t>spülen</w:t>
            </w:r>
          </w:p>
          <w:p w:rsidR="00CF7402" w:rsidRDefault="00CF7402">
            <w:pPr>
              <w:pStyle w:val="GesAbsatz"/>
              <w:ind w:left="195" w:hanging="195"/>
            </w:pPr>
            <w:r>
              <w:t>-</w:t>
            </w:r>
            <w:r>
              <w:tab/>
              <w:t>Einbau von Beobachtungseinrichtungen (P</w:t>
            </w:r>
            <w:r>
              <w:t>e</w:t>
            </w:r>
            <w:r>
              <w:t xml:space="preserve">gel, Brunnen) </w:t>
            </w:r>
          </w:p>
        </w:tc>
      </w:tr>
      <w:tr w:rsidR="00CF7402">
        <w:tblPrEx>
          <w:tblCellMar>
            <w:top w:w="0" w:type="dxa"/>
            <w:bottom w:w="0" w:type="dxa"/>
          </w:tblCellMar>
        </w:tblPrEx>
        <w:trPr>
          <w:trHeight w:val="1773"/>
        </w:trPr>
        <w:tc>
          <w:tcPr>
            <w:tcW w:w="2093"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pPr>
            <w:r>
              <w:t>Sichtung/Bepr</w:t>
            </w:r>
            <w:r>
              <w:t>o</w:t>
            </w:r>
            <w:r>
              <w:t xml:space="preserve">bung </w:t>
            </w:r>
          </w:p>
        </w:tc>
        <w:tc>
          <w:tcPr>
            <w:tcW w:w="2815"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pPr>
            <w:r>
              <w:t>kontaminierter Bereich/ G</w:t>
            </w:r>
            <w:r>
              <w:t>e</w:t>
            </w:r>
            <w:r>
              <w:t>räteführer, Helfer, Sachve</w:t>
            </w:r>
            <w:r>
              <w:t>r</w:t>
            </w:r>
            <w:r>
              <w:t>ständiger, Prob</w:t>
            </w:r>
            <w:r>
              <w:t>e</w:t>
            </w:r>
            <w:r>
              <w:t xml:space="preserve">nehmer </w:t>
            </w:r>
          </w:p>
        </w:tc>
        <w:tc>
          <w:tcPr>
            <w:tcW w:w="4468"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ind w:left="195" w:hanging="195"/>
            </w:pPr>
            <w:r>
              <w:t>-</w:t>
            </w:r>
            <w:r>
              <w:tab/>
              <w:t>Inaugenscheinnahme des frischen Boh</w:t>
            </w:r>
            <w:r>
              <w:t>r</w:t>
            </w:r>
            <w:r>
              <w:t>gutes</w:t>
            </w:r>
          </w:p>
          <w:p w:rsidR="00CF7402" w:rsidRDefault="00CF7402">
            <w:pPr>
              <w:pStyle w:val="GesAbsatz"/>
              <w:ind w:left="195" w:hanging="195"/>
            </w:pPr>
            <w:r>
              <w:t>-</w:t>
            </w:r>
            <w:r>
              <w:tab/>
              <w:t>Proben herausnehmen</w:t>
            </w:r>
          </w:p>
          <w:p w:rsidR="00CF7402" w:rsidRDefault="00CF7402">
            <w:pPr>
              <w:pStyle w:val="GesAbsatz"/>
              <w:ind w:left="195" w:hanging="195"/>
            </w:pPr>
            <w:r>
              <w:t>-</w:t>
            </w:r>
            <w:r>
              <w:tab/>
              <w:t>Proben verpacken</w:t>
            </w:r>
          </w:p>
          <w:p w:rsidR="00CF7402" w:rsidRDefault="00CF7402">
            <w:pPr>
              <w:pStyle w:val="GesAbsatz"/>
              <w:ind w:left="195" w:hanging="195"/>
            </w:pPr>
            <w:r>
              <w:t>-</w:t>
            </w:r>
            <w:r>
              <w:tab/>
              <w:t>Proben transportieren</w:t>
            </w:r>
          </w:p>
          <w:p w:rsidR="00CF7402" w:rsidRDefault="00CF7402">
            <w:pPr>
              <w:pStyle w:val="GesAbsatz"/>
              <w:ind w:left="195" w:hanging="195"/>
            </w:pPr>
            <w:r>
              <w:t>-</w:t>
            </w:r>
            <w:r>
              <w:tab/>
              <w:t>Au</w:t>
            </w:r>
            <w:r>
              <w:t>s</w:t>
            </w:r>
            <w:r>
              <w:t xml:space="preserve">werten </w:t>
            </w:r>
          </w:p>
        </w:tc>
      </w:tr>
      <w:tr w:rsidR="00CF7402">
        <w:tblPrEx>
          <w:tblCellMar>
            <w:top w:w="0" w:type="dxa"/>
            <w:bottom w:w="0" w:type="dxa"/>
          </w:tblCellMar>
        </w:tblPrEx>
        <w:trPr>
          <w:trHeight w:val="625"/>
        </w:trPr>
        <w:tc>
          <w:tcPr>
            <w:tcW w:w="2093"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pPr>
            <w:r>
              <w:t>Abschluss der Boh</w:t>
            </w:r>
            <w:r>
              <w:t>r</w:t>
            </w:r>
            <w:r>
              <w:t xml:space="preserve">arbeiten </w:t>
            </w:r>
          </w:p>
        </w:tc>
        <w:tc>
          <w:tcPr>
            <w:tcW w:w="2815"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pPr>
            <w:r>
              <w:t>kontaminierter Bereich/ G</w:t>
            </w:r>
            <w:r>
              <w:t>e</w:t>
            </w:r>
            <w:r>
              <w:t xml:space="preserve">räteführer, Helfer </w:t>
            </w:r>
          </w:p>
        </w:tc>
        <w:tc>
          <w:tcPr>
            <w:tcW w:w="4468"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ind w:left="195" w:hanging="195"/>
            </w:pPr>
            <w:r>
              <w:t>-</w:t>
            </w:r>
            <w:r>
              <w:tab/>
              <w:t>Abbau der Geräte</w:t>
            </w:r>
          </w:p>
          <w:p w:rsidR="00CF7402" w:rsidRDefault="00CF7402">
            <w:pPr>
              <w:pStyle w:val="GesAbsatz"/>
              <w:ind w:left="195" w:hanging="195"/>
            </w:pPr>
            <w:r>
              <w:t>-</w:t>
            </w:r>
            <w:r>
              <w:tab/>
              <w:t xml:space="preserve">entsorgen </w:t>
            </w:r>
          </w:p>
        </w:tc>
      </w:tr>
      <w:tr w:rsidR="00CF7402">
        <w:tblPrEx>
          <w:tblCellMar>
            <w:top w:w="0" w:type="dxa"/>
            <w:bottom w:w="0" w:type="dxa"/>
          </w:tblCellMar>
        </w:tblPrEx>
        <w:trPr>
          <w:trHeight w:val="2283"/>
        </w:trPr>
        <w:tc>
          <w:tcPr>
            <w:tcW w:w="2093"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pPr>
            <w:r>
              <w:t xml:space="preserve">Analytik </w:t>
            </w:r>
          </w:p>
        </w:tc>
        <w:tc>
          <w:tcPr>
            <w:tcW w:w="2815"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pPr>
            <w:r>
              <w:t xml:space="preserve">Labor </w:t>
            </w:r>
          </w:p>
        </w:tc>
        <w:tc>
          <w:tcPr>
            <w:tcW w:w="4468"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ind w:left="195" w:hanging="195"/>
            </w:pPr>
            <w:r>
              <w:t>-</w:t>
            </w:r>
            <w:r>
              <w:tab/>
              <w:t>Proben aufbereiten</w:t>
            </w:r>
          </w:p>
          <w:p w:rsidR="00CF7402" w:rsidRDefault="00CF7402">
            <w:pPr>
              <w:pStyle w:val="GesAbsatz"/>
              <w:ind w:left="195" w:hanging="195"/>
            </w:pPr>
            <w:r>
              <w:tab/>
              <w:t>*</w:t>
            </w:r>
            <w:r>
              <w:tab/>
              <w:t>teilen</w:t>
            </w:r>
          </w:p>
          <w:p w:rsidR="00CF7402" w:rsidRDefault="00CF7402">
            <w:pPr>
              <w:pStyle w:val="GesAbsatz"/>
              <w:ind w:left="195" w:hanging="195"/>
            </w:pPr>
            <w:r>
              <w:tab/>
              <w:t>*</w:t>
            </w:r>
            <w:r>
              <w:tab/>
              <w:t>trennen</w:t>
            </w:r>
          </w:p>
          <w:p w:rsidR="00CF7402" w:rsidRDefault="00CF7402">
            <w:pPr>
              <w:pStyle w:val="GesAbsatz"/>
              <w:ind w:left="195" w:hanging="195"/>
            </w:pPr>
            <w:r>
              <w:tab/>
              <w:t>*</w:t>
            </w:r>
            <w:r>
              <w:tab/>
              <w:t>klassieren</w:t>
            </w:r>
          </w:p>
          <w:p w:rsidR="00CF7402" w:rsidRDefault="00CF7402">
            <w:pPr>
              <w:pStyle w:val="GesAbsatz"/>
              <w:ind w:left="195" w:hanging="195"/>
            </w:pPr>
            <w:r>
              <w:t>-</w:t>
            </w:r>
            <w:r>
              <w:tab/>
              <w:t>chem. Aufschluss</w:t>
            </w:r>
          </w:p>
          <w:p w:rsidR="00CF7402" w:rsidRDefault="00CF7402">
            <w:pPr>
              <w:pStyle w:val="GesAbsatz"/>
              <w:ind w:left="195" w:hanging="195"/>
            </w:pPr>
            <w:r>
              <w:t>-</w:t>
            </w:r>
            <w:r>
              <w:tab/>
              <w:t>Analyse mit Analyseng</w:t>
            </w:r>
            <w:r>
              <w:t>e</w:t>
            </w:r>
            <w:r>
              <w:t>rät</w:t>
            </w:r>
          </w:p>
          <w:p w:rsidR="00CF7402" w:rsidRDefault="00CF7402">
            <w:pPr>
              <w:pStyle w:val="GesAbsatz"/>
              <w:ind w:left="195" w:hanging="195"/>
            </w:pPr>
            <w:r>
              <w:t>-</w:t>
            </w:r>
            <w:r>
              <w:tab/>
              <w:t>Messprotokolle erste</w:t>
            </w:r>
            <w:r>
              <w:t>l</w:t>
            </w:r>
            <w:r>
              <w:t>len</w:t>
            </w:r>
          </w:p>
          <w:p w:rsidR="00CF7402" w:rsidRDefault="00CF7402">
            <w:pPr>
              <w:pStyle w:val="GesAbsatz"/>
              <w:ind w:left="195" w:hanging="195"/>
            </w:pPr>
            <w:r>
              <w:t>-</w:t>
            </w:r>
            <w:r>
              <w:tab/>
              <w:t xml:space="preserve">Auswerten </w:t>
            </w:r>
          </w:p>
        </w:tc>
      </w:tr>
      <w:tr w:rsidR="00CF7402">
        <w:tblPrEx>
          <w:tblCellMar>
            <w:top w:w="0" w:type="dxa"/>
            <w:bottom w:w="0" w:type="dxa"/>
          </w:tblCellMar>
        </w:tblPrEx>
        <w:trPr>
          <w:trHeight w:val="425"/>
        </w:trPr>
        <w:tc>
          <w:tcPr>
            <w:tcW w:w="2093"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pPr>
            <w:r>
              <w:t xml:space="preserve">Dokumentation </w:t>
            </w:r>
          </w:p>
        </w:tc>
        <w:tc>
          <w:tcPr>
            <w:tcW w:w="2815"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rPr>
                <w:color w:val="auto"/>
              </w:rPr>
            </w:pPr>
          </w:p>
        </w:tc>
        <w:tc>
          <w:tcPr>
            <w:tcW w:w="4468"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pPr>
            <w:r>
              <w:t>Dokumentation der Erkundung aktualisi</w:t>
            </w:r>
            <w:r>
              <w:t>e</w:t>
            </w:r>
            <w:r>
              <w:t xml:space="preserve">ren und fortschreiben </w:t>
            </w:r>
          </w:p>
        </w:tc>
      </w:tr>
    </w:tbl>
    <w:p w:rsidR="00CF7402" w:rsidRDefault="00CF7402"/>
    <w:p w:rsidR="00CF7402" w:rsidRDefault="00CF7402">
      <w:pPr>
        <w:pStyle w:val="GesAbsatz"/>
        <w:rPr>
          <w:rFonts w:cs="Arial"/>
        </w:rPr>
      </w:pPr>
    </w:p>
    <w:p w:rsidR="00CF7402" w:rsidRDefault="00CF7402" w:rsidP="00394089">
      <w:pPr>
        <w:pStyle w:val="berschrift2"/>
        <w:jc w:val="left"/>
      </w:pPr>
      <w:r>
        <w:br w:type="page"/>
      </w:r>
      <w:bookmarkStart w:id="10" w:name="_Toc462754277"/>
      <w:r>
        <w:lastRenderedPageBreak/>
        <w:t>Anlage 3</w:t>
      </w:r>
      <w:bookmarkEnd w:id="10"/>
    </w:p>
    <w:p w:rsidR="00CF7402" w:rsidRDefault="00CF7402">
      <w:pPr>
        <w:pStyle w:val="GesAbsatz"/>
        <w:rPr>
          <w:rFonts w:cs="Arial"/>
          <w:b/>
          <w:bCs/>
          <w:szCs w:val="22"/>
        </w:rPr>
      </w:pPr>
      <w:r>
        <w:rPr>
          <w:rFonts w:cs="Arial"/>
          <w:b/>
          <w:bCs/>
          <w:szCs w:val="22"/>
        </w:rPr>
        <w:t>Beispiel für stoffbezogene Sicherheitsmaßnahmen nach Gefährlichkeitsmerkmalen für “Benzol”</w:t>
      </w:r>
    </w:p>
    <w:p w:rsidR="00CF7402" w:rsidRDefault="00CF7402">
      <w:pPr>
        <w:pStyle w:val="GesAbsatz"/>
        <w:rPr>
          <w:rFonts w:cs="Arial"/>
          <w:szCs w:val="22"/>
        </w:rPr>
      </w:pPr>
    </w:p>
    <w:tbl>
      <w:tblPr>
        <w:tblW w:w="9747" w:type="dxa"/>
        <w:tblLook w:val="0000" w:firstRow="0" w:lastRow="0" w:firstColumn="0" w:lastColumn="0" w:noHBand="0" w:noVBand="0"/>
      </w:tblPr>
      <w:tblGrid>
        <w:gridCol w:w="3312"/>
        <w:gridCol w:w="6435"/>
      </w:tblGrid>
      <w:tr w:rsidR="00CF7402">
        <w:tblPrEx>
          <w:tblCellMar>
            <w:top w:w="0" w:type="dxa"/>
            <w:bottom w:w="0" w:type="dxa"/>
          </w:tblCellMar>
        </w:tblPrEx>
        <w:trPr>
          <w:trHeight w:val="591"/>
        </w:trPr>
        <w:tc>
          <w:tcPr>
            <w:tcW w:w="9747" w:type="dxa"/>
            <w:gridSpan w:val="2"/>
            <w:tcBorders>
              <w:top w:val="single" w:sz="8" w:space="0" w:color="000000"/>
              <w:left w:val="single" w:sz="8" w:space="0" w:color="000000"/>
              <w:bottom w:val="single" w:sz="8" w:space="0" w:color="000000"/>
              <w:right w:val="single" w:sz="8" w:space="0" w:color="000000"/>
            </w:tcBorders>
          </w:tcPr>
          <w:p w:rsidR="00CF7402" w:rsidRDefault="00CF7402">
            <w:pPr>
              <w:pStyle w:val="GesAbsatz"/>
              <w:tabs>
                <w:tab w:val="left" w:pos="3969"/>
                <w:tab w:val="left" w:pos="5387"/>
              </w:tabs>
            </w:pPr>
            <w:r>
              <w:t>Sicherheitsmaßnahmen für:</w:t>
            </w:r>
            <w:r>
              <w:tab/>
            </w:r>
            <w:r>
              <w:rPr>
                <w:b/>
                <w:bCs/>
              </w:rPr>
              <w:t xml:space="preserve">Benzol </w:t>
            </w:r>
            <w:r>
              <w:rPr>
                <w:b/>
                <w:bCs/>
              </w:rPr>
              <w:tab/>
            </w:r>
            <w:r>
              <w:t xml:space="preserve">EWG-Nr.: 200-753-7 </w:t>
            </w:r>
            <w:r>
              <w:br/>
            </w:r>
            <w:r>
              <w:tab/>
            </w:r>
            <w:r>
              <w:tab/>
            </w:r>
            <w:r>
              <w:tab/>
              <w:t xml:space="preserve">CAS-Nr. : 71-43-2 </w:t>
            </w:r>
          </w:p>
        </w:tc>
      </w:tr>
      <w:tr w:rsidR="00CF7402">
        <w:tblPrEx>
          <w:tblCellMar>
            <w:top w:w="0" w:type="dxa"/>
            <w:bottom w:w="0" w:type="dxa"/>
          </w:tblCellMar>
        </w:tblPrEx>
        <w:trPr>
          <w:cantSplit/>
          <w:trHeight w:val="285"/>
        </w:trPr>
        <w:tc>
          <w:tcPr>
            <w:tcW w:w="3312"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jc w:val="center"/>
              <w:rPr>
                <w:color w:val="auto"/>
              </w:rPr>
            </w:pPr>
            <w:r>
              <w:t>Einstufung</w:t>
            </w:r>
          </w:p>
        </w:tc>
        <w:tc>
          <w:tcPr>
            <w:tcW w:w="6435" w:type="dxa"/>
            <w:tcBorders>
              <w:top w:val="single" w:sz="8" w:space="0" w:color="000000"/>
              <w:left w:val="single" w:sz="8" w:space="0" w:color="000000"/>
              <w:bottom w:val="single" w:sz="8" w:space="0" w:color="000000"/>
              <w:right w:val="single" w:sz="8" w:space="0" w:color="000000"/>
            </w:tcBorders>
          </w:tcPr>
          <w:p w:rsidR="00CF7402" w:rsidRDefault="00CF7402">
            <w:pPr>
              <w:pStyle w:val="GesAbsatz"/>
              <w:jc w:val="center"/>
            </w:pPr>
            <w:r>
              <w:t>Sicherheitsmaßnahmen</w:t>
            </w:r>
          </w:p>
        </w:tc>
      </w:tr>
      <w:tr w:rsidR="00CF7402">
        <w:tblPrEx>
          <w:tblCellMar>
            <w:top w:w="0" w:type="dxa"/>
            <w:bottom w:w="0" w:type="dxa"/>
          </w:tblCellMar>
        </w:tblPrEx>
        <w:trPr>
          <w:trHeight w:val="9264"/>
        </w:trPr>
        <w:tc>
          <w:tcPr>
            <w:tcW w:w="3312" w:type="dxa"/>
            <w:tcBorders>
              <w:top w:val="single" w:sz="8" w:space="0" w:color="000000"/>
              <w:left w:val="single" w:sz="8" w:space="0" w:color="000000"/>
              <w:bottom w:val="single" w:sz="8" w:space="0" w:color="000000"/>
              <w:right w:val="single" w:sz="8" w:space="0" w:color="000000"/>
            </w:tcBorders>
          </w:tcPr>
          <w:p w:rsidR="00CF7402" w:rsidRDefault="00CF7402" w:rsidP="00394089">
            <w:pPr>
              <w:pStyle w:val="GesAbsatz"/>
              <w:jc w:val="left"/>
            </w:pPr>
            <w:r>
              <w:rPr>
                <w:b/>
                <w:bCs/>
              </w:rPr>
              <w:t>F</w:t>
            </w:r>
            <w:r>
              <w:t>;</w:t>
            </w:r>
            <w:r>
              <w:br/>
              <w:t>Leichtentzündlich; R 11</w:t>
            </w:r>
          </w:p>
          <w:p w:rsidR="00CF7402" w:rsidRDefault="00CF7402" w:rsidP="00394089">
            <w:pPr>
              <w:pStyle w:val="GesAbsatz"/>
              <w:jc w:val="left"/>
            </w:pPr>
            <w:r>
              <w:rPr>
                <w:b/>
                <w:bCs/>
              </w:rPr>
              <w:t>Carc. Cat. (K) 1</w:t>
            </w:r>
            <w:r>
              <w:t>;</w:t>
            </w:r>
            <w:r>
              <w:br/>
              <w:t>Kann Krebs e</w:t>
            </w:r>
            <w:r>
              <w:t>r</w:t>
            </w:r>
            <w:r>
              <w:t>zeugen; R 45</w:t>
            </w:r>
          </w:p>
          <w:p w:rsidR="00CF7402" w:rsidRDefault="00CF7402" w:rsidP="00394089">
            <w:pPr>
              <w:pStyle w:val="GesAbsatz"/>
              <w:jc w:val="left"/>
            </w:pPr>
            <w:r>
              <w:rPr>
                <w:b/>
                <w:bCs/>
              </w:rPr>
              <w:t>Muta. Cat. (M) 2;</w:t>
            </w:r>
            <w:r>
              <w:rPr>
                <w:b/>
                <w:bCs/>
              </w:rPr>
              <w:br/>
            </w:r>
            <w:r>
              <w:t>kann vererbbare Schäden veru</w:t>
            </w:r>
            <w:r>
              <w:t>r</w:t>
            </w:r>
            <w:r>
              <w:t>sachen</w:t>
            </w:r>
          </w:p>
          <w:p w:rsidR="00CF7402" w:rsidRDefault="00CF7402" w:rsidP="00394089">
            <w:pPr>
              <w:pStyle w:val="GesAbsatz"/>
              <w:jc w:val="left"/>
            </w:pPr>
            <w:r>
              <w:rPr>
                <w:b/>
                <w:bCs/>
              </w:rPr>
              <w:t>T</w:t>
            </w:r>
            <w:r>
              <w:t>;</w:t>
            </w:r>
            <w:r>
              <w:br/>
              <w:t>Giftig; R 48/23/24/25</w:t>
            </w:r>
            <w:r>
              <w:br/>
              <w:t>Gefahr ernster Gesundheitssch</w:t>
            </w:r>
            <w:r>
              <w:t>ä</w:t>
            </w:r>
            <w:r>
              <w:t>den bei längerer Exposition durch Einatmen, B</w:t>
            </w:r>
            <w:r>
              <w:t>e</w:t>
            </w:r>
            <w:r>
              <w:t xml:space="preserve">rührung mit der Haut und durch Verschlucken </w:t>
            </w:r>
          </w:p>
          <w:p w:rsidR="00CF7402" w:rsidRDefault="00CF7402" w:rsidP="00394089">
            <w:pPr>
              <w:pStyle w:val="GesAbsatz"/>
              <w:jc w:val="left"/>
            </w:pPr>
            <w:r>
              <w:rPr>
                <w:b/>
                <w:bCs/>
              </w:rPr>
              <w:t>H</w:t>
            </w:r>
            <w:r>
              <w:t>;</w:t>
            </w:r>
            <w:r>
              <w:br/>
              <w:t>Hautr</w:t>
            </w:r>
            <w:r>
              <w:t>e</w:t>
            </w:r>
            <w:r>
              <w:t xml:space="preserve">sorptiv </w:t>
            </w:r>
          </w:p>
        </w:tc>
        <w:tc>
          <w:tcPr>
            <w:tcW w:w="6435" w:type="dxa"/>
            <w:tcBorders>
              <w:top w:val="single" w:sz="8" w:space="0" w:color="000000"/>
              <w:left w:val="single" w:sz="8" w:space="0" w:color="000000"/>
              <w:bottom w:val="single" w:sz="8" w:space="0" w:color="000000"/>
              <w:right w:val="single" w:sz="8" w:space="0" w:color="000000"/>
            </w:tcBorders>
          </w:tcPr>
          <w:p w:rsidR="00CF7402" w:rsidRDefault="00CF7402" w:rsidP="00394089">
            <w:pPr>
              <w:pStyle w:val="GesAbsatz"/>
              <w:tabs>
                <w:tab w:val="clear" w:pos="425"/>
                <w:tab w:val="left" w:pos="374"/>
                <w:tab w:val="left" w:pos="657"/>
              </w:tabs>
              <w:jc w:val="left"/>
            </w:pPr>
            <w:r>
              <w:t>-</w:t>
            </w:r>
            <w:r>
              <w:tab/>
              <w:t>S-Sätze: (53 - 45)</w:t>
            </w:r>
            <w:r>
              <w:br/>
            </w:r>
            <w:r>
              <w:tab/>
              <w:t>*</w:t>
            </w:r>
            <w:r>
              <w:tab/>
              <w:t>Exposition vermeiden</w:t>
            </w:r>
            <w:r>
              <w:br/>
            </w:r>
            <w:r>
              <w:tab/>
              <w:t>*</w:t>
            </w:r>
            <w:r>
              <w:tab/>
              <w:t>Bei Unfall oder Unwohlsein sofort Arzt hi</w:t>
            </w:r>
            <w:r>
              <w:t>n</w:t>
            </w:r>
            <w:r>
              <w:t>zuziehen</w:t>
            </w:r>
          </w:p>
          <w:p w:rsidR="00CF7402" w:rsidRDefault="00CF7402">
            <w:pPr>
              <w:pStyle w:val="GesAbsatz"/>
              <w:tabs>
                <w:tab w:val="clear" w:pos="425"/>
                <w:tab w:val="left" w:pos="374"/>
              </w:tabs>
            </w:pPr>
            <w:r>
              <w:t>-</w:t>
            </w:r>
            <w:r>
              <w:tab/>
              <w:t>Anzeige nach § 37 GefStoffV</w:t>
            </w:r>
          </w:p>
          <w:p w:rsidR="00CF7402" w:rsidRDefault="00CF7402">
            <w:pPr>
              <w:pStyle w:val="GesAbsatz"/>
              <w:tabs>
                <w:tab w:val="clear" w:pos="425"/>
                <w:tab w:val="left" w:pos="374"/>
              </w:tabs>
            </w:pPr>
            <w:r>
              <w:t>-</w:t>
            </w:r>
            <w:r>
              <w:tab/>
              <w:t>Zahl der Beschäftigten im Arbeitsbereich minimieren</w:t>
            </w:r>
          </w:p>
          <w:p w:rsidR="00CF7402" w:rsidRDefault="00CF7402">
            <w:pPr>
              <w:pStyle w:val="GesAbsatz"/>
              <w:tabs>
                <w:tab w:val="clear" w:pos="425"/>
                <w:tab w:val="left" w:pos="374"/>
              </w:tabs>
            </w:pPr>
            <w:r>
              <w:t>-</w:t>
            </w:r>
            <w:r>
              <w:tab/>
              <w:t>Unmittelb</w:t>
            </w:r>
            <w:r>
              <w:t>a</w:t>
            </w:r>
            <w:r>
              <w:t>ren Hautkontakt vermeiden</w:t>
            </w:r>
          </w:p>
          <w:p w:rsidR="00CF7402" w:rsidRDefault="00CF7402" w:rsidP="00394089">
            <w:pPr>
              <w:pStyle w:val="GesAbsatz"/>
              <w:tabs>
                <w:tab w:val="clear" w:pos="425"/>
                <w:tab w:val="left" w:pos="374"/>
              </w:tabs>
              <w:jc w:val="left"/>
            </w:pPr>
            <w:r>
              <w:t>-</w:t>
            </w:r>
            <w:r>
              <w:tab/>
              <w:t>Luftgrenzwert (TRK; 1 ppm; 3,2 mg/m</w:t>
            </w:r>
            <w:r>
              <w:rPr>
                <w:szCs w:val="14"/>
                <w:vertAlign w:val="superscript"/>
              </w:rPr>
              <w:t>3</w:t>
            </w:r>
            <w:r>
              <w:t>) unterschreiten</w:t>
            </w:r>
            <w:r>
              <w:br/>
            </w:r>
            <w:r>
              <w:tab/>
              <w:t>oder</w:t>
            </w:r>
            <w:r>
              <w:br/>
            </w:r>
            <w:r>
              <w:tab/>
              <w:t>Arbeit</w:t>
            </w:r>
            <w:r>
              <w:t>s</w:t>
            </w:r>
            <w:r>
              <w:t>zeitbegrenzung (tgl. 8, wöchtl. 40 Std.) einhalten und</w:t>
            </w:r>
            <w:r>
              <w:br/>
            </w:r>
            <w:r>
              <w:tab/>
              <w:t>geeignete tec</w:t>
            </w:r>
            <w:r>
              <w:t>h</w:t>
            </w:r>
            <w:r>
              <w:t>nische Schutzmaßnahmen bzw.</w:t>
            </w:r>
            <w:r>
              <w:br/>
            </w:r>
            <w:r>
              <w:tab/>
              <w:t>Persönliche Schutzausrüstung a</w:t>
            </w:r>
            <w:r>
              <w:t>n</w:t>
            </w:r>
            <w:r>
              <w:t>wenden</w:t>
            </w:r>
            <w:r>
              <w:br/>
            </w:r>
            <w:r>
              <w:tab/>
              <w:t>Atemschutzfilter Typ A, Schutzkleidung incl. Fuß- und</w:t>
            </w:r>
            <w:r>
              <w:br/>
            </w:r>
            <w:r>
              <w:tab/>
              <w:t>Handschutz (Beachte: flüssige Phase, durchtränkte Materi</w:t>
            </w:r>
            <w:r>
              <w:t>a</w:t>
            </w:r>
            <w:r>
              <w:t xml:space="preserve">lien </w:t>
            </w:r>
            <w:r>
              <w:tab/>
              <w:t>sowie Beständigkeit und Permeationszeiten der Au</w:t>
            </w:r>
            <w:r>
              <w:t>s</w:t>
            </w:r>
            <w:r>
              <w:t xml:space="preserve">rüstung </w:t>
            </w:r>
            <w:r>
              <w:tab/>
              <w:t>gege</w:t>
            </w:r>
            <w:r>
              <w:t>n</w:t>
            </w:r>
            <w:r>
              <w:t>über Benzol)</w:t>
            </w:r>
          </w:p>
          <w:p w:rsidR="00CF7402" w:rsidRDefault="00CF7402">
            <w:pPr>
              <w:pStyle w:val="GesAbsatz"/>
              <w:ind w:left="374" w:hanging="374"/>
            </w:pPr>
            <w:r>
              <w:t>-</w:t>
            </w:r>
            <w:r>
              <w:tab/>
              <w:t>Vorsorgeuntersuchungen nach den berufsgenossenschaftlichen „Grundsätzen für arbeitsmedizin</w:t>
            </w:r>
            <w:r>
              <w:t>i</w:t>
            </w:r>
            <w:r>
              <w:t>sche Vorsorgeuntersuchungen“</w:t>
            </w:r>
          </w:p>
          <w:p w:rsidR="00CF7402" w:rsidRDefault="00CF7402">
            <w:pPr>
              <w:pStyle w:val="GesAbsatz"/>
            </w:pPr>
            <w:r>
              <w:t>-</w:t>
            </w:r>
            <w:r>
              <w:tab/>
              <w:t>G 8 (Benzol), bei Einsatz von Atemschutzgeräten</w:t>
            </w:r>
          </w:p>
          <w:p w:rsidR="00CF7402" w:rsidRDefault="00CF7402">
            <w:pPr>
              <w:pStyle w:val="GesAbsatz"/>
            </w:pPr>
            <w:r>
              <w:t>-</w:t>
            </w:r>
            <w:r>
              <w:tab/>
              <w:t>G 26 (Atemschut</w:t>
            </w:r>
            <w:r>
              <w:t>z</w:t>
            </w:r>
            <w:r>
              <w:t>geräte)</w:t>
            </w:r>
          </w:p>
          <w:p w:rsidR="00CF7402" w:rsidRDefault="00CF7402">
            <w:pPr>
              <w:pStyle w:val="GesAbsatz"/>
              <w:ind w:left="374" w:hanging="374"/>
            </w:pPr>
            <w:r>
              <w:t>-</w:t>
            </w:r>
            <w:r>
              <w:tab/>
              <w:t>Arbeitsbereich kennzeichnen und absperren (Verbote: Essen, Ra</w:t>
            </w:r>
            <w:r>
              <w:t>u</w:t>
            </w:r>
            <w:r>
              <w:t>chen, Schnupfen...)</w:t>
            </w:r>
          </w:p>
          <w:p w:rsidR="00CF7402" w:rsidRDefault="00CF7402">
            <w:pPr>
              <w:pStyle w:val="GesAbsatz"/>
              <w:ind w:left="374" w:hanging="374"/>
            </w:pPr>
            <w:r>
              <w:t>-</w:t>
            </w:r>
            <w:r>
              <w:tab/>
              <w:t>Gefährdungsfreie Bereiche für Aufnahme von Nahrungs- und G</w:t>
            </w:r>
            <w:r>
              <w:t>e</w:t>
            </w:r>
            <w:r>
              <w:t>nussmitteln einrichten</w:t>
            </w:r>
          </w:p>
          <w:p w:rsidR="00CF7402" w:rsidRDefault="00CF7402">
            <w:pPr>
              <w:pStyle w:val="GesAbsatz"/>
              <w:ind w:left="374" w:hanging="374"/>
            </w:pPr>
            <w:r>
              <w:t>-</w:t>
            </w:r>
            <w:r>
              <w:tab/>
              <w:t>Waschräume sowie Räume mit getrennten Aufbewahrungsmö</w:t>
            </w:r>
            <w:r>
              <w:t>g</w:t>
            </w:r>
            <w:r>
              <w:t>lichkeiten für Straßen- und Arbeitskleidung zur Verf</w:t>
            </w:r>
            <w:r>
              <w:t>ü</w:t>
            </w:r>
            <w:r>
              <w:t>gung stellen</w:t>
            </w:r>
          </w:p>
          <w:p w:rsidR="00CF7402" w:rsidRDefault="00CF7402">
            <w:pPr>
              <w:pStyle w:val="GesAbsatz"/>
              <w:ind w:left="374" w:hanging="374"/>
            </w:pPr>
            <w:r>
              <w:t>-</w:t>
            </w:r>
            <w:r>
              <w:tab/>
              <w:t>keine Luftrückfü</w:t>
            </w:r>
            <w:r>
              <w:t>h</w:t>
            </w:r>
            <w:r>
              <w:t>rung in den Arbeitsbereich</w:t>
            </w:r>
          </w:p>
          <w:p w:rsidR="00CF7402" w:rsidRDefault="00CF7402">
            <w:pPr>
              <w:pStyle w:val="GesAbsatz"/>
              <w:ind w:left="374" w:hanging="374"/>
            </w:pPr>
            <w:r>
              <w:t>-</w:t>
            </w:r>
            <w:r>
              <w:tab/>
              <w:t>Unterweisung der Beschäftigten</w:t>
            </w:r>
          </w:p>
          <w:p w:rsidR="00CF7402" w:rsidRDefault="00CF7402">
            <w:pPr>
              <w:pStyle w:val="GesAbsatz"/>
              <w:ind w:left="374" w:hanging="374"/>
            </w:pPr>
            <w:r>
              <w:t>-</w:t>
            </w:r>
            <w:r>
              <w:tab/>
              <w:t>Zün</w:t>
            </w:r>
            <w:r>
              <w:t>d</w:t>
            </w:r>
            <w:r>
              <w:t>quellen vermeiden</w:t>
            </w:r>
          </w:p>
          <w:p w:rsidR="00CF7402" w:rsidRDefault="00CF7402">
            <w:pPr>
              <w:pStyle w:val="GesAbsatz"/>
              <w:ind w:left="374" w:hanging="374"/>
            </w:pPr>
            <w:r>
              <w:t>-</w:t>
            </w:r>
            <w:r>
              <w:tab/>
              <w:t>Abfälle in sicher verschließbaren und gekennzeichneten Behä</w:t>
            </w:r>
            <w:r>
              <w:t>l</w:t>
            </w:r>
            <w:r>
              <w:t>tern sammeln und entsorgen</w:t>
            </w:r>
          </w:p>
          <w:p w:rsidR="00CF7402" w:rsidRDefault="00CF7402">
            <w:pPr>
              <w:pStyle w:val="GesAbsatz"/>
              <w:ind w:left="374" w:hanging="374"/>
            </w:pPr>
            <w:r>
              <w:t>-</w:t>
            </w:r>
            <w:r>
              <w:tab/>
              <w:t>Mitteilung an Betriebs- oder Personalrat bzw. betroffene Beschä</w:t>
            </w:r>
            <w:r>
              <w:t>f</w:t>
            </w:r>
            <w:r>
              <w:t xml:space="preserve">tigte </w:t>
            </w:r>
          </w:p>
        </w:tc>
      </w:tr>
    </w:tbl>
    <w:p w:rsidR="00CF7402" w:rsidRDefault="00CF7402"/>
    <w:sectPr w:rsidR="00CF7402">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697" w:rsidRDefault="00AC1697">
      <w:r>
        <w:separator/>
      </w:r>
    </w:p>
  </w:endnote>
  <w:endnote w:type="continuationSeparator" w:id="0">
    <w:p w:rsidR="00AC1697" w:rsidRDefault="00AC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402" w:rsidRDefault="00CF740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F7402" w:rsidRDefault="00CF740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402" w:rsidRDefault="00CF7402">
    <w:pPr>
      <w:pStyle w:val="Fuzeile"/>
      <w:ind w:right="-1"/>
    </w:pPr>
    <w:r>
      <w:tab/>
      <w:t>Stand 01.03.1998 (BArbBl. Nr. 3/1998 S. 60)</w:t>
    </w:r>
    <w:r>
      <w:tab/>
      <w:t xml:space="preserve">Seite </w:t>
    </w:r>
    <w:r>
      <w:fldChar w:fldCharType="begin"/>
    </w:r>
    <w:r>
      <w:instrText xml:space="preserve"> PAGE  \* MERGEFORMAT </w:instrText>
    </w:r>
    <w:r>
      <w:fldChar w:fldCharType="separate"/>
    </w:r>
    <w:r w:rsidR="0039408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697" w:rsidRDefault="00AC1697">
      <w:r>
        <w:separator/>
      </w:r>
    </w:p>
  </w:footnote>
  <w:footnote w:type="continuationSeparator" w:id="0">
    <w:p w:rsidR="00AC1697" w:rsidRDefault="00AC1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402" w:rsidRDefault="007358E8" w:rsidP="009D3696">
    <w:pPr>
      <w:pStyle w:val="Kopfzeile0"/>
    </w:pPr>
    <w:r>
      <w:t>Archiv8.11</w:t>
    </w:r>
  </w:p>
  <w:p w:rsidR="00CF7402" w:rsidRDefault="00CF7402">
    <w:pPr>
      <w:pStyle w:val="Kopfzeile"/>
    </w:pPr>
    <w:r>
      <w:t>TRGS 524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49"/>
    <w:rsid w:val="00104062"/>
    <w:rsid w:val="00394089"/>
    <w:rsid w:val="007358E8"/>
    <w:rsid w:val="00927049"/>
    <w:rsid w:val="009D3696"/>
    <w:rsid w:val="00AC1697"/>
    <w:rsid w:val="00CF7402"/>
    <w:rsid w:val="00D431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D3696"/>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9D3696"/>
    <w:pPr>
      <w:keepNext/>
      <w:spacing w:after="120"/>
      <w:jc w:val="center"/>
      <w:outlineLvl w:val="0"/>
    </w:pPr>
    <w:rPr>
      <w:b/>
      <w:kern w:val="28"/>
      <w:sz w:val="28"/>
    </w:rPr>
  </w:style>
  <w:style w:type="paragraph" w:styleId="berschrift2">
    <w:name w:val="heading 2"/>
    <w:basedOn w:val="Standard"/>
    <w:next w:val="GesAbsatz"/>
    <w:qFormat/>
    <w:rsid w:val="009D3696"/>
    <w:pPr>
      <w:keepNext/>
      <w:spacing w:before="240"/>
      <w:jc w:val="center"/>
      <w:outlineLvl w:val="1"/>
    </w:pPr>
    <w:rPr>
      <w:b/>
      <w:sz w:val="24"/>
    </w:rPr>
  </w:style>
  <w:style w:type="paragraph" w:styleId="berschrift3">
    <w:name w:val="heading 3"/>
    <w:basedOn w:val="Standard"/>
    <w:next w:val="GesAbsatz"/>
    <w:qFormat/>
    <w:rsid w:val="009D3696"/>
    <w:pPr>
      <w:keepNext/>
      <w:spacing w:before="240" w:after="180"/>
      <w:jc w:val="center"/>
      <w:outlineLvl w:val="2"/>
    </w:pPr>
    <w:rPr>
      <w:b/>
    </w:rPr>
  </w:style>
  <w:style w:type="paragraph" w:styleId="berschrift4">
    <w:name w:val="heading 4"/>
    <w:basedOn w:val="Standard"/>
    <w:next w:val="Standard"/>
    <w:rsid w:val="009D3696"/>
    <w:pPr>
      <w:keepNext/>
      <w:spacing w:before="240"/>
      <w:outlineLvl w:val="3"/>
    </w:pPr>
  </w:style>
  <w:style w:type="paragraph" w:styleId="berschrift5">
    <w:name w:val="heading 5"/>
    <w:basedOn w:val="Standard"/>
    <w:next w:val="Standard"/>
    <w:rsid w:val="009D3696"/>
    <w:pPr>
      <w:spacing w:before="120"/>
      <w:ind w:left="709" w:hanging="709"/>
      <w:outlineLvl w:val="4"/>
    </w:pPr>
  </w:style>
  <w:style w:type="character" w:default="1" w:styleId="Absatz-Standardschriftart">
    <w:name w:val="Default Paragraph Font"/>
    <w:uiPriority w:val="1"/>
    <w:semiHidden/>
    <w:unhideWhenUsed/>
    <w:rsid w:val="009D3696"/>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9D3696"/>
  </w:style>
  <w:style w:type="paragraph" w:styleId="Kopfzeile">
    <w:name w:val="header"/>
    <w:basedOn w:val="Standard"/>
    <w:qFormat/>
    <w:rsid w:val="009D3696"/>
    <w:pPr>
      <w:tabs>
        <w:tab w:val="center" w:pos="4536"/>
        <w:tab w:val="right" w:pos="9072"/>
      </w:tabs>
      <w:spacing w:before="0" w:after="120"/>
      <w:jc w:val="right"/>
    </w:pPr>
  </w:style>
  <w:style w:type="paragraph" w:styleId="Fuzeile">
    <w:name w:val="footer"/>
    <w:basedOn w:val="Standard"/>
    <w:qFormat/>
    <w:rsid w:val="009D3696"/>
    <w:pPr>
      <w:tabs>
        <w:tab w:val="clear" w:pos="425"/>
        <w:tab w:val="right" w:pos="8505"/>
        <w:tab w:val="right" w:pos="9639"/>
      </w:tabs>
      <w:spacing w:before="0" w:after="0"/>
      <w:jc w:val="left"/>
    </w:pPr>
    <w:rPr>
      <w:sz w:val="16"/>
    </w:rPr>
  </w:style>
  <w:style w:type="character" w:styleId="Seitenzahl">
    <w:name w:val="page number"/>
    <w:rsid w:val="009D3696"/>
    <w:rPr>
      <w:rFonts w:ascii="Arial" w:hAnsi="Arial"/>
      <w:sz w:val="16"/>
    </w:rPr>
  </w:style>
  <w:style w:type="paragraph" w:styleId="Verzeichnis2">
    <w:name w:val="toc 2"/>
    <w:basedOn w:val="Standard"/>
    <w:next w:val="Standard"/>
    <w:uiPriority w:val="39"/>
    <w:rsid w:val="009D3696"/>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9D3696"/>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9D3696"/>
    <w:pPr>
      <w:spacing w:before="0" w:after="0"/>
    </w:pPr>
    <w:rPr>
      <w:sz w:val="16"/>
    </w:rPr>
  </w:style>
  <w:style w:type="paragraph" w:styleId="Verzeichnis1">
    <w:name w:val="toc 1"/>
    <w:basedOn w:val="Verzeichnis3"/>
    <w:next w:val="Standard"/>
    <w:uiPriority w:val="39"/>
    <w:rsid w:val="009D3696"/>
    <w:pPr>
      <w:spacing w:before="120" w:after="120"/>
      <w:ind w:left="0"/>
    </w:pPr>
    <w:rPr>
      <w:b/>
      <w:i w:val="0"/>
      <w:caps/>
    </w:rPr>
  </w:style>
  <w:style w:type="paragraph" w:customStyle="1" w:styleId="GesAbsatz">
    <w:name w:val="GesAbsatz"/>
    <w:basedOn w:val="Standard"/>
    <w:qFormat/>
    <w:rsid w:val="009D3696"/>
    <w:pPr>
      <w:spacing w:before="100"/>
    </w:pPr>
    <w:rPr>
      <w:color w:val="000000"/>
    </w:rPr>
  </w:style>
  <w:style w:type="paragraph" w:styleId="Verzeichnis4">
    <w:name w:val="toc 4"/>
    <w:basedOn w:val="Standard"/>
    <w:next w:val="Standard"/>
    <w:semiHidden/>
    <w:rsid w:val="009D3696"/>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9D3696"/>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9D3696"/>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9D3696"/>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9D3696"/>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9D3696"/>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9D3696"/>
    <w:rPr>
      <w:color w:val="0000FF"/>
      <w:u w:val="single"/>
    </w:rPr>
  </w:style>
  <w:style w:type="character" w:styleId="Funotenzeichen">
    <w:name w:val="footnote reference"/>
    <w:qFormat/>
    <w:rsid w:val="009D3696"/>
    <w:rPr>
      <w:sz w:val="20"/>
      <w:szCs w:val="20"/>
      <w:vertAlign w:val="superscript"/>
    </w:rPr>
  </w:style>
  <w:style w:type="paragraph" w:customStyle="1" w:styleId="Kopfzeile0">
    <w:name w:val="Kopfzeile0"/>
    <w:basedOn w:val="Standard"/>
    <w:next w:val="Kopfzeile"/>
    <w:qFormat/>
    <w:rsid w:val="009D3696"/>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D3696"/>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9D3696"/>
    <w:pPr>
      <w:keepNext/>
      <w:spacing w:after="120"/>
      <w:jc w:val="center"/>
      <w:outlineLvl w:val="0"/>
    </w:pPr>
    <w:rPr>
      <w:b/>
      <w:kern w:val="28"/>
      <w:sz w:val="28"/>
    </w:rPr>
  </w:style>
  <w:style w:type="paragraph" w:styleId="berschrift2">
    <w:name w:val="heading 2"/>
    <w:basedOn w:val="Standard"/>
    <w:next w:val="GesAbsatz"/>
    <w:qFormat/>
    <w:rsid w:val="009D3696"/>
    <w:pPr>
      <w:keepNext/>
      <w:spacing w:before="240"/>
      <w:jc w:val="center"/>
      <w:outlineLvl w:val="1"/>
    </w:pPr>
    <w:rPr>
      <w:b/>
      <w:sz w:val="24"/>
    </w:rPr>
  </w:style>
  <w:style w:type="paragraph" w:styleId="berschrift3">
    <w:name w:val="heading 3"/>
    <w:basedOn w:val="Standard"/>
    <w:next w:val="GesAbsatz"/>
    <w:qFormat/>
    <w:rsid w:val="009D3696"/>
    <w:pPr>
      <w:keepNext/>
      <w:spacing w:before="240" w:after="180"/>
      <w:jc w:val="center"/>
      <w:outlineLvl w:val="2"/>
    </w:pPr>
    <w:rPr>
      <w:b/>
    </w:rPr>
  </w:style>
  <w:style w:type="paragraph" w:styleId="berschrift4">
    <w:name w:val="heading 4"/>
    <w:basedOn w:val="Standard"/>
    <w:next w:val="Standard"/>
    <w:rsid w:val="009D3696"/>
    <w:pPr>
      <w:keepNext/>
      <w:spacing w:before="240"/>
      <w:outlineLvl w:val="3"/>
    </w:pPr>
  </w:style>
  <w:style w:type="paragraph" w:styleId="berschrift5">
    <w:name w:val="heading 5"/>
    <w:basedOn w:val="Standard"/>
    <w:next w:val="Standard"/>
    <w:rsid w:val="009D3696"/>
    <w:pPr>
      <w:spacing w:before="120"/>
      <w:ind w:left="709" w:hanging="709"/>
      <w:outlineLvl w:val="4"/>
    </w:pPr>
  </w:style>
  <w:style w:type="character" w:default="1" w:styleId="Absatz-Standardschriftart">
    <w:name w:val="Default Paragraph Font"/>
    <w:uiPriority w:val="1"/>
    <w:semiHidden/>
    <w:unhideWhenUsed/>
    <w:rsid w:val="009D3696"/>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9D3696"/>
  </w:style>
  <w:style w:type="paragraph" w:styleId="Kopfzeile">
    <w:name w:val="header"/>
    <w:basedOn w:val="Standard"/>
    <w:qFormat/>
    <w:rsid w:val="009D3696"/>
    <w:pPr>
      <w:tabs>
        <w:tab w:val="center" w:pos="4536"/>
        <w:tab w:val="right" w:pos="9072"/>
      </w:tabs>
      <w:spacing w:before="0" w:after="120"/>
      <w:jc w:val="right"/>
    </w:pPr>
  </w:style>
  <w:style w:type="paragraph" w:styleId="Fuzeile">
    <w:name w:val="footer"/>
    <w:basedOn w:val="Standard"/>
    <w:qFormat/>
    <w:rsid w:val="009D3696"/>
    <w:pPr>
      <w:tabs>
        <w:tab w:val="clear" w:pos="425"/>
        <w:tab w:val="right" w:pos="8505"/>
        <w:tab w:val="right" w:pos="9639"/>
      </w:tabs>
      <w:spacing w:before="0" w:after="0"/>
      <w:jc w:val="left"/>
    </w:pPr>
    <w:rPr>
      <w:sz w:val="16"/>
    </w:rPr>
  </w:style>
  <w:style w:type="character" w:styleId="Seitenzahl">
    <w:name w:val="page number"/>
    <w:rsid w:val="009D3696"/>
    <w:rPr>
      <w:rFonts w:ascii="Arial" w:hAnsi="Arial"/>
      <w:sz w:val="16"/>
    </w:rPr>
  </w:style>
  <w:style w:type="paragraph" w:styleId="Verzeichnis2">
    <w:name w:val="toc 2"/>
    <w:basedOn w:val="Standard"/>
    <w:next w:val="Standard"/>
    <w:uiPriority w:val="39"/>
    <w:rsid w:val="009D3696"/>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9D3696"/>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9D3696"/>
    <w:pPr>
      <w:spacing w:before="0" w:after="0"/>
    </w:pPr>
    <w:rPr>
      <w:sz w:val="16"/>
    </w:rPr>
  </w:style>
  <w:style w:type="paragraph" w:styleId="Verzeichnis1">
    <w:name w:val="toc 1"/>
    <w:basedOn w:val="Verzeichnis3"/>
    <w:next w:val="Standard"/>
    <w:uiPriority w:val="39"/>
    <w:rsid w:val="009D3696"/>
    <w:pPr>
      <w:spacing w:before="120" w:after="120"/>
      <w:ind w:left="0"/>
    </w:pPr>
    <w:rPr>
      <w:b/>
      <w:i w:val="0"/>
      <w:caps/>
    </w:rPr>
  </w:style>
  <w:style w:type="paragraph" w:customStyle="1" w:styleId="GesAbsatz">
    <w:name w:val="GesAbsatz"/>
    <w:basedOn w:val="Standard"/>
    <w:qFormat/>
    <w:rsid w:val="009D3696"/>
    <w:pPr>
      <w:spacing w:before="100"/>
    </w:pPr>
    <w:rPr>
      <w:color w:val="000000"/>
    </w:rPr>
  </w:style>
  <w:style w:type="paragraph" w:styleId="Verzeichnis4">
    <w:name w:val="toc 4"/>
    <w:basedOn w:val="Standard"/>
    <w:next w:val="Standard"/>
    <w:semiHidden/>
    <w:rsid w:val="009D3696"/>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9D3696"/>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9D3696"/>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9D3696"/>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9D3696"/>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9D3696"/>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9D3696"/>
    <w:rPr>
      <w:color w:val="0000FF"/>
      <w:u w:val="single"/>
    </w:rPr>
  </w:style>
  <w:style w:type="character" w:styleId="Funotenzeichen">
    <w:name w:val="footnote reference"/>
    <w:qFormat/>
    <w:rsid w:val="009D3696"/>
    <w:rPr>
      <w:sz w:val="20"/>
      <w:szCs w:val="20"/>
      <w:vertAlign w:val="superscript"/>
    </w:rPr>
  </w:style>
  <w:style w:type="paragraph" w:customStyle="1" w:styleId="Kopfzeile0">
    <w:name w:val="Kopfzeile0"/>
    <w:basedOn w:val="Standard"/>
    <w:next w:val="Kopfzeile"/>
    <w:qFormat/>
    <w:rsid w:val="009D3696"/>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17</Pages>
  <Words>4629</Words>
  <Characters>35519</Characters>
  <Application>Microsoft Office Word</Application>
  <DocSecurity>0</DocSecurity>
  <Lines>295</Lines>
  <Paragraphs>80</Paragraphs>
  <ScaleCrop>false</ScaleCrop>
  <HeadingPairs>
    <vt:vector size="2" baseType="variant">
      <vt:variant>
        <vt:lpstr>Titel</vt:lpstr>
      </vt:variant>
      <vt:variant>
        <vt:i4>1</vt:i4>
      </vt:variant>
    </vt:vector>
  </HeadingPairs>
  <TitlesOfParts>
    <vt:vector size="1" baseType="lpstr">
      <vt:lpstr>TRGS 524</vt:lpstr>
    </vt:vector>
  </TitlesOfParts>
  <Company>LUA</Company>
  <LinksUpToDate>false</LinksUpToDate>
  <CharactersWithSpaces>40068</CharactersWithSpaces>
  <SharedDoc>false</SharedDoc>
  <HLinks>
    <vt:vector size="60" baseType="variant">
      <vt:variant>
        <vt:i4>1245242</vt:i4>
      </vt:variant>
      <vt:variant>
        <vt:i4>56</vt:i4>
      </vt:variant>
      <vt:variant>
        <vt:i4>0</vt:i4>
      </vt:variant>
      <vt:variant>
        <vt:i4>5</vt:i4>
      </vt:variant>
      <vt:variant>
        <vt:lpwstr/>
      </vt:variant>
      <vt:variant>
        <vt:lpwstr>_Toc70481488</vt:lpwstr>
      </vt:variant>
      <vt:variant>
        <vt:i4>1835066</vt:i4>
      </vt:variant>
      <vt:variant>
        <vt:i4>50</vt:i4>
      </vt:variant>
      <vt:variant>
        <vt:i4>0</vt:i4>
      </vt:variant>
      <vt:variant>
        <vt:i4>5</vt:i4>
      </vt:variant>
      <vt:variant>
        <vt:lpwstr/>
      </vt:variant>
      <vt:variant>
        <vt:lpwstr>_Toc70481487</vt:lpwstr>
      </vt:variant>
      <vt:variant>
        <vt:i4>1900602</vt:i4>
      </vt:variant>
      <vt:variant>
        <vt:i4>44</vt:i4>
      </vt:variant>
      <vt:variant>
        <vt:i4>0</vt:i4>
      </vt:variant>
      <vt:variant>
        <vt:i4>5</vt:i4>
      </vt:variant>
      <vt:variant>
        <vt:lpwstr/>
      </vt:variant>
      <vt:variant>
        <vt:lpwstr>_Toc70481486</vt:lpwstr>
      </vt:variant>
      <vt:variant>
        <vt:i4>1966138</vt:i4>
      </vt:variant>
      <vt:variant>
        <vt:i4>38</vt:i4>
      </vt:variant>
      <vt:variant>
        <vt:i4>0</vt:i4>
      </vt:variant>
      <vt:variant>
        <vt:i4>5</vt:i4>
      </vt:variant>
      <vt:variant>
        <vt:lpwstr/>
      </vt:variant>
      <vt:variant>
        <vt:lpwstr>_Toc70481485</vt:lpwstr>
      </vt:variant>
      <vt:variant>
        <vt:i4>2031674</vt:i4>
      </vt:variant>
      <vt:variant>
        <vt:i4>32</vt:i4>
      </vt:variant>
      <vt:variant>
        <vt:i4>0</vt:i4>
      </vt:variant>
      <vt:variant>
        <vt:i4>5</vt:i4>
      </vt:variant>
      <vt:variant>
        <vt:lpwstr/>
      </vt:variant>
      <vt:variant>
        <vt:lpwstr>_Toc70481484</vt:lpwstr>
      </vt:variant>
      <vt:variant>
        <vt:i4>1572922</vt:i4>
      </vt:variant>
      <vt:variant>
        <vt:i4>26</vt:i4>
      </vt:variant>
      <vt:variant>
        <vt:i4>0</vt:i4>
      </vt:variant>
      <vt:variant>
        <vt:i4>5</vt:i4>
      </vt:variant>
      <vt:variant>
        <vt:lpwstr/>
      </vt:variant>
      <vt:variant>
        <vt:lpwstr>_Toc70481483</vt:lpwstr>
      </vt:variant>
      <vt:variant>
        <vt:i4>1638458</vt:i4>
      </vt:variant>
      <vt:variant>
        <vt:i4>20</vt:i4>
      </vt:variant>
      <vt:variant>
        <vt:i4>0</vt:i4>
      </vt:variant>
      <vt:variant>
        <vt:i4>5</vt:i4>
      </vt:variant>
      <vt:variant>
        <vt:lpwstr/>
      </vt:variant>
      <vt:variant>
        <vt:lpwstr>_Toc70481482</vt:lpwstr>
      </vt:variant>
      <vt:variant>
        <vt:i4>1703994</vt:i4>
      </vt:variant>
      <vt:variant>
        <vt:i4>14</vt:i4>
      </vt:variant>
      <vt:variant>
        <vt:i4>0</vt:i4>
      </vt:variant>
      <vt:variant>
        <vt:i4>5</vt:i4>
      </vt:variant>
      <vt:variant>
        <vt:lpwstr/>
      </vt:variant>
      <vt:variant>
        <vt:lpwstr>_Toc70481481</vt:lpwstr>
      </vt:variant>
      <vt:variant>
        <vt:i4>1769530</vt:i4>
      </vt:variant>
      <vt:variant>
        <vt:i4>8</vt:i4>
      </vt:variant>
      <vt:variant>
        <vt:i4>0</vt:i4>
      </vt:variant>
      <vt:variant>
        <vt:i4>5</vt:i4>
      </vt:variant>
      <vt:variant>
        <vt:lpwstr/>
      </vt:variant>
      <vt:variant>
        <vt:lpwstr>_Toc70481480</vt:lpwstr>
      </vt:variant>
      <vt:variant>
        <vt:i4>1179701</vt:i4>
      </vt:variant>
      <vt:variant>
        <vt:i4>2</vt:i4>
      </vt:variant>
      <vt:variant>
        <vt:i4>0</vt:i4>
      </vt:variant>
      <vt:variant>
        <vt:i4>5</vt:i4>
      </vt:variant>
      <vt:variant>
        <vt:lpwstr/>
      </vt:variant>
      <vt:variant>
        <vt:lpwstr>_Toc70481479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TRGS 524</dc:title>
  <dc:subject>Sanierung und Arbeiten in kontaminierten Bereichen</dc:subject>
  <dc:creator>Natrop</dc:creator>
  <cp:lastModifiedBy>rueter</cp:lastModifiedBy>
  <cp:revision>2</cp:revision>
  <cp:lastPrinted>1601-01-01T00:00:00Z</cp:lastPrinted>
  <dcterms:created xsi:type="dcterms:W3CDTF">2016-09-27T13:42:00Z</dcterms:created>
  <dcterms:modified xsi:type="dcterms:W3CDTF">2016-09-27T13:42:00Z</dcterms:modified>
</cp:coreProperties>
</file>