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7B" w:rsidRDefault="00B24C7B" w:rsidP="00384BB0">
      <w:pPr>
        <w:pStyle w:val="berschrift1"/>
      </w:pPr>
      <w:bookmarkStart w:id="0" w:name="_Toc462209904"/>
      <w:r>
        <w:t>Rechtsverordnung</w:t>
      </w:r>
      <w:r w:rsidR="00384BB0">
        <w:t xml:space="preserve"> </w:t>
      </w:r>
      <w:r>
        <w:t>über technische Anforderungen für die</w:t>
      </w:r>
      <w:r w:rsidR="00384BB0">
        <w:br/>
      </w:r>
      <w:r>
        <w:t>V</w:t>
      </w:r>
      <w:bookmarkStart w:id="1" w:name="_GoBack"/>
      <w:bookmarkEnd w:id="1"/>
      <w:r>
        <w:t>erminderung der Abwasserabgabe bei</w:t>
      </w:r>
      <w:r w:rsidR="00384BB0">
        <w:t xml:space="preserve"> </w:t>
      </w:r>
      <w:r>
        <w:t>Einleitung von</w:t>
      </w:r>
      <w:r w:rsidR="00384BB0">
        <w:br/>
      </w:r>
      <w:r>
        <w:t>Niederschlagswasser</w:t>
      </w:r>
      <w:r w:rsidR="00384BB0">
        <w:t xml:space="preserve"> </w:t>
      </w:r>
      <w:r>
        <w:t>aus Mischkanalisationen</w:t>
      </w:r>
      <w:bookmarkEnd w:id="0"/>
    </w:p>
    <w:p w:rsidR="00B24C7B" w:rsidRPr="00131611" w:rsidRDefault="00384BB0" w:rsidP="00131611">
      <w:pPr>
        <w:pStyle w:val="GesAbsatz"/>
        <w:jc w:val="center"/>
      </w:pPr>
      <w:r w:rsidRPr="00131611">
        <w:t>v</w:t>
      </w:r>
      <w:r w:rsidR="00B24C7B" w:rsidRPr="00131611">
        <w:t>om 17. Dezember 1981</w:t>
      </w:r>
    </w:p>
    <w:p w:rsidR="00384BB0" w:rsidRDefault="00910289" w:rsidP="00B24C7B">
      <w:pPr>
        <w:pStyle w:val="GesAbsatz"/>
        <w:rPr>
          <w:b/>
          <w:i/>
          <w:color w:val="FF0000"/>
        </w:rPr>
      </w:pPr>
      <w:r w:rsidRPr="00131611">
        <w:rPr>
          <w:b/>
          <w:i/>
          <w:color w:val="FF0000"/>
        </w:rPr>
        <w:t>Aufgehoben durch Artikel 1 der VO zur Aufhebung der im Rahmen des Zweiten Gesetzes zur Befri</w:t>
      </w:r>
      <w:r w:rsidRPr="00131611">
        <w:rPr>
          <w:b/>
          <w:i/>
          <w:color w:val="FF0000"/>
        </w:rPr>
        <w:t>s</w:t>
      </w:r>
      <w:r w:rsidRPr="00131611">
        <w:rPr>
          <w:b/>
          <w:i/>
          <w:color w:val="FF0000"/>
        </w:rPr>
        <w:t>tung des Landesrechts NRW als obsolet erkannten Verordnungen (GV. NRW S. 364); in Kraft getreten am 30. April 2005.</w:t>
      </w:r>
    </w:p>
    <w:p w:rsidR="00131611" w:rsidRPr="00131611" w:rsidRDefault="00DD7522" w:rsidP="00B24C7B">
      <w:pPr>
        <w:pStyle w:val="GesAbsatz"/>
      </w:pPr>
      <w:hyperlink r:id="rId8" w:history="1">
        <w:r w:rsidRPr="00DD7522">
          <w:rPr>
            <w:rStyle w:val="Hyperlink"/>
          </w:rPr>
          <w:t>Link zur Vorschrift im SGV. NRW. 77:</w:t>
        </w:r>
      </w:hyperlink>
    </w:p>
    <w:p w:rsidR="00131611" w:rsidRDefault="00384BB0" w:rsidP="00384BB0">
      <w:pPr>
        <w:pStyle w:val="GesAbsatz"/>
        <w:jc w:val="center"/>
        <w:rPr>
          <w:b/>
          <w:sz w:val="22"/>
          <w:szCs w:val="22"/>
        </w:rPr>
      </w:pPr>
      <w:r w:rsidRPr="00384BB0">
        <w:rPr>
          <w:b/>
          <w:sz w:val="22"/>
          <w:szCs w:val="22"/>
        </w:rPr>
        <w:t>Inhalt:</w:t>
      </w:r>
    </w:p>
    <w:p w:rsidR="00131611" w:rsidRDefault="00131611">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2209904" w:history="1">
        <w:r w:rsidRPr="00D65334">
          <w:rPr>
            <w:rStyle w:val="Hyperlink"/>
            <w:noProof/>
          </w:rPr>
          <w:t>Rechtsverordnung über technische Anforderungen für die Verminderung der Abwasserabgabe bei Einleitung von Niederschlagswasser aus Mischkanalisa</w:t>
        </w:r>
        <w:r>
          <w:rPr>
            <w:rStyle w:val="Hyperlink"/>
            <w:noProof/>
          </w:rPr>
          <w:softHyphen/>
        </w:r>
        <w:r w:rsidRPr="00D65334">
          <w:rPr>
            <w:rStyle w:val="Hyperlink"/>
            <w:noProof/>
          </w:rPr>
          <w:t>tionen</w:t>
        </w:r>
        <w:r>
          <w:rPr>
            <w:noProof/>
            <w:webHidden/>
          </w:rPr>
          <w:tab/>
        </w:r>
        <w:r>
          <w:rPr>
            <w:noProof/>
            <w:webHidden/>
          </w:rPr>
          <w:fldChar w:fldCharType="begin"/>
        </w:r>
        <w:r>
          <w:rPr>
            <w:noProof/>
            <w:webHidden/>
          </w:rPr>
          <w:instrText xml:space="preserve"> PAGEREF _Toc462209904 \h </w:instrText>
        </w:r>
        <w:r>
          <w:rPr>
            <w:noProof/>
            <w:webHidden/>
          </w:rPr>
        </w:r>
        <w:r>
          <w:rPr>
            <w:noProof/>
            <w:webHidden/>
          </w:rPr>
          <w:fldChar w:fldCharType="separate"/>
        </w:r>
        <w:r>
          <w:rPr>
            <w:noProof/>
            <w:webHidden/>
          </w:rPr>
          <w:t>1</w:t>
        </w:r>
        <w:r>
          <w:rPr>
            <w:noProof/>
            <w:webHidden/>
          </w:rPr>
          <w:fldChar w:fldCharType="end"/>
        </w:r>
      </w:hyperlink>
    </w:p>
    <w:p w:rsidR="00131611" w:rsidRDefault="00DD7522">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209905" w:history="1">
        <w:r w:rsidR="00131611" w:rsidRPr="00D65334">
          <w:rPr>
            <w:rStyle w:val="Hyperlink"/>
            <w:noProof/>
          </w:rPr>
          <w:t>§ 1 Bemessung der Kanalisation auf Regenspenden</w:t>
        </w:r>
        <w:r w:rsidR="00131611">
          <w:rPr>
            <w:noProof/>
            <w:webHidden/>
          </w:rPr>
          <w:tab/>
        </w:r>
        <w:r w:rsidR="00131611">
          <w:rPr>
            <w:noProof/>
            <w:webHidden/>
          </w:rPr>
          <w:fldChar w:fldCharType="begin"/>
        </w:r>
        <w:r w:rsidR="00131611">
          <w:rPr>
            <w:noProof/>
            <w:webHidden/>
          </w:rPr>
          <w:instrText xml:space="preserve"> PAGEREF _Toc462209905 \h </w:instrText>
        </w:r>
        <w:r w:rsidR="00131611">
          <w:rPr>
            <w:noProof/>
            <w:webHidden/>
          </w:rPr>
        </w:r>
        <w:r w:rsidR="00131611">
          <w:rPr>
            <w:noProof/>
            <w:webHidden/>
          </w:rPr>
          <w:fldChar w:fldCharType="separate"/>
        </w:r>
        <w:r w:rsidR="00131611">
          <w:rPr>
            <w:noProof/>
            <w:webHidden/>
          </w:rPr>
          <w:t>1</w:t>
        </w:r>
        <w:r w:rsidR="00131611">
          <w:rPr>
            <w:noProof/>
            <w:webHidden/>
          </w:rPr>
          <w:fldChar w:fldCharType="end"/>
        </w:r>
      </w:hyperlink>
    </w:p>
    <w:p w:rsidR="00131611" w:rsidRDefault="00DD7522">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209906" w:history="1">
        <w:r w:rsidR="00131611" w:rsidRPr="00D65334">
          <w:rPr>
            <w:rStyle w:val="Hyperlink"/>
            <w:noProof/>
          </w:rPr>
          <w:t>§ 2 Behandlung eines Anteils vom Jahresniederschlagsabfluß</w:t>
        </w:r>
        <w:r w:rsidR="00131611">
          <w:rPr>
            <w:noProof/>
            <w:webHidden/>
          </w:rPr>
          <w:tab/>
        </w:r>
        <w:r w:rsidR="00131611">
          <w:rPr>
            <w:noProof/>
            <w:webHidden/>
          </w:rPr>
          <w:fldChar w:fldCharType="begin"/>
        </w:r>
        <w:r w:rsidR="00131611">
          <w:rPr>
            <w:noProof/>
            <w:webHidden/>
          </w:rPr>
          <w:instrText xml:space="preserve"> PAGEREF _Toc462209906 \h </w:instrText>
        </w:r>
        <w:r w:rsidR="00131611">
          <w:rPr>
            <w:noProof/>
            <w:webHidden/>
          </w:rPr>
        </w:r>
        <w:r w:rsidR="00131611">
          <w:rPr>
            <w:noProof/>
            <w:webHidden/>
          </w:rPr>
          <w:fldChar w:fldCharType="separate"/>
        </w:r>
        <w:r w:rsidR="00131611">
          <w:rPr>
            <w:noProof/>
            <w:webHidden/>
          </w:rPr>
          <w:t>1</w:t>
        </w:r>
        <w:r w:rsidR="00131611">
          <w:rPr>
            <w:noProof/>
            <w:webHidden/>
          </w:rPr>
          <w:fldChar w:fldCharType="end"/>
        </w:r>
      </w:hyperlink>
    </w:p>
    <w:p w:rsidR="00131611" w:rsidRDefault="00DD7522">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209907" w:history="1">
        <w:r w:rsidR="00131611" w:rsidRPr="00D65334">
          <w:rPr>
            <w:rStyle w:val="Hyperlink"/>
            <w:noProof/>
          </w:rPr>
          <w:t>§ 3 Geltungsdauer der Nachweise</w:t>
        </w:r>
        <w:r w:rsidR="00131611">
          <w:rPr>
            <w:noProof/>
            <w:webHidden/>
          </w:rPr>
          <w:tab/>
        </w:r>
        <w:r w:rsidR="00131611">
          <w:rPr>
            <w:noProof/>
            <w:webHidden/>
          </w:rPr>
          <w:fldChar w:fldCharType="begin"/>
        </w:r>
        <w:r w:rsidR="00131611">
          <w:rPr>
            <w:noProof/>
            <w:webHidden/>
          </w:rPr>
          <w:instrText xml:space="preserve"> PAGEREF _Toc462209907 \h </w:instrText>
        </w:r>
        <w:r w:rsidR="00131611">
          <w:rPr>
            <w:noProof/>
            <w:webHidden/>
          </w:rPr>
        </w:r>
        <w:r w:rsidR="00131611">
          <w:rPr>
            <w:noProof/>
            <w:webHidden/>
          </w:rPr>
          <w:fldChar w:fldCharType="separate"/>
        </w:r>
        <w:r w:rsidR="00131611">
          <w:rPr>
            <w:noProof/>
            <w:webHidden/>
          </w:rPr>
          <w:t>2</w:t>
        </w:r>
        <w:r w:rsidR="00131611">
          <w:rPr>
            <w:noProof/>
            <w:webHidden/>
          </w:rPr>
          <w:fldChar w:fldCharType="end"/>
        </w:r>
      </w:hyperlink>
    </w:p>
    <w:p w:rsidR="00131611" w:rsidRDefault="00DD7522">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209908" w:history="1">
        <w:r w:rsidR="00131611" w:rsidRPr="00D65334">
          <w:rPr>
            <w:rStyle w:val="Hyperlink"/>
            <w:noProof/>
          </w:rPr>
          <w:t>§ 4 Übergangsregelung</w:t>
        </w:r>
        <w:r w:rsidR="00131611">
          <w:rPr>
            <w:noProof/>
            <w:webHidden/>
          </w:rPr>
          <w:tab/>
        </w:r>
        <w:r w:rsidR="00131611">
          <w:rPr>
            <w:noProof/>
            <w:webHidden/>
          </w:rPr>
          <w:fldChar w:fldCharType="begin"/>
        </w:r>
        <w:r w:rsidR="00131611">
          <w:rPr>
            <w:noProof/>
            <w:webHidden/>
          </w:rPr>
          <w:instrText xml:space="preserve"> PAGEREF _Toc462209908 \h </w:instrText>
        </w:r>
        <w:r w:rsidR="00131611">
          <w:rPr>
            <w:noProof/>
            <w:webHidden/>
          </w:rPr>
        </w:r>
        <w:r w:rsidR="00131611">
          <w:rPr>
            <w:noProof/>
            <w:webHidden/>
          </w:rPr>
          <w:fldChar w:fldCharType="separate"/>
        </w:r>
        <w:r w:rsidR="00131611">
          <w:rPr>
            <w:noProof/>
            <w:webHidden/>
          </w:rPr>
          <w:t>2</w:t>
        </w:r>
        <w:r w:rsidR="00131611">
          <w:rPr>
            <w:noProof/>
            <w:webHidden/>
          </w:rPr>
          <w:fldChar w:fldCharType="end"/>
        </w:r>
      </w:hyperlink>
    </w:p>
    <w:p w:rsidR="00131611" w:rsidRDefault="00DD7522">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209909" w:history="1">
        <w:r w:rsidR="00131611" w:rsidRPr="00D65334">
          <w:rPr>
            <w:rStyle w:val="Hyperlink"/>
            <w:noProof/>
          </w:rPr>
          <w:t>§ 5 Inkrafttreten</w:t>
        </w:r>
        <w:r w:rsidR="00131611">
          <w:rPr>
            <w:noProof/>
            <w:webHidden/>
          </w:rPr>
          <w:tab/>
        </w:r>
        <w:r w:rsidR="00131611">
          <w:rPr>
            <w:noProof/>
            <w:webHidden/>
          </w:rPr>
          <w:fldChar w:fldCharType="begin"/>
        </w:r>
        <w:r w:rsidR="00131611">
          <w:rPr>
            <w:noProof/>
            <w:webHidden/>
          </w:rPr>
          <w:instrText xml:space="preserve"> PAGEREF _Toc462209909 \h </w:instrText>
        </w:r>
        <w:r w:rsidR="00131611">
          <w:rPr>
            <w:noProof/>
            <w:webHidden/>
          </w:rPr>
        </w:r>
        <w:r w:rsidR="00131611">
          <w:rPr>
            <w:noProof/>
            <w:webHidden/>
          </w:rPr>
          <w:fldChar w:fldCharType="separate"/>
        </w:r>
        <w:r w:rsidR="00131611">
          <w:rPr>
            <w:noProof/>
            <w:webHidden/>
          </w:rPr>
          <w:t>2</w:t>
        </w:r>
        <w:r w:rsidR="00131611">
          <w:rPr>
            <w:noProof/>
            <w:webHidden/>
          </w:rPr>
          <w:fldChar w:fldCharType="end"/>
        </w:r>
      </w:hyperlink>
    </w:p>
    <w:p w:rsidR="00384BB0" w:rsidRPr="00131611" w:rsidRDefault="00131611" w:rsidP="00131611">
      <w:pPr>
        <w:pStyle w:val="GesAbsatz"/>
      </w:pPr>
      <w:r>
        <w:fldChar w:fldCharType="end"/>
      </w:r>
    </w:p>
    <w:p w:rsidR="00B24C7B" w:rsidRDefault="00B24C7B" w:rsidP="00B24C7B">
      <w:pPr>
        <w:pStyle w:val="GesAbsatz"/>
      </w:pPr>
      <w:r>
        <w:t>Aufgrund des § 73 Abs. 3 des Wassergesetzes für das Land Nordrhein-Westfalen vom 4. Juli 1979 (GV.</w:t>
      </w:r>
      <w:r w:rsidR="00131611">
        <w:t xml:space="preserve"> </w:t>
      </w:r>
      <w:r>
        <w:t>N</w:t>
      </w:r>
      <w:r w:rsidR="00131611">
        <w:t>R</w:t>
      </w:r>
      <w:r>
        <w:t>W. S. 488</w:t>
      </w:r>
      <w:r w:rsidR="00131611">
        <w:t xml:space="preserve"> </w:t>
      </w:r>
      <w:r>
        <w:t>/</w:t>
      </w:r>
      <w:r w:rsidR="00131611">
        <w:t xml:space="preserve"> </w:t>
      </w:r>
      <w:r>
        <w:t>SGV. N</w:t>
      </w:r>
      <w:r w:rsidR="00131611">
        <w:t>R</w:t>
      </w:r>
      <w:r>
        <w:t>W. 77) wird im Benehmen mit dem Ausschuß für Ernährung, Land-, Forst- und Wasserwirtschaft des Landtags verordnet:</w:t>
      </w:r>
    </w:p>
    <w:p w:rsidR="00B24C7B" w:rsidRDefault="00B24C7B" w:rsidP="00384BB0">
      <w:pPr>
        <w:pStyle w:val="berschrift3"/>
      </w:pPr>
      <w:bookmarkStart w:id="2" w:name="_Toc462209905"/>
      <w:r>
        <w:t>§</w:t>
      </w:r>
      <w:r w:rsidR="0060035A">
        <w:t xml:space="preserve"> </w:t>
      </w:r>
      <w:r>
        <w:t>1</w:t>
      </w:r>
      <w:r w:rsidR="00384BB0">
        <w:br/>
      </w:r>
      <w:r>
        <w:t>Bemessung der Kanalisation</w:t>
      </w:r>
      <w:r w:rsidR="00384BB0">
        <w:t xml:space="preserve"> </w:t>
      </w:r>
      <w:r>
        <w:t>auf Regenspenden</w:t>
      </w:r>
      <w:bookmarkEnd w:id="2"/>
    </w:p>
    <w:p w:rsidR="00B24C7B" w:rsidRDefault="00B24C7B" w:rsidP="00B24C7B">
      <w:pPr>
        <w:pStyle w:val="GesAbsatz"/>
      </w:pPr>
      <w:r>
        <w:t>Die in § 73 Abs. 1 Buchstabe a) des Landeswassergesetzes für die Abgabefreiheit vorausgesetzte Vermi</w:t>
      </w:r>
      <w:r>
        <w:t>n</w:t>
      </w:r>
      <w:r>
        <w:t>derung der biologisch abbaubaren und der absetzbaren Stoffe um mindestens neunzig vom Hundert ist zu erwarten, wenn durch die technische Ausgestaltung der Mischkanalisation und ihrer Regenentlastungen gewährleistet ist, daß der Abfluß aus einer Regenspende von mindestens fünfzehn Liter je Sekunde und Hektar befestigter Fläche einer oder mehreren Abwasserbehandlungsanlagen (§ 51 Abs. 3 des Landeswa</w:t>
      </w:r>
      <w:r>
        <w:t>s</w:t>
      </w:r>
      <w:r>
        <w:t>sergesetzes) zugeführt wird, die den Anforderungen des § 18 b Abs. 1 des Wasserhaushaltsgesetzes und des §</w:t>
      </w:r>
      <w:r w:rsidR="00384BB0">
        <w:t> </w:t>
      </w:r>
      <w:r>
        <w:t>57 Abs. 1 des Landeswassergesetzes entsprechen. Die in § 73 Abs. 2 Buchstabe a) des Landeswa</w:t>
      </w:r>
      <w:r>
        <w:t>s</w:t>
      </w:r>
      <w:r>
        <w:t>sergesetzes für die Abgabeverminderung vorausgesetz</w:t>
      </w:r>
      <w:r w:rsidR="00384BB0">
        <w:t>t</w:t>
      </w:r>
      <w:r>
        <w:t>e Verminderung um mindestens siebzig vom Hu</w:t>
      </w:r>
      <w:r>
        <w:t>n</w:t>
      </w:r>
      <w:r>
        <w:t>dert ist zu erwarten, wenn dies für eine Regenspende von mindestens sieben Liter je Sekunde und Hektar befestigter Fläche zutrifft.</w:t>
      </w:r>
    </w:p>
    <w:p w:rsidR="00B24C7B" w:rsidRDefault="00B24C7B" w:rsidP="00384BB0">
      <w:pPr>
        <w:pStyle w:val="berschrift3"/>
      </w:pPr>
      <w:bookmarkStart w:id="3" w:name="_Toc462209906"/>
      <w:r>
        <w:t>§</w:t>
      </w:r>
      <w:r w:rsidR="0060035A">
        <w:t xml:space="preserve"> </w:t>
      </w:r>
      <w:r>
        <w:t>2</w:t>
      </w:r>
      <w:r w:rsidR="00384BB0">
        <w:br/>
      </w:r>
      <w:r>
        <w:t>Behandlung eines Anteils</w:t>
      </w:r>
      <w:r w:rsidR="00384BB0">
        <w:t xml:space="preserve"> </w:t>
      </w:r>
      <w:r>
        <w:t>vom Jahresniederschlagsabfluß</w:t>
      </w:r>
      <w:bookmarkEnd w:id="3"/>
    </w:p>
    <w:p w:rsidR="00B24C7B" w:rsidRDefault="00B24C7B" w:rsidP="00B24C7B">
      <w:pPr>
        <w:pStyle w:val="GesAbsatz"/>
      </w:pPr>
      <w:r>
        <w:t>(1) Eine Verminderung der biologisch abbaubaren und der absetzbaren Stoffe</w:t>
      </w:r>
    </w:p>
    <w:p w:rsidR="00B24C7B" w:rsidRDefault="00B24C7B" w:rsidP="00384BB0">
      <w:pPr>
        <w:pStyle w:val="GesAbsatz"/>
        <w:ind w:left="426" w:hanging="426"/>
      </w:pPr>
      <w:r>
        <w:t>a)</w:t>
      </w:r>
      <w:r>
        <w:tab/>
        <w:t>um mindestens neunzig vom Hundert ist auch zu erwarten, wenn ein Anteil von mindestens fünfu</w:t>
      </w:r>
      <w:r>
        <w:t>n</w:t>
      </w:r>
      <w:r>
        <w:t>dachtzig vom Hundert,</w:t>
      </w:r>
    </w:p>
    <w:p w:rsidR="00B24C7B" w:rsidRDefault="00B24C7B" w:rsidP="00384BB0">
      <w:pPr>
        <w:pStyle w:val="GesAbsatz"/>
        <w:ind w:left="426" w:hanging="426"/>
      </w:pPr>
      <w:r>
        <w:t>b)</w:t>
      </w:r>
      <w:r>
        <w:tab/>
        <w:t>um mindestens siebzig vom Hundert ist auch zu erwarten, wenn ein Anteil von mindestens fünfundfün</w:t>
      </w:r>
      <w:r>
        <w:t>f</w:t>
      </w:r>
      <w:r>
        <w:t>zig vom Hundert</w:t>
      </w:r>
    </w:p>
    <w:p w:rsidR="00B24C7B" w:rsidRDefault="00B24C7B" w:rsidP="00B24C7B">
      <w:pPr>
        <w:pStyle w:val="GesAbsatz"/>
      </w:pPr>
      <w:r>
        <w:t>des in der Mischkanalisation abfließenden Jahresniederschlags in einer oder mehreren Abwasserbehan</w:t>
      </w:r>
      <w:r>
        <w:t>d</w:t>
      </w:r>
      <w:r>
        <w:t>lungsanlagen im Sinne des § 1 behandelt werden.</w:t>
      </w:r>
    </w:p>
    <w:p w:rsidR="00B24C7B" w:rsidRDefault="00B24C7B" w:rsidP="00B24C7B">
      <w:pPr>
        <w:pStyle w:val="GesAbsatz"/>
      </w:pPr>
      <w:r>
        <w:t>(2)</w:t>
      </w:r>
      <w:r w:rsidR="00384BB0">
        <w:t xml:space="preserve"> </w:t>
      </w:r>
      <w:r>
        <w:t>Der Nachweis im Sinne des Absatzes 1 ist auch dann erbracht, wenn die Differenz zwischen der geme</w:t>
      </w:r>
      <w:r>
        <w:t>s</w:t>
      </w:r>
      <w:r>
        <w:t>senen Menge des behandelten Abwassers in einem oder mehreren Jahren und der für den gleichen Zei</w:t>
      </w:r>
      <w:r>
        <w:t>t</w:t>
      </w:r>
      <w:r>
        <w:t>raum ermittelten Schmutzwassermenge (behandelter Niederschlagsanteil) mindestens fünfundachtz</w:t>
      </w:r>
      <w:r w:rsidR="00384BB0">
        <w:t>i</w:t>
      </w:r>
      <w:r>
        <w:t>g vom Hundert beziehungsweise fünfundfünfzig vom Hundert des Niederschlagsabflusses im gleichen Zeitraum ausmacht.</w:t>
      </w:r>
    </w:p>
    <w:p w:rsidR="00B24C7B" w:rsidRDefault="00B24C7B" w:rsidP="00B24C7B">
      <w:pPr>
        <w:pStyle w:val="GesAbsatz"/>
      </w:pPr>
      <w:r>
        <w:t>(3)</w:t>
      </w:r>
      <w:r w:rsidR="00384BB0">
        <w:t xml:space="preserve"> </w:t>
      </w:r>
      <w:r>
        <w:t>Zur Ermittlung des in der Mischkanalisation abfließenden Jahresniederschlags kann angenommen we</w:t>
      </w:r>
      <w:r>
        <w:t>r</w:t>
      </w:r>
      <w:r>
        <w:t>den, daß aus den an die Kanalisation angeschlossenen überwiegend zu Wohnzwecken genutzten Gebieten mit einer durchschnittlichen Einwohnerdichte</w:t>
      </w:r>
    </w:p>
    <w:p w:rsidR="00B24C7B" w:rsidRDefault="00B24C7B" w:rsidP="00B24C7B">
      <w:pPr>
        <w:pStyle w:val="GesAbsatz"/>
      </w:pPr>
      <w:r>
        <w:t>a)</w:t>
      </w:r>
      <w:r>
        <w:tab/>
        <w:t>bis zu 100 Einwohner je Hektar zwanzig vom Hundert,</w:t>
      </w:r>
    </w:p>
    <w:p w:rsidR="00B24C7B" w:rsidRDefault="00B24C7B" w:rsidP="00B24C7B">
      <w:pPr>
        <w:pStyle w:val="GesAbsatz"/>
      </w:pPr>
      <w:r>
        <w:lastRenderedPageBreak/>
        <w:t>b)</w:t>
      </w:r>
      <w:r>
        <w:tab/>
        <w:t>von 100 bis zu 200 Einwohner je Hektar fünfunddreißig vom Hundert,</w:t>
      </w:r>
    </w:p>
    <w:p w:rsidR="00B24C7B" w:rsidRDefault="00B24C7B" w:rsidP="00B24C7B">
      <w:pPr>
        <w:pStyle w:val="GesAbsatz"/>
      </w:pPr>
      <w:r>
        <w:t>c)</w:t>
      </w:r>
      <w:r>
        <w:tab/>
        <w:t xml:space="preserve">über 200 </w:t>
      </w:r>
      <w:r w:rsidR="00384BB0">
        <w:t xml:space="preserve">Einwohner je </w:t>
      </w:r>
      <w:r>
        <w:t>Hektar fünfundfünfzig vom Hundert</w:t>
      </w:r>
    </w:p>
    <w:p w:rsidR="00B24C7B" w:rsidRDefault="00B24C7B" w:rsidP="00B24C7B">
      <w:pPr>
        <w:pStyle w:val="GesAbsatz"/>
      </w:pPr>
      <w:r>
        <w:t>des nachgewiesenen Jahresniederschlags, aus den überwiegend gewerblich oder industriell genutzten G</w:t>
      </w:r>
      <w:r>
        <w:t>e</w:t>
      </w:r>
      <w:r>
        <w:t>bieten sechzig vom Hundert des nachgewiesenen Jahresniederschlags in der Kanalisation zum Abfluß g</w:t>
      </w:r>
      <w:r>
        <w:t>e</w:t>
      </w:r>
      <w:r>
        <w:t>langt.</w:t>
      </w:r>
    </w:p>
    <w:p w:rsidR="00B24C7B" w:rsidRDefault="00B24C7B" w:rsidP="00384BB0">
      <w:pPr>
        <w:pStyle w:val="berschrift3"/>
      </w:pPr>
      <w:bookmarkStart w:id="4" w:name="_Toc462209907"/>
      <w:r>
        <w:t>§</w:t>
      </w:r>
      <w:r w:rsidR="00384BB0">
        <w:t xml:space="preserve"> </w:t>
      </w:r>
      <w:r>
        <w:t>3</w:t>
      </w:r>
      <w:r w:rsidR="00384BB0">
        <w:br/>
      </w:r>
      <w:r>
        <w:t>Geltungsdauer der Nachweise</w:t>
      </w:r>
      <w:bookmarkEnd w:id="4"/>
    </w:p>
    <w:p w:rsidR="00B24C7B" w:rsidRDefault="00B24C7B" w:rsidP="00B24C7B">
      <w:pPr>
        <w:pStyle w:val="GesAbsatz"/>
      </w:pPr>
      <w:r>
        <w:t>(1)</w:t>
      </w:r>
      <w:r w:rsidR="00384BB0">
        <w:t xml:space="preserve"> </w:t>
      </w:r>
      <w:r>
        <w:t>Ein nach §§ 1 oder 2 geführter Nachweis kann auch für die dem Nachweis folgenden fünf Veranlagung</w:t>
      </w:r>
      <w:r>
        <w:t>s</w:t>
      </w:r>
      <w:r>
        <w:t>jahre zugrunde gelegt werden, wenn sich in diesem Zeitraum die Größe und Nutzungsart der angeschloss</w:t>
      </w:r>
      <w:r>
        <w:t>e</w:t>
      </w:r>
      <w:r>
        <w:t>nen Flächen sowie die durchschnittliche Einwohnerdichte, im Fall des § 1 auch die technische Gestaltung des Kanalnetzes, nicht wesentlich geändert haben. Voraussetzung ist, daß der Jahresniederschlag in dem Jahr, für das der Nachweis geführt wird, nicht mehr als zehn vom Hundert unter dem dreißigjährigen Ja</w:t>
      </w:r>
      <w:r>
        <w:t>h</w:t>
      </w:r>
      <w:r>
        <w:t>resmittel aus der Niederschlagskarte „Mittlere jährliche Niederschlagssummen (mm) der Periode 1931 bis 1960 im Lande Nordrhein-Westfalen" lag.</w:t>
      </w:r>
    </w:p>
    <w:p w:rsidR="00B24C7B" w:rsidRDefault="00B24C7B" w:rsidP="00B24C7B">
      <w:pPr>
        <w:pStyle w:val="GesAbsatz"/>
      </w:pPr>
      <w:r>
        <w:t>(2)</w:t>
      </w:r>
      <w:r w:rsidR="00384BB0">
        <w:t xml:space="preserve"> </w:t>
      </w:r>
      <w:r>
        <w:t>Statt des nachgewiesenen Niederschlags kann das dreißigjährige Jahresmittel aus der Niederschlagska</w:t>
      </w:r>
      <w:r>
        <w:t>r</w:t>
      </w:r>
      <w:r>
        <w:t>te „Mittlere jährliche Niederschlagssummen (mm) der Periode 1931 bis 1960 im Lande Nordrhein-Westfalen" zugrunde gelegt werden.</w:t>
      </w:r>
    </w:p>
    <w:p w:rsidR="00B24C7B" w:rsidRDefault="00B24C7B" w:rsidP="00384BB0">
      <w:pPr>
        <w:pStyle w:val="berschrift3"/>
      </w:pPr>
      <w:bookmarkStart w:id="5" w:name="_Toc462209908"/>
      <w:r>
        <w:t>§</w:t>
      </w:r>
      <w:r w:rsidR="0060035A">
        <w:t xml:space="preserve"> </w:t>
      </w:r>
      <w:r>
        <w:t>4</w:t>
      </w:r>
      <w:r w:rsidR="00384BB0">
        <w:br/>
      </w:r>
      <w:r>
        <w:t>Übergangsregelung</w:t>
      </w:r>
      <w:bookmarkEnd w:id="5"/>
    </w:p>
    <w:p w:rsidR="00B24C7B" w:rsidRDefault="00B24C7B" w:rsidP="00B24C7B">
      <w:pPr>
        <w:pStyle w:val="GesAbsatz"/>
      </w:pPr>
      <w:r>
        <w:t>(1)</w:t>
      </w:r>
      <w:r w:rsidR="00384BB0">
        <w:t xml:space="preserve"> </w:t>
      </w:r>
      <w:r>
        <w:t>Betreibt der Abgabepflichtige keine kontinuierliche Messung des behandelten Abwassers und ist eine solche von ihm im Veranlagungsjahr wasserrechtlich auch nicht gefordert, kann für den Nachweis gemäß § 2 Abs. 1 Buchstabe b statt des auf der Grundlage der gemessenen Abwassermenge ermittelten behandelten Niederschlagsanteils ein behandelter Jahresniederschlagsanteil in Höhe von dreißig vom Hundert der Ja</w:t>
      </w:r>
      <w:r>
        <w:t>h</w:t>
      </w:r>
      <w:r>
        <w:t>resschmutzwassermenge zugrunde gelegt werden. Die Jahresschmutzwassermenge wird in diesem Fall dem wasserrechtlichen Bescheid (§ 69 des Landeswassergesetzes) oder einer Schätzung gemäß § 6 des Abwasserabgabengesetzes entnommen.</w:t>
      </w:r>
    </w:p>
    <w:p w:rsidR="00B24C7B" w:rsidRDefault="00B24C7B" w:rsidP="00B24C7B">
      <w:pPr>
        <w:pStyle w:val="GesAbsatz"/>
      </w:pPr>
      <w:r>
        <w:t>(2)</w:t>
      </w:r>
      <w:r w:rsidR="00384BB0">
        <w:t xml:space="preserve"> </w:t>
      </w:r>
      <w:r>
        <w:t>Die Regelung nach Absatz 1 setzt voraus, daß die Mischkanalisation an eine Kläranlage angeschlossen ist; die Kläranlage und deren Zuleitungssammler (vom Entwässerungsgebiet zur Kläranlage) müssen mi</w:t>
      </w:r>
      <w:r>
        <w:t>n</w:t>
      </w:r>
      <w:r>
        <w:t>destens für den zweifachen Trockenwetterabfluß bemessen sein.</w:t>
      </w:r>
    </w:p>
    <w:p w:rsidR="00B24C7B" w:rsidRDefault="00B24C7B" w:rsidP="00B24C7B">
      <w:pPr>
        <w:pStyle w:val="GesAbsatz"/>
      </w:pPr>
      <w:r>
        <w:t>(3)</w:t>
      </w:r>
      <w:r w:rsidR="00384BB0">
        <w:t xml:space="preserve"> </w:t>
      </w:r>
      <w:r>
        <w:t>Die Regelung nach Absatz 1 gilt bis zum Veranlagungsjahr 1985.</w:t>
      </w:r>
    </w:p>
    <w:p w:rsidR="00B24C7B" w:rsidRDefault="00B24C7B" w:rsidP="00384BB0">
      <w:pPr>
        <w:pStyle w:val="berschrift3"/>
      </w:pPr>
      <w:bookmarkStart w:id="6" w:name="_Toc462209909"/>
      <w:r>
        <w:t>§</w:t>
      </w:r>
      <w:r w:rsidR="00384BB0">
        <w:t xml:space="preserve"> </w:t>
      </w:r>
      <w:r>
        <w:t>5</w:t>
      </w:r>
      <w:r w:rsidR="00384BB0">
        <w:br/>
      </w:r>
      <w:r>
        <w:t>Inkrafttreten</w:t>
      </w:r>
      <w:bookmarkEnd w:id="6"/>
    </w:p>
    <w:p w:rsidR="00B24C7B" w:rsidRDefault="00B24C7B" w:rsidP="00B24C7B">
      <w:pPr>
        <w:pStyle w:val="GesAbsatz"/>
      </w:pPr>
      <w:r>
        <w:t xml:space="preserve">Diese Verordnung tritt mit Wirkung vom </w:t>
      </w:r>
      <w:r w:rsidR="00131611">
        <w:t>0</w:t>
      </w:r>
      <w:r>
        <w:t>1.</w:t>
      </w:r>
      <w:r w:rsidR="00131611">
        <w:t>0</w:t>
      </w:r>
      <w:r>
        <w:t>1.1981 in Kraft.</w:t>
      </w:r>
    </w:p>
    <w:p w:rsidR="00011D18" w:rsidRDefault="00011D18" w:rsidP="00B24C7B">
      <w:pPr>
        <w:pStyle w:val="GesAbsatz"/>
      </w:pPr>
    </w:p>
    <w:p w:rsidR="00011D18" w:rsidRDefault="00011D18" w:rsidP="00B24C7B">
      <w:pPr>
        <w:pStyle w:val="GesAbsatz"/>
      </w:pPr>
    </w:p>
    <w:p w:rsidR="00011D18" w:rsidRDefault="00011D18" w:rsidP="00B24C7B">
      <w:pPr>
        <w:pStyle w:val="GesAbsatz"/>
      </w:pPr>
    </w:p>
    <w:p w:rsidR="00011D18" w:rsidRDefault="00011D18" w:rsidP="00B24C7B">
      <w:pPr>
        <w:pStyle w:val="GesAbsatz"/>
      </w:pPr>
    </w:p>
    <w:sectPr w:rsidR="00011D18">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79" w:rsidRDefault="007D4979">
      <w:r>
        <w:separator/>
      </w:r>
    </w:p>
  </w:endnote>
  <w:endnote w:type="continuationSeparator" w:id="0">
    <w:p w:rsidR="007D4979" w:rsidRDefault="007D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18" w:rsidRDefault="00011D1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11D18" w:rsidRDefault="00011D1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18" w:rsidRDefault="00011D18" w:rsidP="00DC1020">
    <w:pPr>
      <w:pStyle w:val="Fuzeile"/>
      <w:tabs>
        <w:tab w:val="clear" w:pos="9639"/>
        <w:tab w:val="right" w:pos="9498"/>
      </w:tabs>
      <w:ind w:right="140"/>
    </w:pPr>
    <w:r>
      <w:tab/>
      <w:t>Stand 17.12.1981 (GV. NRW. S. 12 / SGV 77)</w:t>
    </w:r>
    <w:r>
      <w:tab/>
      <w:t xml:space="preserve">Seite </w:t>
    </w:r>
    <w:r>
      <w:fldChar w:fldCharType="begin"/>
    </w:r>
    <w:r>
      <w:instrText xml:space="preserve"> PAGE  \* MERGEFORMAT </w:instrText>
    </w:r>
    <w:r>
      <w:fldChar w:fldCharType="separate"/>
    </w:r>
    <w:r w:rsidR="00DD75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79" w:rsidRDefault="007D4979">
      <w:r>
        <w:separator/>
      </w:r>
    </w:p>
  </w:footnote>
  <w:footnote w:type="continuationSeparator" w:id="0">
    <w:p w:rsidR="007D4979" w:rsidRDefault="007D4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18" w:rsidRDefault="00011D18" w:rsidP="00131611">
    <w:pPr>
      <w:pStyle w:val="Kopfzeile0"/>
    </w:pPr>
    <w:r>
      <w:t>Archiv7.33</w:t>
    </w:r>
  </w:p>
  <w:p w:rsidR="00011D18" w:rsidRDefault="00011D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7B"/>
    <w:rsid w:val="00011D18"/>
    <w:rsid w:val="0001451A"/>
    <w:rsid w:val="00077EF0"/>
    <w:rsid w:val="00093D90"/>
    <w:rsid w:val="000B208E"/>
    <w:rsid w:val="00131611"/>
    <w:rsid w:val="00150B0A"/>
    <w:rsid w:val="001715DF"/>
    <w:rsid w:val="001C1083"/>
    <w:rsid w:val="00243AFC"/>
    <w:rsid w:val="002B3267"/>
    <w:rsid w:val="002D5542"/>
    <w:rsid w:val="003114DF"/>
    <w:rsid w:val="00313F0C"/>
    <w:rsid w:val="00384BB0"/>
    <w:rsid w:val="003A6E25"/>
    <w:rsid w:val="003B24A9"/>
    <w:rsid w:val="00404262"/>
    <w:rsid w:val="00406F32"/>
    <w:rsid w:val="00412824"/>
    <w:rsid w:val="00450D08"/>
    <w:rsid w:val="00463F31"/>
    <w:rsid w:val="004964D0"/>
    <w:rsid w:val="004F2A9F"/>
    <w:rsid w:val="00557465"/>
    <w:rsid w:val="0060035A"/>
    <w:rsid w:val="006242A7"/>
    <w:rsid w:val="0063668C"/>
    <w:rsid w:val="00666321"/>
    <w:rsid w:val="00697151"/>
    <w:rsid w:val="006D0AB0"/>
    <w:rsid w:val="006F7DCB"/>
    <w:rsid w:val="007D4979"/>
    <w:rsid w:val="007F5C17"/>
    <w:rsid w:val="008B789C"/>
    <w:rsid w:val="008D6200"/>
    <w:rsid w:val="00910289"/>
    <w:rsid w:val="00963345"/>
    <w:rsid w:val="0098598C"/>
    <w:rsid w:val="00A95D02"/>
    <w:rsid w:val="00AB20F7"/>
    <w:rsid w:val="00AC700B"/>
    <w:rsid w:val="00B24C7B"/>
    <w:rsid w:val="00B466D3"/>
    <w:rsid w:val="00C613A8"/>
    <w:rsid w:val="00D750EF"/>
    <w:rsid w:val="00D86C52"/>
    <w:rsid w:val="00DB2935"/>
    <w:rsid w:val="00DC1020"/>
    <w:rsid w:val="00DD7522"/>
    <w:rsid w:val="00E03BB2"/>
    <w:rsid w:val="00E751D6"/>
    <w:rsid w:val="00EB5006"/>
    <w:rsid w:val="00F61E0B"/>
    <w:rsid w:val="00F762F4"/>
    <w:rsid w:val="00F96EA3"/>
    <w:rsid w:val="00FF4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3161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31611"/>
    <w:pPr>
      <w:keepNext/>
      <w:spacing w:after="120"/>
      <w:jc w:val="center"/>
      <w:outlineLvl w:val="0"/>
    </w:pPr>
    <w:rPr>
      <w:b/>
      <w:kern w:val="28"/>
      <w:sz w:val="28"/>
    </w:rPr>
  </w:style>
  <w:style w:type="paragraph" w:styleId="berschrift2">
    <w:name w:val="heading 2"/>
    <w:basedOn w:val="Standard"/>
    <w:next w:val="GesAbsatz"/>
    <w:qFormat/>
    <w:rsid w:val="00131611"/>
    <w:pPr>
      <w:keepNext/>
      <w:spacing w:before="240"/>
      <w:jc w:val="center"/>
      <w:outlineLvl w:val="1"/>
    </w:pPr>
    <w:rPr>
      <w:b/>
      <w:sz w:val="24"/>
    </w:rPr>
  </w:style>
  <w:style w:type="paragraph" w:styleId="berschrift3">
    <w:name w:val="heading 3"/>
    <w:basedOn w:val="Standard"/>
    <w:next w:val="GesAbsatz"/>
    <w:qFormat/>
    <w:rsid w:val="00131611"/>
    <w:pPr>
      <w:keepNext/>
      <w:spacing w:before="240" w:after="180"/>
      <w:jc w:val="center"/>
      <w:outlineLvl w:val="2"/>
    </w:pPr>
    <w:rPr>
      <w:b/>
    </w:rPr>
  </w:style>
  <w:style w:type="paragraph" w:styleId="berschrift4">
    <w:name w:val="heading 4"/>
    <w:basedOn w:val="Standard"/>
    <w:next w:val="Standard"/>
    <w:rsid w:val="00131611"/>
    <w:pPr>
      <w:keepNext/>
      <w:spacing w:before="240"/>
      <w:outlineLvl w:val="3"/>
    </w:pPr>
  </w:style>
  <w:style w:type="paragraph" w:styleId="berschrift5">
    <w:name w:val="heading 5"/>
    <w:basedOn w:val="Standard"/>
    <w:next w:val="Standard"/>
    <w:rsid w:val="0013161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31611"/>
    <w:pPr>
      <w:tabs>
        <w:tab w:val="center" w:pos="4536"/>
        <w:tab w:val="right" w:pos="9072"/>
      </w:tabs>
      <w:spacing w:before="0" w:after="120"/>
      <w:jc w:val="right"/>
    </w:pPr>
  </w:style>
  <w:style w:type="paragraph" w:styleId="Fuzeile">
    <w:name w:val="footer"/>
    <w:basedOn w:val="Standard"/>
    <w:qFormat/>
    <w:rsid w:val="00131611"/>
    <w:pPr>
      <w:tabs>
        <w:tab w:val="clear" w:pos="425"/>
        <w:tab w:val="right" w:pos="8505"/>
        <w:tab w:val="right" w:pos="9639"/>
      </w:tabs>
      <w:spacing w:before="0" w:after="0"/>
      <w:jc w:val="left"/>
    </w:pPr>
    <w:rPr>
      <w:sz w:val="16"/>
    </w:rPr>
  </w:style>
  <w:style w:type="character" w:styleId="Seitenzahl">
    <w:name w:val="page number"/>
    <w:semiHidden/>
    <w:rsid w:val="00131611"/>
    <w:rPr>
      <w:rFonts w:ascii="Arial" w:hAnsi="Arial"/>
      <w:sz w:val="16"/>
    </w:rPr>
  </w:style>
  <w:style w:type="paragraph" w:styleId="Verzeichnis2">
    <w:name w:val="toc 2"/>
    <w:basedOn w:val="Standard"/>
    <w:next w:val="Standard"/>
    <w:semiHidden/>
    <w:rsid w:val="0013161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13161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31611"/>
    <w:pPr>
      <w:spacing w:before="0" w:after="0"/>
    </w:pPr>
    <w:rPr>
      <w:sz w:val="16"/>
    </w:rPr>
  </w:style>
  <w:style w:type="paragraph" w:styleId="Verzeichnis1">
    <w:name w:val="toc 1"/>
    <w:basedOn w:val="Verzeichnis3"/>
    <w:next w:val="Standard"/>
    <w:rsid w:val="00131611"/>
    <w:pPr>
      <w:spacing w:before="120" w:after="120"/>
      <w:ind w:left="0"/>
    </w:pPr>
    <w:rPr>
      <w:b/>
      <w:i w:val="0"/>
      <w:caps/>
    </w:rPr>
  </w:style>
  <w:style w:type="paragraph" w:customStyle="1" w:styleId="GesAbsatz">
    <w:name w:val="GesAbsatz"/>
    <w:basedOn w:val="Standard"/>
    <w:qFormat/>
    <w:rsid w:val="00131611"/>
    <w:pPr>
      <w:spacing w:before="100"/>
    </w:pPr>
    <w:rPr>
      <w:color w:val="000000"/>
    </w:rPr>
  </w:style>
  <w:style w:type="paragraph" w:styleId="Verzeichnis4">
    <w:name w:val="toc 4"/>
    <w:basedOn w:val="Standard"/>
    <w:next w:val="Standard"/>
    <w:semiHidden/>
    <w:rsid w:val="0013161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31611"/>
    <w:rPr>
      <w:sz w:val="20"/>
      <w:szCs w:val="20"/>
      <w:vertAlign w:val="superscript"/>
    </w:rPr>
  </w:style>
  <w:style w:type="paragraph" w:styleId="Verzeichnis5">
    <w:name w:val="toc 5"/>
    <w:basedOn w:val="Standard"/>
    <w:next w:val="Standard"/>
    <w:semiHidden/>
    <w:rsid w:val="0013161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3161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3161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3161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3161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131611"/>
    <w:rPr>
      <w:color w:val="0000FF"/>
      <w:u w:val="single"/>
    </w:rPr>
  </w:style>
  <w:style w:type="paragraph" w:customStyle="1" w:styleId="Kopfzeile0">
    <w:name w:val="Kopfzeile0"/>
    <w:basedOn w:val="Standard"/>
    <w:next w:val="Kopfzeile"/>
    <w:qFormat/>
    <w:rsid w:val="00131611"/>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3161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31611"/>
    <w:pPr>
      <w:keepNext/>
      <w:spacing w:after="120"/>
      <w:jc w:val="center"/>
      <w:outlineLvl w:val="0"/>
    </w:pPr>
    <w:rPr>
      <w:b/>
      <w:kern w:val="28"/>
      <w:sz w:val="28"/>
    </w:rPr>
  </w:style>
  <w:style w:type="paragraph" w:styleId="berschrift2">
    <w:name w:val="heading 2"/>
    <w:basedOn w:val="Standard"/>
    <w:next w:val="GesAbsatz"/>
    <w:qFormat/>
    <w:rsid w:val="00131611"/>
    <w:pPr>
      <w:keepNext/>
      <w:spacing w:before="240"/>
      <w:jc w:val="center"/>
      <w:outlineLvl w:val="1"/>
    </w:pPr>
    <w:rPr>
      <w:b/>
      <w:sz w:val="24"/>
    </w:rPr>
  </w:style>
  <w:style w:type="paragraph" w:styleId="berschrift3">
    <w:name w:val="heading 3"/>
    <w:basedOn w:val="Standard"/>
    <w:next w:val="GesAbsatz"/>
    <w:qFormat/>
    <w:rsid w:val="00131611"/>
    <w:pPr>
      <w:keepNext/>
      <w:spacing w:before="240" w:after="180"/>
      <w:jc w:val="center"/>
      <w:outlineLvl w:val="2"/>
    </w:pPr>
    <w:rPr>
      <w:b/>
    </w:rPr>
  </w:style>
  <w:style w:type="paragraph" w:styleId="berschrift4">
    <w:name w:val="heading 4"/>
    <w:basedOn w:val="Standard"/>
    <w:next w:val="Standard"/>
    <w:rsid w:val="00131611"/>
    <w:pPr>
      <w:keepNext/>
      <w:spacing w:before="240"/>
      <w:outlineLvl w:val="3"/>
    </w:pPr>
  </w:style>
  <w:style w:type="paragraph" w:styleId="berschrift5">
    <w:name w:val="heading 5"/>
    <w:basedOn w:val="Standard"/>
    <w:next w:val="Standard"/>
    <w:rsid w:val="0013161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31611"/>
    <w:pPr>
      <w:tabs>
        <w:tab w:val="center" w:pos="4536"/>
        <w:tab w:val="right" w:pos="9072"/>
      </w:tabs>
      <w:spacing w:before="0" w:after="120"/>
      <w:jc w:val="right"/>
    </w:pPr>
  </w:style>
  <w:style w:type="paragraph" w:styleId="Fuzeile">
    <w:name w:val="footer"/>
    <w:basedOn w:val="Standard"/>
    <w:qFormat/>
    <w:rsid w:val="00131611"/>
    <w:pPr>
      <w:tabs>
        <w:tab w:val="clear" w:pos="425"/>
        <w:tab w:val="right" w:pos="8505"/>
        <w:tab w:val="right" w:pos="9639"/>
      </w:tabs>
      <w:spacing w:before="0" w:after="0"/>
      <w:jc w:val="left"/>
    </w:pPr>
    <w:rPr>
      <w:sz w:val="16"/>
    </w:rPr>
  </w:style>
  <w:style w:type="character" w:styleId="Seitenzahl">
    <w:name w:val="page number"/>
    <w:semiHidden/>
    <w:rsid w:val="00131611"/>
    <w:rPr>
      <w:rFonts w:ascii="Arial" w:hAnsi="Arial"/>
      <w:sz w:val="16"/>
    </w:rPr>
  </w:style>
  <w:style w:type="paragraph" w:styleId="Verzeichnis2">
    <w:name w:val="toc 2"/>
    <w:basedOn w:val="Standard"/>
    <w:next w:val="Standard"/>
    <w:semiHidden/>
    <w:rsid w:val="0013161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13161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31611"/>
    <w:pPr>
      <w:spacing w:before="0" w:after="0"/>
    </w:pPr>
    <w:rPr>
      <w:sz w:val="16"/>
    </w:rPr>
  </w:style>
  <w:style w:type="paragraph" w:styleId="Verzeichnis1">
    <w:name w:val="toc 1"/>
    <w:basedOn w:val="Verzeichnis3"/>
    <w:next w:val="Standard"/>
    <w:rsid w:val="00131611"/>
    <w:pPr>
      <w:spacing w:before="120" w:after="120"/>
      <w:ind w:left="0"/>
    </w:pPr>
    <w:rPr>
      <w:b/>
      <w:i w:val="0"/>
      <w:caps/>
    </w:rPr>
  </w:style>
  <w:style w:type="paragraph" w:customStyle="1" w:styleId="GesAbsatz">
    <w:name w:val="GesAbsatz"/>
    <w:basedOn w:val="Standard"/>
    <w:qFormat/>
    <w:rsid w:val="00131611"/>
    <w:pPr>
      <w:spacing w:before="100"/>
    </w:pPr>
    <w:rPr>
      <w:color w:val="000000"/>
    </w:rPr>
  </w:style>
  <w:style w:type="paragraph" w:styleId="Verzeichnis4">
    <w:name w:val="toc 4"/>
    <w:basedOn w:val="Standard"/>
    <w:next w:val="Standard"/>
    <w:semiHidden/>
    <w:rsid w:val="0013161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31611"/>
    <w:rPr>
      <w:sz w:val="20"/>
      <w:szCs w:val="20"/>
      <w:vertAlign w:val="superscript"/>
    </w:rPr>
  </w:style>
  <w:style w:type="paragraph" w:styleId="Verzeichnis5">
    <w:name w:val="toc 5"/>
    <w:basedOn w:val="Standard"/>
    <w:next w:val="Standard"/>
    <w:semiHidden/>
    <w:rsid w:val="0013161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3161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3161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3161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3161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131611"/>
    <w:rPr>
      <w:color w:val="0000FF"/>
      <w:u w:val="single"/>
    </w:rPr>
  </w:style>
  <w:style w:type="paragraph" w:customStyle="1" w:styleId="Kopfzeile0">
    <w:name w:val="Kopfzeile0"/>
    <w:basedOn w:val="Standard"/>
    <w:next w:val="Kopfzeile"/>
    <w:qFormat/>
    <w:rsid w:val="00131611"/>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7&amp;bes_id=3726&amp;aufgehoben=J&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BDA8-53BC-4C30-A636-32B0D6F6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749</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technische Anforderungen für die Verminderung der Abwasserabgabe bei Einleitung von Niederschlagswasser aus Mischkanalisationen</vt:lpstr>
    </vt:vector>
  </TitlesOfParts>
  <Company>LANUV NRW</Company>
  <LinksUpToDate>false</LinksUpToDate>
  <CharactersWithSpaces>6048</CharactersWithSpaces>
  <SharedDoc>false</SharedDoc>
  <HLinks>
    <vt:vector size="36" baseType="variant">
      <vt:variant>
        <vt:i4>1900602</vt:i4>
      </vt:variant>
      <vt:variant>
        <vt:i4>32</vt:i4>
      </vt:variant>
      <vt:variant>
        <vt:i4>0</vt:i4>
      </vt:variant>
      <vt:variant>
        <vt:i4>5</vt:i4>
      </vt:variant>
      <vt:variant>
        <vt:lpwstr/>
      </vt:variant>
      <vt:variant>
        <vt:lpwstr>_Toc258995938</vt:lpwstr>
      </vt:variant>
      <vt:variant>
        <vt:i4>1900602</vt:i4>
      </vt:variant>
      <vt:variant>
        <vt:i4>26</vt:i4>
      </vt:variant>
      <vt:variant>
        <vt:i4>0</vt:i4>
      </vt:variant>
      <vt:variant>
        <vt:i4>5</vt:i4>
      </vt:variant>
      <vt:variant>
        <vt:lpwstr/>
      </vt:variant>
      <vt:variant>
        <vt:lpwstr>_Toc258995937</vt:lpwstr>
      </vt:variant>
      <vt:variant>
        <vt:i4>1900602</vt:i4>
      </vt:variant>
      <vt:variant>
        <vt:i4>20</vt:i4>
      </vt:variant>
      <vt:variant>
        <vt:i4>0</vt:i4>
      </vt:variant>
      <vt:variant>
        <vt:i4>5</vt:i4>
      </vt:variant>
      <vt:variant>
        <vt:lpwstr/>
      </vt:variant>
      <vt:variant>
        <vt:lpwstr>_Toc258995936</vt:lpwstr>
      </vt:variant>
      <vt:variant>
        <vt:i4>1900602</vt:i4>
      </vt:variant>
      <vt:variant>
        <vt:i4>14</vt:i4>
      </vt:variant>
      <vt:variant>
        <vt:i4>0</vt:i4>
      </vt:variant>
      <vt:variant>
        <vt:i4>5</vt:i4>
      </vt:variant>
      <vt:variant>
        <vt:lpwstr/>
      </vt:variant>
      <vt:variant>
        <vt:lpwstr>_Toc258995935</vt:lpwstr>
      </vt:variant>
      <vt:variant>
        <vt:i4>1900602</vt:i4>
      </vt:variant>
      <vt:variant>
        <vt:i4>8</vt:i4>
      </vt:variant>
      <vt:variant>
        <vt:i4>0</vt:i4>
      </vt:variant>
      <vt:variant>
        <vt:i4>5</vt:i4>
      </vt:variant>
      <vt:variant>
        <vt:lpwstr/>
      </vt:variant>
      <vt:variant>
        <vt:lpwstr>_Toc258995934</vt:lpwstr>
      </vt:variant>
      <vt:variant>
        <vt:i4>1900602</vt:i4>
      </vt:variant>
      <vt:variant>
        <vt:i4>2</vt:i4>
      </vt:variant>
      <vt:variant>
        <vt:i4>0</vt:i4>
      </vt:variant>
      <vt:variant>
        <vt:i4>5</vt:i4>
      </vt:variant>
      <vt:variant>
        <vt:lpwstr/>
      </vt:variant>
      <vt:variant>
        <vt:lpwstr>_Toc258995933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Anforderungen für die Verminderung der Abwasserabgabe bei Einleitung von Niederschlagswasser aus Mischkanalisationen</dc:title>
  <dc:creator>Np</dc:creator>
  <cp:lastModifiedBy>rueter</cp:lastModifiedBy>
  <cp:revision>3</cp:revision>
  <cp:lastPrinted>2010-04-14T07:05:00Z</cp:lastPrinted>
  <dcterms:created xsi:type="dcterms:W3CDTF">2016-09-21T06:31:00Z</dcterms:created>
  <dcterms:modified xsi:type="dcterms:W3CDTF">2016-10-27T15:24:00Z</dcterms:modified>
</cp:coreProperties>
</file>