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A6" w:rsidRDefault="00FB2FA6" w:rsidP="00FB2FA6">
      <w:pPr>
        <w:pStyle w:val="berschrift1"/>
      </w:pPr>
      <w:bookmarkStart w:id="0" w:name="_Toc465263625"/>
      <w:r>
        <w:t>Verordnung zur Umsetzung</w:t>
      </w:r>
      <w:r w:rsidR="004D7965">
        <w:t xml:space="preserve"> </w:t>
      </w:r>
      <w:r>
        <w:t>der Richtlinie 75/440/EWG des Rates</w:t>
      </w:r>
      <w:r w:rsidR="004D7965">
        <w:br/>
      </w:r>
      <w:r>
        <w:t>vom 16. Juni 1975</w:t>
      </w:r>
      <w:r w:rsidR="004D7965">
        <w:t xml:space="preserve"> </w:t>
      </w:r>
      <w:r>
        <w:t>über die Qualitätsanforderungen an</w:t>
      </w:r>
      <w:r w:rsidR="004D7965">
        <w:br/>
      </w:r>
      <w:r>
        <w:t>Oberflächenwasser</w:t>
      </w:r>
      <w:r w:rsidR="004D7965">
        <w:t xml:space="preserve"> </w:t>
      </w:r>
      <w:r>
        <w:t>für die Trinkw</w:t>
      </w:r>
      <w:bookmarkStart w:id="1" w:name="_GoBack"/>
      <w:bookmarkEnd w:id="1"/>
      <w:r>
        <w:t>assergewinnung in den Mitgliedsta</w:t>
      </w:r>
      <w:r>
        <w:t>a</w:t>
      </w:r>
      <w:r>
        <w:t>ten-</w:t>
      </w:r>
      <w:r w:rsidR="004D7965">
        <w:t xml:space="preserve"> </w:t>
      </w:r>
      <w:r>
        <w:t>ABl. EG Nr. L 194 S. 34 - sowie der Richtlinie 79/869/EWG des Rates</w:t>
      </w:r>
      <w:r w:rsidR="004D7965">
        <w:br/>
      </w:r>
      <w:r>
        <w:t>vom 9. Oktober 1979 über die Meßmethoden sowie über die Häufigkeit</w:t>
      </w:r>
      <w:r w:rsidR="004D7965">
        <w:br/>
      </w:r>
      <w:r>
        <w:t>der Probeen</w:t>
      </w:r>
      <w:r>
        <w:t>t</w:t>
      </w:r>
      <w:r>
        <w:t>nahmen und der Analysen des Oberflächenwassers für die</w:t>
      </w:r>
      <w:r w:rsidR="004D7965">
        <w:br/>
      </w:r>
      <w:r>
        <w:t>Trinkwassergewi</w:t>
      </w:r>
      <w:r>
        <w:t>n</w:t>
      </w:r>
      <w:r>
        <w:t>nung in den Mitgliedstaaten - ABl. EG Nr. 271 S. 44 -</w:t>
      </w:r>
      <w:r w:rsidR="004D7965">
        <w:br/>
      </w:r>
      <w:r>
        <w:t>QOTV</w:t>
      </w:r>
      <w:bookmarkEnd w:id="0"/>
    </w:p>
    <w:p w:rsidR="00FB2FA6" w:rsidRPr="00AD6BDF" w:rsidRDefault="00FB2FA6" w:rsidP="00AD6BDF">
      <w:pPr>
        <w:pStyle w:val="GesAbsatz"/>
        <w:jc w:val="center"/>
      </w:pPr>
      <w:r w:rsidRPr="00AD6BDF">
        <w:t>vom 29. April 1997</w:t>
      </w:r>
    </w:p>
    <w:p w:rsidR="00231D41" w:rsidRPr="00AD6BDF" w:rsidRDefault="00AD6BDF" w:rsidP="00AD6BDF">
      <w:pPr>
        <w:pStyle w:val="GesAbsatz"/>
        <w:jc w:val="left"/>
        <w:rPr>
          <w:b/>
          <w:i/>
          <w:color w:val="FF0000"/>
          <w:sz w:val="22"/>
          <w:szCs w:val="22"/>
        </w:rPr>
      </w:pPr>
      <w:r w:rsidRPr="00AD6BDF">
        <w:rPr>
          <w:b/>
          <w:i/>
          <w:color w:val="FF0000"/>
          <w:sz w:val="22"/>
          <w:szCs w:val="22"/>
        </w:rPr>
        <w:t>Aufgehoben durch Fristablauf am</w:t>
      </w:r>
      <w:r w:rsidR="00231D41" w:rsidRPr="00AD6BDF">
        <w:rPr>
          <w:b/>
          <w:i/>
          <w:color w:val="FF0000"/>
          <w:sz w:val="22"/>
          <w:szCs w:val="22"/>
        </w:rPr>
        <w:t xml:space="preserve"> 23.12.2007</w:t>
      </w:r>
      <w:r w:rsidRPr="00AD6BDF">
        <w:rPr>
          <w:b/>
          <w:i/>
          <w:color w:val="FF0000"/>
          <w:sz w:val="22"/>
          <w:szCs w:val="22"/>
        </w:rPr>
        <w:t>.</w:t>
      </w:r>
    </w:p>
    <w:p w:rsidR="00FB2FA6" w:rsidRDefault="00E82FBE" w:rsidP="00FB2FA6">
      <w:pPr>
        <w:pStyle w:val="GesAbsatz"/>
      </w:pPr>
      <w:hyperlink r:id="rId8" w:history="1">
        <w:r w:rsidRPr="00E82FBE">
          <w:rPr>
            <w:rStyle w:val="Hyperlink"/>
          </w:rPr>
          <w:t>Link zur Vorsc</w:t>
        </w:r>
        <w:r w:rsidRPr="00E82FBE">
          <w:rPr>
            <w:rStyle w:val="Hyperlink"/>
          </w:rPr>
          <w:t>h</w:t>
        </w:r>
        <w:r w:rsidRPr="00E82FBE">
          <w:rPr>
            <w:rStyle w:val="Hyperlink"/>
          </w:rPr>
          <w:t>rift im SG</w:t>
        </w:r>
        <w:r w:rsidRPr="00E82FBE">
          <w:rPr>
            <w:rStyle w:val="Hyperlink"/>
          </w:rPr>
          <w:t>V</w:t>
        </w:r>
        <w:r w:rsidR="00AB66A6">
          <w:rPr>
            <w:rStyle w:val="Hyperlink"/>
          </w:rPr>
          <w:t>. NRW.</w:t>
        </w:r>
        <w:r w:rsidRPr="00E82FBE">
          <w:rPr>
            <w:rStyle w:val="Hyperlink"/>
          </w:rPr>
          <w:t xml:space="preserve"> 77</w:t>
        </w:r>
      </w:hyperlink>
      <w:r w:rsidR="00231D41">
        <w:t>:</w:t>
      </w:r>
    </w:p>
    <w:p w:rsidR="00AD6BDF" w:rsidRDefault="00FB2FA6" w:rsidP="00FB2FA6"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 w:rsidR="00AD6BDF" w:rsidRDefault="00AD6BDF">
      <w:pPr>
        <w:pStyle w:val="Verzeichnis1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b w:val="0"/>
          <w:bCs/>
          <w:caps w:val="0"/>
          <w:noProof/>
          <w:sz w:val="22"/>
          <w:szCs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465263625" w:history="1">
        <w:r w:rsidRPr="00A05796">
          <w:rPr>
            <w:rStyle w:val="Hyperlink"/>
            <w:noProof/>
          </w:rPr>
          <w:t>QOTV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3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5263626" w:history="1">
        <w:r w:rsidRPr="00A05796">
          <w:rPr>
            <w:rStyle w:val="Hyperlink"/>
            <w:noProof/>
          </w:rPr>
          <w:t>§ 1 Zweck der Verordnung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3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5263627" w:history="1">
        <w:r w:rsidRPr="00A05796">
          <w:rPr>
            <w:rStyle w:val="Hyperlink"/>
            <w:noProof/>
          </w:rPr>
          <w:t>§ 2 Anwendungsbereich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3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5263628" w:history="1">
        <w:r w:rsidRPr="00A05796">
          <w:rPr>
            <w:rStyle w:val="Hyperlink"/>
            <w:noProof/>
          </w:rPr>
          <w:t>§ 3 Zulässigkeit von Wasserentnahmen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3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5263629" w:history="1">
        <w:r w:rsidRPr="00A05796">
          <w:rPr>
            <w:rStyle w:val="Hyperlink"/>
            <w:noProof/>
          </w:rPr>
          <w:t>§ 4 Ausnahmen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3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5263630" w:history="1">
        <w:r w:rsidRPr="00A05796">
          <w:rPr>
            <w:rStyle w:val="Hyperlink"/>
            <w:noProof/>
          </w:rPr>
          <w:t>§ 5 Überwachung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3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5263631" w:history="1">
        <w:r w:rsidRPr="00A05796">
          <w:rPr>
            <w:rStyle w:val="Hyperlink"/>
            <w:noProof/>
          </w:rPr>
          <w:t>§ 6 In-Kraft-Treten, Außer-Kraft-Treten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5263632" w:history="1">
        <w:r w:rsidRPr="00A05796">
          <w:rPr>
            <w:rStyle w:val="Hyperlink"/>
            <w:noProof/>
          </w:rPr>
          <w:t>Anlage 1 zu § 3 Abs. 1 Nr.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5263633" w:history="1">
        <w:r w:rsidRPr="00A05796">
          <w:rPr>
            <w:rStyle w:val="Hyperlink"/>
            <w:noProof/>
          </w:rPr>
          <w:t>Anlage 2 zu § 3 Abs. 1 Nr.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5263634" w:history="1">
        <w:r w:rsidRPr="00A05796">
          <w:rPr>
            <w:rStyle w:val="Hyperlink"/>
            <w:noProof/>
          </w:rPr>
          <w:t>Anlage 3 zu § 5 Abs.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D6BDF" w:rsidRDefault="00AD6BDF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5263635" w:history="1">
        <w:r w:rsidRPr="00A05796">
          <w:rPr>
            <w:rStyle w:val="Hyperlink"/>
            <w:noProof/>
          </w:rPr>
          <w:t>Anlage 4 zu § 5 Abs.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_Toc465263635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B2FA6" w:rsidRPr="00AD6BDF" w:rsidRDefault="00AD6BDF" w:rsidP="00AD6BDF">
      <w:pPr>
        <w:pStyle w:val="GesAbsatz"/>
      </w:pPr>
      <w:r>
        <w:fldChar w:fldCharType="end"/>
      </w:r>
    </w:p>
    <w:p w:rsidR="00FB2FA6" w:rsidRDefault="00FB2FA6" w:rsidP="00FB2FA6">
      <w:pPr>
        <w:pStyle w:val="GesAbsatz"/>
      </w:pPr>
      <w:r>
        <w:t>Auf Grund des § 2 a des Wassergesetzes für das Land Nordrhein-Westfalen (Landeswassergesetz -LWG) in der Fassung der Bekanntmachung vom 25. Juni 1995 (GV. NW. S. 926) sowie hinsichtlich des § 5 Abs. 6 auch auf Grund des § 50 Abs. 2 LWG wird verordnet:</w:t>
      </w:r>
    </w:p>
    <w:p w:rsidR="00FB2FA6" w:rsidRDefault="00FB2FA6" w:rsidP="00FB2FA6">
      <w:pPr>
        <w:pStyle w:val="berschrift3"/>
      </w:pPr>
      <w:bookmarkStart w:id="2" w:name="_Toc465263626"/>
      <w:r>
        <w:t>§ 1</w:t>
      </w:r>
      <w:r>
        <w:br/>
        <w:t>Zweck der Verordnung</w:t>
      </w:r>
      <w:bookmarkEnd w:id="2"/>
    </w:p>
    <w:p w:rsidR="00FB2FA6" w:rsidRDefault="00FB2FA6" w:rsidP="00FB2FA6">
      <w:pPr>
        <w:pStyle w:val="GesAbsatz"/>
      </w:pPr>
      <w:r>
        <w:t>Zweck dieser Verordnung ist es, die sich aus der Richtlinie 75/440/EWG sowie der Richtlinie 79/869/EWG</w:t>
      </w:r>
    </w:p>
    <w:p w:rsidR="00FB2FA6" w:rsidRDefault="00FB2FA6" w:rsidP="00FB2FA6">
      <w:pPr>
        <w:pStyle w:val="GesAbsatz"/>
        <w:ind w:left="426" w:hanging="426"/>
      </w:pPr>
      <w:r>
        <w:t>1.</w:t>
      </w:r>
      <w:r>
        <w:tab/>
        <w:t>ergebenen Voraussetzungen für die Erteilung der Erlaubnis und der Bewilligung bei Entnahme von Wasser aus oberirdischen Gewässern zum Zwecke der Trinkwasserversorgung zu bestimmen,</w:t>
      </w:r>
    </w:p>
    <w:p w:rsidR="00FB2FA6" w:rsidRDefault="00FB2FA6" w:rsidP="00FB2FA6">
      <w:pPr>
        <w:pStyle w:val="GesAbsatz"/>
      </w:pPr>
      <w:r>
        <w:t>2.</w:t>
      </w:r>
      <w:r>
        <w:tab/>
        <w:t>die dabei bestehenden Pflichten zur Untersuchung und Überwachung zu regeln.</w:t>
      </w:r>
    </w:p>
    <w:p w:rsidR="00FB2FA6" w:rsidRDefault="00FB2FA6" w:rsidP="00FB2FA6">
      <w:pPr>
        <w:pStyle w:val="berschrift3"/>
      </w:pPr>
      <w:bookmarkStart w:id="3" w:name="_Toc465263627"/>
      <w:r>
        <w:t>§ 2</w:t>
      </w:r>
      <w:r>
        <w:br/>
        <w:t>Anwendungsbereich</w:t>
      </w:r>
      <w:bookmarkEnd w:id="3"/>
    </w:p>
    <w:p w:rsidR="00FB2FA6" w:rsidRDefault="00FB2FA6" w:rsidP="00FB2FA6">
      <w:pPr>
        <w:pStyle w:val="GesAbsatz"/>
      </w:pPr>
      <w:r>
        <w:t>(1) Diese Verordnung gilt für oberirdische Gewässer, die für die direkte Entnahme von Wasser für die öffen</w:t>
      </w:r>
      <w:r>
        <w:t>t</w:t>
      </w:r>
      <w:r>
        <w:t>liche Trinkwasserversorgung genutzt werden. Sie gilt nicht für Entnahmen zum Zwecke der künstlichen Grundwasseranreicherung.</w:t>
      </w:r>
    </w:p>
    <w:p w:rsidR="00FB2FA6" w:rsidRDefault="00FB2FA6" w:rsidP="00FB2FA6">
      <w:pPr>
        <w:pStyle w:val="GesAbsatz"/>
      </w:pPr>
      <w:r>
        <w:t>(2) Andere Rechtsvorschriften über die Entnahme von Wasser aus Gewässern bleiben unberührt.</w:t>
      </w:r>
    </w:p>
    <w:p w:rsidR="00FB2FA6" w:rsidRDefault="00FB2FA6" w:rsidP="00FB2FA6">
      <w:pPr>
        <w:pStyle w:val="berschrift3"/>
      </w:pPr>
      <w:bookmarkStart w:id="4" w:name="_Toc465263628"/>
      <w:r>
        <w:t>§ 3</w:t>
      </w:r>
      <w:r>
        <w:br/>
        <w:t>Zulässigkeit von Wasserentnahmen</w:t>
      </w:r>
      <w:bookmarkEnd w:id="4"/>
    </w:p>
    <w:p w:rsidR="00FB2FA6" w:rsidRDefault="00FB2FA6" w:rsidP="00FB2FA6">
      <w:pPr>
        <w:pStyle w:val="GesAbsatz"/>
      </w:pPr>
      <w:r>
        <w:t>(1) Eine Erlaubnis oder eine Bewilligung für die Entnahme von Wasser aus Gewässern im Sinne des § 2 Abs. 1 darf nur erteilt werden, wenn die Gewässer</w:t>
      </w:r>
    </w:p>
    <w:p w:rsidR="00FB2FA6" w:rsidRDefault="00FB2FA6" w:rsidP="00FB2FA6">
      <w:pPr>
        <w:pStyle w:val="GesAbsatz"/>
        <w:ind w:left="426" w:hanging="426"/>
      </w:pPr>
      <w:r>
        <w:t>1.</w:t>
      </w:r>
      <w:r>
        <w:tab/>
        <w:t>in der Anlage 1 zu dieser Verordnung unter einer der drei Kategorien A 1, A 2 oder A 3 aufgeführt sind und</w:t>
      </w:r>
    </w:p>
    <w:p w:rsidR="00FB2FA6" w:rsidRDefault="00FB2FA6" w:rsidP="00FB2FA6">
      <w:pPr>
        <w:pStyle w:val="GesAbsatz"/>
        <w:ind w:left="426" w:hanging="426"/>
      </w:pPr>
      <w:r>
        <w:t>2.</w:t>
      </w:r>
      <w:r>
        <w:tab/>
        <w:t>mindestens den für die jeweilige Kategorie als verbindlich bezeichneten Parametern der mit I bezeic</w:t>
      </w:r>
      <w:r>
        <w:t>h</w:t>
      </w:r>
      <w:r>
        <w:t>neten Spalten (Imperativwert) der Anlage 2 zu dieser Verordnung entsprechen.</w:t>
      </w:r>
    </w:p>
    <w:p w:rsidR="00FB2FA6" w:rsidRDefault="00FB2FA6" w:rsidP="00FB2FA6">
      <w:pPr>
        <w:pStyle w:val="GesAbsatz"/>
      </w:pPr>
      <w:r>
        <w:lastRenderedPageBreak/>
        <w:t>(2) Bei bereits zugelassenen Wasserentnahmen ist das Recht oder die Befugnis mit nachträglichen Aufl</w:t>
      </w:r>
      <w:r>
        <w:t>a</w:t>
      </w:r>
      <w:r>
        <w:t>gen zu versehen, soweit sie auf §§ 5, 7, 12 und 15 WHG oder auf einem im Recht oder in der Befugnis selbst enthaltenen Vorbehalt gestützt werden können.</w:t>
      </w:r>
    </w:p>
    <w:p w:rsidR="00FB2FA6" w:rsidRDefault="00FB2FA6" w:rsidP="00FB2FA6">
      <w:pPr>
        <w:pStyle w:val="berschrift3"/>
      </w:pPr>
      <w:bookmarkStart w:id="5" w:name="_Toc465263629"/>
      <w:r>
        <w:t>§ 4</w:t>
      </w:r>
      <w:r>
        <w:br/>
        <w:t>Ausnahmen</w:t>
      </w:r>
      <w:bookmarkEnd w:id="5"/>
    </w:p>
    <w:p w:rsidR="00FB2FA6" w:rsidRDefault="00FB2FA6" w:rsidP="00FB2FA6">
      <w:pPr>
        <w:pStyle w:val="GesAbsatz"/>
      </w:pPr>
      <w:r>
        <w:t>(1) Abweichungen von den Anforderungen des § 3 sind nur zulässig,</w:t>
      </w:r>
    </w:p>
    <w:p w:rsidR="00FB2FA6" w:rsidRDefault="00FB2FA6" w:rsidP="00FB2FA6">
      <w:pPr>
        <w:pStyle w:val="GesAbsatz"/>
        <w:ind w:left="426" w:hanging="426"/>
      </w:pPr>
      <w:r>
        <w:t>1.</w:t>
      </w:r>
      <w:r>
        <w:tab/>
        <w:t>wenn das entnommene Wasser durch Mischung oder Aufbereitung eine Qualität erhält, die den Anfo</w:t>
      </w:r>
      <w:r>
        <w:t>r</w:t>
      </w:r>
      <w:r>
        <w:t>derungen für Trinkwasser entspricht,</w:t>
      </w:r>
    </w:p>
    <w:p w:rsidR="00FB2FA6" w:rsidRDefault="00FB2FA6" w:rsidP="00FB2FA6">
      <w:pPr>
        <w:pStyle w:val="GesAbsatz"/>
        <w:ind w:left="426" w:hanging="426"/>
      </w:pPr>
      <w:r>
        <w:t>2.</w:t>
      </w:r>
      <w:r>
        <w:tab/>
        <w:t>für die in Anlage 2 mit "(0)" gekennzeichneten Parameter, wenn außergewöhnliche meteorologische oder geographische Verhältnisse vorliegen,</w:t>
      </w:r>
    </w:p>
    <w:p w:rsidR="00FB2FA6" w:rsidRDefault="00FB2FA6" w:rsidP="00FB2FA6">
      <w:pPr>
        <w:pStyle w:val="GesAbsatz"/>
        <w:ind w:left="426" w:hanging="426"/>
      </w:pPr>
      <w:r>
        <w:t>3.</w:t>
      </w:r>
      <w:r>
        <w:tab/>
        <w:t>wenn die in der Anlage 2 festgelegten Werte auf Grund natürlicher Anreicherungen überschritten we</w:t>
      </w:r>
      <w:r>
        <w:t>r</w:t>
      </w:r>
      <w:r>
        <w:t>den,</w:t>
      </w:r>
    </w:p>
    <w:p w:rsidR="00FB2FA6" w:rsidRDefault="00FB2FA6" w:rsidP="00FB2FA6">
      <w:pPr>
        <w:pStyle w:val="GesAbsatz"/>
        <w:ind w:left="426" w:hanging="426"/>
      </w:pPr>
      <w:r>
        <w:t>4.</w:t>
      </w:r>
      <w:r>
        <w:tab/>
        <w:t>bei Seen mit einer Tiefe bis zu 20 m, in denen die Erneuerung des Wassers mehr als ein Jahr in A</w:t>
      </w:r>
      <w:r>
        <w:t>n</w:t>
      </w:r>
      <w:r>
        <w:t>spruch nimmt und in die keine Abwässer eingeleitet werden, für die in Anlage 2 mit "*" gekennzeichn</w:t>
      </w:r>
      <w:r>
        <w:t>e</w:t>
      </w:r>
      <w:r>
        <w:t>ten Parameter,</w:t>
      </w:r>
    </w:p>
    <w:p w:rsidR="00FB2FA6" w:rsidRDefault="00FB2FA6" w:rsidP="00FB2FA6">
      <w:pPr>
        <w:pStyle w:val="GesAbsatz"/>
      </w:pPr>
      <w:r>
        <w:t>5.</w:t>
      </w:r>
      <w:r>
        <w:tab/>
        <w:t>bei Überschwemmungen oder Naturkatastrophen.</w:t>
      </w:r>
    </w:p>
    <w:p w:rsidR="00FB2FA6" w:rsidRDefault="00FB2FA6" w:rsidP="00FB2FA6">
      <w:pPr>
        <w:pStyle w:val="GesAbsatz"/>
      </w:pPr>
      <w:r>
        <w:t>(2) Abweichungen gemäß Absatz 1 entbinden in keinem Falle von den zwingenden Erfordernissen zum Schutz der Gesundheit der Bevölkerung.</w:t>
      </w:r>
    </w:p>
    <w:p w:rsidR="00FB2FA6" w:rsidRDefault="00FB2FA6" w:rsidP="00FB2FA6">
      <w:pPr>
        <w:pStyle w:val="berschrift3"/>
      </w:pPr>
      <w:bookmarkStart w:id="6" w:name="_Toc465263630"/>
      <w:r>
        <w:t>§ 5</w:t>
      </w:r>
      <w:r>
        <w:br/>
        <w:t>Überwachung</w:t>
      </w:r>
      <w:bookmarkEnd w:id="6"/>
    </w:p>
    <w:p w:rsidR="00FB2FA6" w:rsidRDefault="00FB2FA6" w:rsidP="00FB2FA6">
      <w:pPr>
        <w:pStyle w:val="GesAbsatz"/>
      </w:pPr>
      <w:r>
        <w:t>(1) Oberflächenwasser entspricht den in Anlage 2 angegebenen Parametern, wenn die in regelmäßigen A</w:t>
      </w:r>
      <w:r>
        <w:t>b</w:t>
      </w:r>
      <w:r>
        <w:t>ständen an ein und derselben Schöpfstelle vorgenommene Probenahme des zur Trinkwassergewinnung verwendeten Wassers erweist, daß die Werte der Parameter für die betreffende Wasserqualität</w:t>
      </w:r>
    </w:p>
    <w:p w:rsidR="00FB2FA6" w:rsidRDefault="00FB2FA6" w:rsidP="00FB2FA6">
      <w:pPr>
        <w:pStyle w:val="GesAbsatz"/>
        <w:ind w:left="426" w:hanging="426"/>
      </w:pPr>
      <w:r>
        <w:t>a)</w:t>
      </w:r>
      <w:r>
        <w:tab/>
        <w:t>bei 95% der Proben im Falle der Parameter, die mit den in den Spalten I der Anlage 2 angegebenen Par</w:t>
      </w:r>
      <w:r>
        <w:t>a</w:t>
      </w:r>
      <w:r>
        <w:t>metern übereinstimmen,</w:t>
      </w:r>
    </w:p>
    <w:p w:rsidR="00FB2FA6" w:rsidRDefault="00FB2FA6" w:rsidP="00FB2FA6">
      <w:pPr>
        <w:pStyle w:val="GesAbsatz"/>
      </w:pPr>
      <w:r>
        <w:t>b)</w:t>
      </w:r>
      <w:r>
        <w:tab/>
        <w:t>bei 90% der Proben in allen anderen Fällen</w:t>
      </w:r>
    </w:p>
    <w:p w:rsidR="00FB2FA6" w:rsidRDefault="00FB2FA6" w:rsidP="00FB2FA6">
      <w:pPr>
        <w:pStyle w:val="GesAbsatz"/>
      </w:pPr>
      <w:r>
        <w:t>erreicht werden,</w:t>
      </w:r>
    </w:p>
    <w:p w:rsidR="00FB2FA6" w:rsidRDefault="00FB2FA6" w:rsidP="00FB2FA6">
      <w:pPr>
        <w:pStyle w:val="GesAbsatz"/>
      </w:pPr>
      <w:r>
        <w:t>und wenn im Falle des Buchstaben a) bei 5% und im Falle des Buchstaben b) bei 10% der Proben, die j</w:t>
      </w:r>
      <w:r>
        <w:t>e</w:t>
      </w:r>
      <w:r>
        <w:t>weils unter diesen Werten liegen,</w:t>
      </w:r>
    </w:p>
    <w:p w:rsidR="00FB2FA6" w:rsidRDefault="00FB2FA6" w:rsidP="00FB2FA6">
      <w:pPr>
        <w:pStyle w:val="GesAbsatz"/>
        <w:ind w:left="426" w:hanging="426"/>
      </w:pPr>
      <w:r>
        <w:t>1.</w:t>
      </w:r>
      <w:r>
        <w:tab/>
        <w:t>die Meßwerte nicht mehr als 50% vom Wert der betreffenden Parameter abweichen, mit Ausnahme der Temperatur, des pH-Wertes, des gelösten Sauerstoffs und der mikrobiologischen Parameter,</w:t>
      </w:r>
    </w:p>
    <w:p w:rsidR="00FB2FA6" w:rsidRDefault="00FB2FA6" w:rsidP="00FB2FA6">
      <w:pPr>
        <w:pStyle w:val="GesAbsatz"/>
        <w:ind w:left="426" w:hanging="426"/>
      </w:pPr>
      <w:r>
        <w:t>2.</w:t>
      </w:r>
      <w:r>
        <w:tab/>
        <w:t>sich daraus keine Gefahr für die Gesundheit der Bevölkerung ergeben kann,</w:t>
      </w:r>
    </w:p>
    <w:p w:rsidR="00FB2FA6" w:rsidRDefault="00FB2FA6" w:rsidP="00FB2FA6">
      <w:pPr>
        <w:pStyle w:val="GesAbsatz"/>
        <w:ind w:left="426" w:hanging="426"/>
      </w:pPr>
      <w:r>
        <w:t>3.</w:t>
      </w:r>
      <w:r>
        <w:tab/>
        <w:t>aufeinanderfolgende Wasserproben, die in statistisch brauchbarer Zeitfolge entnommen werden, nicht von den betreffenden Parametern abweichen.</w:t>
      </w:r>
    </w:p>
    <w:p w:rsidR="00FB2FA6" w:rsidRDefault="00FB2FA6" w:rsidP="00FB2FA6">
      <w:pPr>
        <w:pStyle w:val="GesAbsatz"/>
      </w:pPr>
      <w:r>
        <w:t>Ein Überschreiten der Werte wird bei der Aufstellung der in Satz 1 genannten Hundertsätze nicht berüc</w:t>
      </w:r>
      <w:r>
        <w:t>k</w:t>
      </w:r>
      <w:r>
        <w:t>sichtigt, wenn es sich aus Überschwemmungen, Naturkatastrophen oder außergewöhnlichen Wetterbedi</w:t>
      </w:r>
      <w:r>
        <w:t>n</w:t>
      </w:r>
      <w:r>
        <w:t>gungen ergibt. Unter Schöpfstelle ist der Ort zu verstehen, an dem das Oberflächenwasser vor der Aufbere</w:t>
      </w:r>
      <w:r>
        <w:t>i</w:t>
      </w:r>
      <w:r>
        <w:t>tung en</w:t>
      </w:r>
      <w:r>
        <w:t>t</w:t>
      </w:r>
      <w:r>
        <w:t>nommen wird.</w:t>
      </w:r>
    </w:p>
    <w:p w:rsidR="00FB2FA6" w:rsidRDefault="00FB2FA6" w:rsidP="00FB2FA6">
      <w:pPr>
        <w:pStyle w:val="GesAbsatz"/>
      </w:pPr>
      <w:r>
        <w:t>(2) Die Analysen der entnommenen Wasserproben erstrecken sich auf die in Anlage 2 aufgeführten Param</w:t>
      </w:r>
      <w:r>
        <w:t>e</w:t>
      </w:r>
      <w:r>
        <w:t>ter, denen Imperative und/oder Werte der mit G bezeichneten Spalten (Richtwerte) zugeordnet sind. Die in Anlage 3 genannten Referenzmethoden werden soweit wie möglich angewandt. Werden andere Referen</w:t>
      </w:r>
      <w:r>
        <w:t>z</w:t>
      </w:r>
      <w:r>
        <w:t>methoden angewandt, müssen die erzielten Ergebnisse den gemäß den Referenzmethoden nach Anl</w:t>
      </w:r>
      <w:r>
        <w:t>a</w:t>
      </w:r>
      <w:r>
        <w:t>ge 3 erzielten Ergebnissen gleichwertig oder mit ihnen vergleichbar sein. Abweichungen von der angegeb</w:t>
      </w:r>
      <w:r>
        <w:t>e</w:t>
      </w:r>
      <w:r>
        <w:t>nen Methodik sind zu dokumentieren. Die Werte für die Erfassungsgrenze, die Genauigkeit und die Richti</w:t>
      </w:r>
      <w:r>
        <w:t>g</w:t>
      </w:r>
      <w:r>
        <w:t>keit der Meßmethoden zur Kontrolle der in Anlage 3 genannten Parameter müssen eingehalten werden.</w:t>
      </w:r>
    </w:p>
    <w:p w:rsidR="00FB2FA6" w:rsidRDefault="00FB2FA6" w:rsidP="00FB2FA6">
      <w:pPr>
        <w:pStyle w:val="GesAbsatz"/>
      </w:pPr>
      <w:r>
        <w:t>(3) Die jährliche Mindesthäufigkeit der Probenahmen und der Analysen in bezug auf die einzelnen Param</w:t>
      </w:r>
      <w:r>
        <w:t>e</w:t>
      </w:r>
      <w:r>
        <w:t xml:space="preserve">ter ist in Anlage 4 festgelegt. Die Entnahme der Proben muß, soweit möglich, so auf </w:t>
      </w:r>
      <w:proofErr w:type="gramStart"/>
      <w:r>
        <w:t>des</w:t>
      </w:r>
      <w:proofErr w:type="gramEnd"/>
      <w:r>
        <w:t xml:space="preserve"> Jahr verteilt sein, daß man ein repräsentatives Bild von der Wasserqualität erhält. Die Oberflächenwasserproben müssen für die Wasserqualität an der in Abs. 1 Satz 3 definierten Schöpfstelle repräsentativ sein.</w:t>
      </w:r>
    </w:p>
    <w:p w:rsidR="00FB2FA6" w:rsidRDefault="00FB2FA6" w:rsidP="00FB2FA6">
      <w:pPr>
        <w:pStyle w:val="GesAbsatz"/>
      </w:pPr>
      <w:r>
        <w:t xml:space="preserve">(4) Die Behälter, in die die Proben abgefüllt werden, die Reagenzien oder Verfahren zur Konservierung einer Teilprobe für die Analyse eines oder mehrere Parameter, der Transport und die Aufbewahrung der Proben </w:t>
      </w:r>
      <w:r>
        <w:lastRenderedPageBreak/>
        <w:t>sowie die Vorbereitung der Proben zur Analyse dürfen keine mögliche Ursache für eine nennenswerte Änd</w:t>
      </w:r>
      <w:r>
        <w:t>e</w:t>
      </w:r>
      <w:r>
        <w:t>rung der Analyseergebnisse sein.</w:t>
      </w:r>
    </w:p>
    <w:p w:rsidR="00FB2FA6" w:rsidRDefault="00FB2FA6" w:rsidP="00FB2FA6">
      <w:pPr>
        <w:pStyle w:val="GesAbsatz"/>
      </w:pPr>
      <w:r>
        <w:t>(5) Die jährliche Mindesthäufigkeit der Probenahmen und der Analysen ergibt sich aus der Anlage 4. Enthält Anlage 4 keine Angaben zur Häufigkeit, ist diese von der für die Erteilung der Erlaubnis oder Bewilligung zuständigen Behörde festzulegen.</w:t>
      </w:r>
    </w:p>
    <w:p w:rsidR="00FB2FA6" w:rsidRDefault="00FB2FA6" w:rsidP="00FB2FA6">
      <w:pPr>
        <w:pStyle w:val="GesAbsatz"/>
      </w:pPr>
      <w:r>
        <w:t>(6) Die Ermittlung im Sinne dieser Vorschrift sind Gegenstand der Verpflichtung zur Selbstüberwachung g</w:t>
      </w:r>
      <w:r>
        <w:t>e</w:t>
      </w:r>
      <w:r>
        <w:t>mäß § 50 LWG.</w:t>
      </w:r>
    </w:p>
    <w:p w:rsidR="00FB2FA6" w:rsidRDefault="00FB2FA6" w:rsidP="00FB2FA6">
      <w:pPr>
        <w:pStyle w:val="berschrift3"/>
      </w:pPr>
      <w:bookmarkStart w:id="7" w:name="_Toc465263631"/>
      <w:r>
        <w:t>§ 6</w:t>
      </w:r>
      <w:r>
        <w:br/>
        <w:t>In-Kraft-Treten, Außer-Kraft-Treten</w:t>
      </w:r>
      <w:bookmarkEnd w:id="7"/>
    </w:p>
    <w:p w:rsidR="00406F32" w:rsidRDefault="00FB2FA6" w:rsidP="00FB2FA6">
      <w:pPr>
        <w:pStyle w:val="GesAbsatz"/>
      </w:pPr>
      <w:r>
        <w:t>Diese Verordnung tritt am Tage nach der Verkündung in Kraft. Sie tritt mit Ablauf des 23. Dezember 2007 außer Kraft.</w:t>
      </w:r>
    </w:p>
    <w:p w:rsidR="00EB45CE" w:rsidRDefault="00EB45CE" w:rsidP="00EB45CE">
      <w:pPr>
        <w:pStyle w:val="berschrift2"/>
        <w:jc w:val="left"/>
      </w:pPr>
      <w:r>
        <w:br w:type="page"/>
      </w:r>
      <w:bookmarkStart w:id="8" w:name="_Toc465263632"/>
      <w:r>
        <w:lastRenderedPageBreak/>
        <w:t>Anlage 1</w:t>
      </w:r>
      <w:r>
        <w:br/>
        <w:t>zu § 3 Abs. 1 Nr. 1</w:t>
      </w:r>
      <w:bookmarkEnd w:id="8"/>
    </w:p>
    <w:p w:rsidR="00EB45CE" w:rsidRPr="00EB45CE" w:rsidRDefault="00EB45CE" w:rsidP="00EB45CE">
      <w:pPr>
        <w:pStyle w:val="GesAbsatz"/>
        <w:jc w:val="center"/>
        <w:rPr>
          <w:b/>
        </w:rPr>
      </w:pPr>
      <w:r w:rsidRPr="00EB45CE">
        <w:rPr>
          <w:b/>
        </w:rPr>
        <w:t>Verzeichnis der eingestuften Gewässer oder Gewässerteile</w:t>
      </w:r>
    </w:p>
    <w:p w:rsidR="00EB45CE" w:rsidRPr="00803F7B" w:rsidRDefault="00803F7B" w:rsidP="00FB2FA6">
      <w:pPr>
        <w:pStyle w:val="GesAbsatz"/>
        <w:rPr>
          <w:b/>
        </w:rPr>
      </w:pPr>
      <w:r w:rsidRPr="00803F7B">
        <w:rPr>
          <w:b/>
        </w:rPr>
        <w:t>1. Oberirdische Gewässer der Kategorie A 1</w:t>
      </w:r>
    </w:p>
    <w:p w:rsidR="00803F7B" w:rsidRDefault="00803F7B" w:rsidP="00FB2FA6">
      <w:pPr>
        <w:pStyle w:val="GesAbsatz"/>
      </w:pPr>
      <w:r>
        <w:t>Entnahmestelle (Gewässer) Geographische Lage</w:t>
      </w:r>
    </w:p>
    <w:p w:rsidR="00803F7B" w:rsidRDefault="00803F7B" w:rsidP="00FB2FA6">
      <w:pPr>
        <w:pStyle w:val="GesAbsatz"/>
      </w:pPr>
    </w:p>
    <w:tbl>
      <w:tblPr>
        <w:tblStyle w:val="Tabellenraster"/>
        <w:tblW w:w="9322" w:type="dxa"/>
        <w:tblLayout w:type="fixed"/>
        <w:tblLook w:val="00BF" w:firstRow="1" w:lastRow="0" w:firstColumn="1" w:lastColumn="0" w:noHBand="0" w:noVBand="0"/>
      </w:tblPr>
      <w:tblGrid>
        <w:gridCol w:w="4219"/>
        <w:gridCol w:w="1276"/>
        <w:gridCol w:w="1275"/>
        <w:gridCol w:w="1277"/>
        <w:gridCol w:w="1275"/>
      </w:tblGrid>
      <w:tr w:rsidR="00EB45CE">
        <w:tc>
          <w:tcPr>
            <w:tcW w:w="4219" w:type="dxa"/>
          </w:tcPr>
          <w:p w:rsidR="00EB45CE" w:rsidRDefault="00EB45CE" w:rsidP="00FB2FA6">
            <w:pPr>
              <w:pStyle w:val="GesAbsatz"/>
            </w:pPr>
          </w:p>
        </w:tc>
        <w:tc>
          <w:tcPr>
            <w:tcW w:w="1276" w:type="dxa"/>
          </w:tcPr>
          <w:p w:rsidR="00EB45CE" w:rsidRDefault="00EB45CE" w:rsidP="00FB2FA6">
            <w:pPr>
              <w:pStyle w:val="GesAbsatz"/>
            </w:pPr>
            <w:r>
              <w:t>Breite</w:t>
            </w:r>
          </w:p>
        </w:tc>
        <w:tc>
          <w:tcPr>
            <w:tcW w:w="1275" w:type="dxa"/>
          </w:tcPr>
          <w:p w:rsidR="00EB45CE" w:rsidRDefault="001D76AF" w:rsidP="00FB2FA6">
            <w:pPr>
              <w:pStyle w:val="GesAbsatz"/>
            </w:pPr>
            <w:r>
              <w:t>Länge</w:t>
            </w:r>
          </w:p>
        </w:tc>
        <w:tc>
          <w:tcPr>
            <w:tcW w:w="1277" w:type="dxa"/>
          </w:tcPr>
          <w:p w:rsidR="00EB45CE" w:rsidRDefault="00EB45CE" w:rsidP="00FB2FA6">
            <w:pPr>
              <w:pStyle w:val="GesAbsatz"/>
            </w:pPr>
            <w:r>
              <w:t>Rechtswert</w:t>
            </w:r>
          </w:p>
        </w:tc>
        <w:tc>
          <w:tcPr>
            <w:tcW w:w="1275" w:type="dxa"/>
          </w:tcPr>
          <w:p w:rsidR="00EB45CE" w:rsidRDefault="00EB45CE" w:rsidP="00FB2FA6">
            <w:pPr>
              <w:pStyle w:val="GesAbsatz"/>
            </w:pPr>
            <w:r>
              <w:t>Hochwert</w:t>
            </w:r>
          </w:p>
        </w:tc>
      </w:tr>
      <w:tr w:rsidR="00EB45CE">
        <w:tc>
          <w:tcPr>
            <w:tcW w:w="4219" w:type="dxa"/>
          </w:tcPr>
          <w:p w:rsidR="00EB45CE" w:rsidRDefault="00EB45CE" w:rsidP="00FB2FA6">
            <w:pPr>
              <w:pStyle w:val="GesAbsatz"/>
            </w:pPr>
            <w:r>
              <w:t>Genkeltalsperre</w:t>
            </w:r>
          </w:p>
        </w:tc>
        <w:tc>
          <w:tcPr>
            <w:tcW w:w="1276" w:type="dxa"/>
          </w:tcPr>
          <w:p w:rsidR="00EB45CE" w:rsidRDefault="00EB45CE" w:rsidP="00FB2FA6">
            <w:pPr>
              <w:pStyle w:val="GesAbsatz"/>
            </w:pPr>
            <w:r>
              <w:t>N 510</w:t>
            </w:r>
            <w:r w:rsidR="00F3085C">
              <w:t>3</w:t>
            </w:r>
            <w:r>
              <w:t>54</w:t>
            </w:r>
          </w:p>
        </w:tc>
        <w:tc>
          <w:tcPr>
            <w:tcW w:w="1275" w:type="dxa"/>
          </w:tcPr>
          <w:p w:rsidR="00EB45CE" w:rsidRDefault="00EB45CE" w:rsidP="00FB2FA6">
            <w:pPr>
              <w:pStyle w:val="GesAbsatz"/>
            </w:pPr>
            <w:r>
              <w:t>E 073742</w:t>
            </w:r>
          </w:p>
        </w:tc>
        <w:tc>
          <w:tcPr>
            <w:tcW w:w="1277" w:type="dxa"/>
          </w:tcPr>
          <w:p w:rsidR="00EB45CE" w:rsidRDefault="00EB45CE" w:rsidP="00FB2FA6">
            <w:pPr>
              <w:pStyle w:val="GesAbsatz"/>
            </w:pPr>
            <w:r>
              <w:t>3403860</w:t>
            </w:r>
          </w:p>
        </w:tc>
        <w:tc>
          <w:tcPr>
            <w:tcW w:w="1275" w:type="dxa"/>
          </w:tcPr>
          <w:p w:rsidR="00EB45CE" w:rsidRDefault="00EB45CE" w:rsidP="00FB2FA6">
            <w:pPr>
              <w:pStyle w:val="GesAbsatz"/>
            </w:pPr>
            <w:r>
              <w:t>5659640</w:t>
            </w:r>
          </w:p>
        </w:tc>
      </w:tr>
      <w:tr w:rsidR="00EB45CE">
        <w:tc>
          <w:tcPr>
            <w:tcW w:w="4219" w:type="dxa"/>
          </w:tcPr>
          <w:p w:rsidR="00EB45CE" w:rsidRDefault="001D76AF" w:rsidP="00FB2FA6">
            <w:pPr>
              <w:pStyle w:val="GesAbsatz"/>
            </w:pPr>
            <w:r>
              <w:t>Wiehtalsperre</w:t>
            </w:r>
          </w:p>
        </w:tc>
        <w:tc>
          <w:tcPr>
            <w:tcW w:w="1276" w:type="dxa"/>
          </w:tcPr>
          <w:p w:rsidR="00EB45CE" w:rsidRDefault="001D76AF" w:rsidP="00FB2FA6">
            <w:pPr>
              <w:pStyle w:val="GesAbsatz"/>
            </w:pPr>
            <w:r>
              <w:t>N 505617</w:t>
            </w:r>
          </w:p>
        </w:tc>
        <w:tc>
          <w:tcPr>
            <w:tcW w:w="1275" w:type="dxa"/>
          </w:tcPr>
          <w:p w:rsidR="00EB45CE" w:rsidRDefault="001D76AF" w:rsidP="00FB2FA6">
            <w:pPr>
              <w:pStyle w:val="GesAbsatz"/>
            </w:pPr>
            <w:r>
              <w:t>E 073958</w:t>
            </w:r>
          </w:p>
        </w:tc>
        <w:tc>
          <w:tcPr>
            <w:tcW w:w="1277" w:type="dxa"/>
          </w:tcPr>
          <w:p w:rsidR="00EB45CE" w:rsidRDefault="001D76AF" w:rsidP="00FB2FA6">
            <w:pPr>
              <w:pStyle w:val="GesAbsatz"/>
            </w:pPr>
            <w:r>
              <w:t>3406250</w:t>
            </w:r>
          </w:p>
        </w:tc>
        <w:tc>
          <w:tcPr>
            <w:tcW w:w="1275" w:type="dxa"/>
          </w:tcPr>
          <w:p w:rsidR="00EB45CE" w:rsidRDefault="001D76AF" w:rsidP="00FB2FA6">
            <w:pPr>
              <w:pStyle w:val="GesAbsatz"/>
            </w:pPr>
            <w:r>
              <w:t>5645460</w:t>
            </w:r>
          </w:p>
        </w:tc>
      </w:tr>
      <w:tr w:rsidR="001D76AF">
        <w:tc>
          <w:tcPr>
            <w:tcW w:w="4219" w:type="dxa"/>
          </w:tcPr>
          <w:p w:rsidR="001D76AF" w:rsidRDefault="001D76AF" w:rsidP="00FB2FA6">
            <w:pPr>
              <w:pStyle w:val="GesAbsatz"/>
            </w:pPr>
            <w:r>
              <w:t>Große Dhünn-Talsperre</w:t>
            </w:r>
          </w:p>
        </w:tc>
        <w:tc>
          <w:tcPr>
            <w:tcW w:w="1276" w:type="dxa"/>
          </w:tcPr>
          <w:p w:rsidR="001D76AF" w:rsidRDefault="001D76AF" w:rsidP="00FB2FA6">
            <w:pPr>
              <w:pStyle w:val="GesAbsatz"/>
            </w:pPr>
            <w:r>
              <w:t>N 510409</w:t>
            </w:r>
          </w:p>
        </w:tc>
        <w:tc>
          <w:tcPr>
            <w:tcW w:w="1275" w:type="dxa"/>
          </w:tcPr>
          <w:p w:rsidR="001D76AF" w:rsidRDefault="001D76AF" w:rsidP="00FB2FA6">
            <w:pPr>
              <w:pStyle w:val="GesAbsatz"/>
            </w:pPr>
            <w:r>
              <w:t>E 071120</w:t>
            </w:r>
          </w:p>
        </w:tc>
        <w:tc>
          <w:tcPr>
            <w:tcW w:w="1277" w:type="dxa"/>
          </w:tcPr>
          <w:p w:rsidR="001D76AF" w:rsidRDefault="001D76AF" w:rsidP="00FB2FA6">
            <w:pPr>
              <w:pStyle w:val="GesAbsatz"/>
            </w:pPr>
            <w:r>
              <w:t>2583328</w:t>
            </w:r>
          </w:p>
        </w:tc>
        <w:tc>
          <w:tcPr>
            <w:tcW w:w="1275" w:type="dxa"/>
          </w:tcPr>
          <w:p w:rsidR="001D76AF" w:rsidRDefault="001D76AF" w:rsidP="00FB2FA6">
            <w:pPr>
              <w:pStyle w:val="GesAbsatz"/>
            </w:pPr>
            <w:r>
              <w:t>5659885</w:t>
            </w:r>
          </w:p>
        </w:tc>
      </w:tr>
      <w:tr w:rsidR="00A740D8">
        <w:tc>
          <w:tcPr>
            <w:tcW w:w="4219" w:type="dxa"/>
          </w:tcPr>
          <w:p w:rsidR="00A740D8" w:rsidRDefault="00A740D8" w:rsidP="00FB2FA6">
            <w:pPr>
              <w:pStyle w:val="GesAbsatz"/>
            </w:pPr>
            <w:r>
              <w:t>Rur bei Obermaubach</w:t>
            </w:r>
          </w:p>
        </w:tc>
        <w:tc>
          <w:tcPr>
            <w:tcW w:w="1276" w:type="dxa"/>
          </w:tcPr>
          <w:p w:rsidR="00A740D8" w:rsidRDefault="00A740D8" w:rsidP="00FB2FA6">
            <w:pPr>
              <w:pStyle w:val="GesAbsatz"/>
            </w:pPr>
            <w:r>
              <w:t>N504305</w:t>
            </w:r>
          </w:p>
        </w:tc>
        <w:tc>
          <w:tcPr>
            <w:tcW w:w="1275" w:type="dxa"/>
          </w:tcPr>
          <w:p w:rsidR="00A740D8" w:rsidRDefault="00A740D8" w:rsidP="00FB2FA6">
            <w:pPr>
              <w:pStyle w:val="GesAbsatz"/>
            </w:pPr>
            <w:r>
              <w:t>E 062659</w:t>
            </w:r>
          </w:p>
        </w:tc>
        <w:tc>
          <w:tcPr>
            <w:tcW w:w="1277" w:type="dxa"/>
          </w:tcPr>
          <w:p w:rsidR="00A740D8" w:rsidRDefault="00747717" w:rsidP="00FB2FA6">
            <w:pPr>
              <w:pStyle w:val="GesAbsatz"/>
            </w:pPr>
            <w:r>
              <w:t>2531760</w:t>
            </w:r>
          </w:p>
        </w:tc>
        <w:tc>
          <w:tcPr>
            <w:tcW w:w="1275" w:type="dxa"/>
          </w:tcPr>
          <w:p w:rsidR="00A740D8" w:rsidRDefault="00747717" w:rsidP="00FB2FA6">
            <w:pPr>
              <w:pStyle w:val="GesAbsatz"/>
            </w:pPr>
            <w:r>
              <w:t>5620240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Obersee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503626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E 062320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2527520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5607890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Kalltalsperre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503948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E 061352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2516340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5614070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Dreilägerbachtalsperre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503935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E 061234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2514810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5613690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Wehebachtalsperre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504527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E 062034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2524190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5624600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Perlenbachtalsperre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503225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E 061429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2517100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5600400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Wahnbachtalsperre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504820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E 071714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2590731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5630659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Oleftalsperre</w:t>
            </w:r>
          </w:p>
        </w:tc>
        <w:tc>
          <w:tcPr>
            <w:tcW w:w="1276" w:type="dxa"/>
          </w:tcPr>
          <w:p w:rsidR="00747717" w:rsidRDefault="00747717" w:rsidP="00FB2FA6">
            <w:pPr>
              <w:pStyle w:val="GesAbsatz"/>
            </w:pPr>
            <w:r>
              <w:t>N 502946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 xml:space="preserve">E </w:t>
            </w:r>
            <w:r w:rsidR="00747717">
              <w:t>062518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2992500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9555000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Herbringhauser 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 xml:space="preserve">N </w:t>
            </w:r>
            <w:r w:rsidR="00747717">
              <w:t>511354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 xml:space="preserve">E </w:t>
            </w:r>
            <w:r w:rsidR="00747717">
              <w:t>071638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2589200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5678060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Eschbachtalsperre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 xml:space="preserve">N </w:t>
            </w:r>
            <w:r w:rsidR="00747717">
              <w:t>510914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 xml:space="preserve">E </w:t>
            </w:r>
            <w:r w:rsidR="00747717">
              <w:t>071308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2585250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5670260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Sengbachtalsperre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 xml:space="preserve">N </w:t>
            </w:r>
            <w:r w:rsidR="00747717">
              <w:t>510816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 xml:space="preserve">E </w:t>
            </w:r>
            <w:r w:rsidR="00747717">
              <w:t>070731</w:t>
            </w:r>
          </w:p>
        </w:tc>
        <w:tc>
          <w:tcPr>
            <w:tcW w:w="1277" w:type="dxa"/>
          </w:tcPr>
          <w:p w:rsidR="00747717" w:rsidRDefault="00747717" w:rsidP="00FB2FA6">
            <w:pPr>
              <w:pStyle w:val="GesAbsatz"/>
            </w:pPr>
            <w:r>
              <w:t>2578740</w:t>
            </w:r>
          </w:p>
        </w:tc>
        <w:tc>
          <w:tcPr>
            <w:tcW w:w="1275" w:type="dxa"/>
          </w:tcPr>
          <w:p w:rsidR="00747717" w:rsidRDefault="00747717" w:rsidP="00FB2FA6">
            <w:pPr>
              <w:pStyle w:val="GesAbsatz"/>
            </w:pPr>
            <w:r>
              <w:t>5667420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Aabachtalsperre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512956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084318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3480677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5707025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Breitenbachtalsperre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505860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080450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3435450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5650050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Obernautalsperre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505504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080838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3439800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5642700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Listertalsperre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510544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075018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3418631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5662780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Fuelbecketalsperre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511505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073942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3406575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5680332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Haspertalsperre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511801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072451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2598621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5685863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Jubachtalsperre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510946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073633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3402715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5670540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Versetalsperre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511137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074111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3408190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5673860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Ennepetalsperre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511433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072436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2598450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5679432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Fürwiggetalsperre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510906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074120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3408280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5669200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Kerspetalsperre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510725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072940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2604760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5666380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Heilenbecketalsperre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511530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072225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2595760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5681200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Schmalabach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511873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083410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3469900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5686349</w:t>
            </w:r>
          </w:p>
        </w:tc>
      </w:tr>
      <w:tr w:rsidR="00747717">
        <w:tc>
          <w:tcPr>
            <w:tcW w:w="4219" w:type="dxa"/>
          </w:tcPr>
          <w:p w:rsidR="00747717" w:rsidRDefault="00747717" w:rsidP="00FB2FA6">
            <w:pPr>
              <w:pStyle w:val="GesAbsatz"/>
            </w:pPr>
            <w:r>
              <w:t>Nieringser Bach</w:t>
            </w:r>
          </w:p>
        </w:tc>
        <w:tc>
          <w:tcPr>
            <w:tcW w:w="1276" w:type="dxa"/>
          </w:tcPr>
          <w:p w:rsidR="00747717" w:rsidRDefault="00940552" w:rsidP="00FB2FA6">
            <w:pPr>
              <w:pStyle w:val="GesAbsatz"/>
            </w:pPr>
            <w:r>
              <w:t>N 512150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E 074840</w:t>
            </w:r>
          </w:p>
        </w:tc>
        <w:tc>
          <w:tcPr>
            <w:tcW w:w="1277" w:type="dxa"/>
          </w:tcPr>
          <w:p w:rsidR="00747717" w:rsidRDefault="00940552" w:rsidP="00FB2FA6">
            <w:pPr>
              <w:pStyle w:val="GesAbsatz"/>
            </w:pPr>
            <w:r>
              <w:t>3417140</w:t>
            </w:r>
          </w:p>
        </w:tc>
        <w:tc>
          <w:tcPr>
            <w:tcW w:w="1275" w:type="dxa"/>
          </w:tcPr>
          <w:p w:rsidR="00747717" w:rsidRDefault="00940552" w:rsidP="00FB2FA6">
            <w:pPr>
              <w:pStyle w:val="GesAbsatz"/>
            </w:pPr>
            <w:r>
              <w:t>5692570</w:t>
            </w:r>
          </w:p>
        </w:tc>
      </w:tr>
    </w:tbl>
    <w:p w:rsidR="00803F7B" w:rsidRDefault="00803F7B" w:rsidP="00803F7B">
      <w:pPr>
        <w:pStyle w:val="GesAbsatz"/>
      </w:pPr>
    </w:p>
    <w:p w:rsidR="00803F7B" w:rsidRPr="00803F7B" w:rsidRDefault="00803F7B" w:rsidP="00803F7B">
      <w:pPr>
        <w:pStyle w:val="GesAbsatz"/>
        <w:rPr>
          <w:b/>
        </w:rPr>
      </w:pPr>
      <w:r>
        <w:br w:type="page"/>
      </w:r>
      <w:r w:rsidRPr="00803F7B">
        <w:rPr>
          <w:b/>
        </w:rPr>
        <w:lastRenderedPageBreak/>
        <w:t>2. Oberirdische Gewässer der Kategorie A 2</w:t>
      </w:r>
    </w:p>
    <w:p w:rsidR="00803F7B" w:rsidRDefault="00803F7B" w:rsidP="00803F7B">
      <w:pPr>
        <w:pStyle w:val="GesAbsatz"/>
      </w:pPr>
      <w:r>
        <w:t>Entnahmestelle (Gewässer) Geographische Lage</w:t>
      </w:r>
    </w:p>
    <w:p w:rsidR="00803F7B" w:rsidRDefault="00803F7B" w:rsidP="00803F7B">
      <w:pPr>
        <w:pStyle w:val="GesAbsatz"/>
      </w:pPr>
    </w:p>
    <w:tbl>
      <w:tblPr>
        <w:tblStyle w:val="Tabellenraster"/>
        <w:tblW w:w="9322" w:type="dxa"/>
        <w:tblLayout w:type="fixed"/>
        <w:tblLook w:val="00BF" w:firstRow="1" w:lastRow="0" w:firstColumn="1" w:lastColumn="0" w:noHBand="0" w:noVBand="0"/>
      </w:tblPr>
      <w:tblGrid>
        <w:gridCol w:w="4219"/>
        <w:gridCol w:w="1276"/>
        <w:gridCol w:w="1275"/>
        <w:gridCol w:w="1277"/>
        <w:gridCol w:w="1275"/>
      </w:tblGrid>
      <w:tr w:rsidR="009F326B">
        <w:tc>
          <w:tcPr>
            <w:tcW w:w="4219" w:type="dxa"/>
          </w:tcPr>
          <w:p w:rsidR="009F326B" w:rsidRDefault="009F326B" w:rsidP="00FB2FA6">
            <w:pPr>
              <w:pStyle w:val="GesAbsatz"/>
            </w:pPr>
          </w:p>
        </w:tc>
        <w:tc>
          <w:tcPr>
            <w:tcW w:w="1276" w:type="dxa"/>
          </w:tcPr>
          <w:p w:rsidR="009F326B" w:rsidRDefault="00803F7B" w:rsidP="00FB2FA6">
            <w:pPr>
              <w:pStyle w:val="GesAbsatz"/>
            </w:pPr>
            <w:r>
              <w:t>Breite</w:t>
            </w:r>
          </w:p>
        </w:tc>
        <w:tc>
          <w:tcPr>
            <w:tcW w:w="1275" w:type="dxa"/>
          </w:tcPr>
          <w:p w:rsidR="009F326B" w:rsidRDefault="00803F7B" w:rsidP="00FB2FA6">
            <w:pPr>
              <w:pStyle w:val="GesAbsatz"/>
            </w:pPr>
            <w:r>
              <w:t>Länge</w:t>
            </w:r>
          </w:p>
        </w:tc>
        <w:tc>
          <w:tcPr>
            <w:tcW w:w="1277" w:type="dxa"/>
          </w:tcPr>
          <w:p w:rsidR="009F326B" w:rsidRDefault="00803F7B" w:rsidP="00FB2FA6">
            <w:pPr>
              <w:pStyle w:val="GesAbsatz"/>
            </w:pPr>
            <w:r>
              <w:t>Rechtswert</w:t>
            </w:r>
          </w:p>
        </w:tc>
        <w:tc>
          <w:tcPr>
            <w:tcW w:w="1275" w:type="dxa"/>
          </w:tcPr>
          <w:p w:rsidR="009F326B" w:rsidRDefault="00803F7B" w:rsidP="00FB2FA6">
            <w:pPr>
              <w:pStyle w:val="GesAbsatz"/>
            </w:pPr>
            <w:r>
              <w:t>Hochwert</w:t>
            </w:r>
          </w:p>
        </w:tc>
      </w:tr>
      <w:tr w:rsidR="00803F7B">
        <w:tc>
          <w:tcPr>
            <w:tcW w:w="4219" w:type="dxa"/>
          </w:tcPr>
          <w:p w:rsidR="00803F7B" w:rsidRDefault="00803F7B" w:rsidP="00FB2FA6">
            <w:pPr>
              <w:pStyle w:val="GesAbsatz"/>
            </w:pPr>
            <w:r>
              <w:t>Sorpetalsperre</w:t>
            </w:r>
          </w:p>
        </w:tc>
        <w:tc>
          <w:tcPr>
            <w:tcW w:w="1276" w:type="dxa"/>
          </w:tcPr>
          <w:p w:rsidR="00803F7B" w:rsidRDefault="00803F7B" w:rsidP="00FB2FA6">
            <w:pPr>
              <w:pStyle w:val="GesAbsatz"/>
            </w:pPr>
            <w:r>
              <w:t>N 512107</w:t>
            </w:r>
          </w:p>
        </w:tc>
        <w:tc>
          <w:tcPr>
            <w:tcW w:w="1275" w:type="dxa"/>
          </w:tcPr>
          <w:p w:rsidR="00803F7B" w:rsidRDefault="00803F7B" w:rsidP="00FB2FA6">
            <w:pPr>
              <w:pStyle w:val="GesAbsatz"/>
            </w:pPr>
            <w:r>
              <w:t>E 075807</w:t>
            </w:r>
          </w:p>
        </w:tc>
        <w:tc>
          <w:tcPr>
            <w:tcW w:w="1277" w:type="dxa"/>
          </w:tcPr>
          <w:p w:rsidR="00803F7B" w:rsidRDefault="00803F7B" w:rsidP="00FB2FA6">
            <w:pPr>
              <w:pStyle w:val="GesAbsatz"/>
            </w:pPr>
            <w:r>
              <w:t>3428180</w:t>
            </w:r>
          </w:p>
        </w:tc>
        <w:tc>
          <w:tcPr>
            <w:tcW w:w="1275" w:type="dxa"/>
          </w:tcPr>
          <w:p w:rsidR="00803F7B" w:rsidRDefault="00803F7B" w:rsidP="00FB2FA6">
            <w:pPr>
              <w:pStyle w:val="GesAbsatz"/>
            </w:pPr>
            <w:r>
              <w:t>5691200</w:t>
            </w:r>
          </w:p>
        </w:tc>
      </w:tr>
      <w:tr w:rsidR="00803F7B">
        <w:tc>
          <w:tcPr>
            <w:tcW w:w="4219" w:type="dxa"/>
          </w:tcPr>
          <w:p w:rsidR="00803F7B" w:rsidRDefault="00803F7B" w:rsidP="00FB2FA6">
            <w:pPr>
              <w:pStyle w:val="GesAbsatz"/>
            </w:pPr>
            <w:r>
              <w:t>Eickelborn (Lippe)</w:t>
            </w:r>
          </w:p>
        </w:tc>
        <w:tc>
          <w:tcPr>
            <w:tcW w:w="1276" w:type="dxa"/>
          </w:tcPr>
          <w:p w:rsidR="00803F7B" w:rsidRDefault="00803F7B" w:rsidP="00FB2FA6">
            <w:pPr>
              <w:pStyle w:val="GesAbsatz"/>
            </w:pPr>
            <w:r>
              <w:t>N 513956</w:t>
            </w:r>
          </w:p>
        </w:tc>
        <w:tc>
          <w:tcPr>
            <w:tcW w:w="1275" w:type="dxa"/>
          </w:tcPr>
          <w:p w:rsidR="00803F7B" w:rsidRDefault="00803F7B" w:rsidP="00FB2FA6">
            <w:pPr>
              <w:pStyle w:val="GesAbsatz"/>
            </w:pPr>
            <w:r>
              <w:t>E 081322</w:t>
            </w:r>
          </w:p>
        </w:tc>
        <w:tc>
          <w:tcPr>
            <w:tcW w:w="1277" w:type="dxa"/>
          </w:tcPr>
          <w:p w:rsidR="00803F7B" w:rsidRDefault="00803F7B" w:rsidP="00FB2FA6">
            <w:pPr>
              <w:pStyle w:val="GesAbsatz"/>
            </w:pPr>
            <w:r>
              <w:t>3446100</w:t>
            </w:r>
          </w:p>
        </w:tc>
        <w:tc>
          <w:tcPr>
            <w:tcW w:w="1275" w:type="dxa"/>
          </w:tcPr>
          <w:p w:rsidR="00803F7B" w:rsidRDefault="00803F7B" w:rsidP="00FB2FA6">
            <w:pPr>
              <w:pStyle w:val="GesAbsatz"/>
            </w:pPr>
            <w:r>
              <w:t>5725200</w:t>
            </w:r>
          </w:p>
        </w:tc>
      </w:tr>
    </w:tbl>
    <w:p w:rsidR="00EB45CE" w:rsidRDefault="00EB45CE" w:rsidP="00FB2FA6">
      <w:pPr>
        <w:pStyle w:val="GesAbsatz"/>
      </w:pPr>
    </w:p>
    <w:p w:rsidR="00803F7B" w:rsidRPr="00803F7B" w:rsidRDefault="00803F7B" w:rsidP="00FB2FA6">
      <w:pPr>
        <w:pStyle w:val="GesAbsatz"/>
        <w:rPr>
          <w:b/>
        </w:rPr>
      </w:pPr>
      <w:r w:rsidRPr="00803F7B">
        <w:rPr>
          <w:b/>
        </w:rPr>
        <w:t>3. Oberirdische Gewässer der Kategorie A 3</w:t>
      </w:r>
    </w:p>
    <w:p w:rsidR="00803F7B" w:rsidRDefault="00803F7B" w:rsidP="00FB2FA6">
      <w:pPr>
        <w:pStyle w:val="GesAbsatz"/>
      </w:pPr>
      <w:r>
        <w:t>Entfällt. In Nordrhein-Westfalen sind derzeit keine oberirdischen Gewässer in die Kategorie A3 eingestuft.</w:t>
      </w:r>
    </w:p>
    <w:p w:rsidR="008D10F9" w:rsidRDefault="008D10F9" w:rsidP="00FB2FA6">
      <w:pPr>
        <w:pStyle w:val="GesAbsatz"/>
      </w:pPr>
    </w:p>
    <w:p w:rsidR="008D10F9" w:rsidRDefault="008D10F9" w:rsidP="008D10F9">
      <w:pPr>
        <w:pStyle w:val="berschrift2"/>
        <w:jc w:val="left"/>
        <w:sectPr w:rsidR="008D10F9"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418" w:header="567" w:footer="851" w:gutter="0"/>
          <w:cols w:space="720"/>
        </w:sectPr>
      </w:pPr>
    </w:p>
    <w:p w:rsidR="008D10F9" w:rsidRDefault="008D10F9" w:rsidP="008D10F9">
      <w:pPr>
        <w:pStyle w:val="berschrift2"/>
        <w:jc w:val="left"/>
      </w:pPr>
      <w:bookmarkStart w:id="9" w:name="_Toc465263633"/>
      <w:r>
        <w:lastRenderedPageBreak/>
        <w:t>Anlage 2</w:t>
      </w:r>
      <w:r>
        <w:br/>
        <w:t>zu § 3 Abs. 1 Nr. 2</w:t>
      </w:r>
      <w:bookmarkEnd w:id="9"/>
    </w:p>
    <w:p w:rsidR="008D10F9" w:rsidRDefault="008D10F9" w:rsidP="00FB2FA6">
      <w:pPr>
        <w:pStyle w:val="GesAbsatz"/>
      </w:pPr>
      <w:r>
        <w:t>Qualitäten von zur Trinkwassergewinnung bestimmten Oberflächenwasser</w:t>
      </w:r>
    </w:p>
    <w:tbl>
      <w:tblPr>
        <w:tblStyle w:val="Tabellenraster"/>
        <w:tblW w:w="14709" w:type="dxa"/>
        <w:tblLayout w:type="fixed"/>
        <w:tblLook w:val="00BF" w:firstRow="1" w:lastRow="0" w:firstColumn="1" w:lastColumn="0" w:noHBand="0" w:noVBand="0"/>
      </w:tblPr>
      <w:tblGrid>
        <w:gridCol w:w="675"/>
        <w:gridCol w:w="2835"/>
        <w:gridCol w:w="1843"/>
        <w:gridCol w:w="1559"/>
        <w:gridCol w:w="1559"/>
        <w:gridCol w:w="1559"/>
        <w:gridCol w:w="1560"/>
        <w:gridCol w:w="1701"/>
        <w:gridCol w:w="1418"/>
      </w:tblGrid>
      <w:tr w:rsidR="0073035C">
        <w:trPr>
          <w:tblHeader/>
        </w:trPr>
        <w:tc>
          <w:tcPr>
            <w:tcW w:w="675" w:type="dxa"/>
            <w:vMerge w:val="restart"/>
            <w:vAlign w:val="center"/>
          </w:tcPr>
          <w:p w:rsidR="0073035C" w:rsidRPr="008D10F9" w:rsidRDefault="0073035C" w:rsidP="0073035C">
            <w:pPr>
              <w:pStyle w:val="GesAbsatz"/>
              <w:jc w:val="center"/>
            </w:pPr>
            <w:r w:rsidRPr="008D10F9">
              <w:t>Nr.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3035C" w:rsidRPr="008D10F9" w:rsidRDefault="0073035C" w:rsidP="0073035C">
            <w:pPr>
              <w:pStyle w:val="GesAbsatz"/>
              <w:jc w:val="center"/>
            </w:pPr>
            <w:r w:rsidRPr="008D10F9">
              <w:t>Parameter</w:t>
            </w:r>
          </w:p>
        </w:tc>
        <w:tc>
          <w:tcPr>
            <w:tcW w:w="1559" w:type="dxa"/>
            <w:tcBorders>
              <w:bottom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A1</w:t>
            </w:r>
          </w:p>
        </w:tc>
        <w:tc>
          <w:tcPr>
            <w:tcW w:w="1559" w:type="dxa"/>
            <w:tcBorders>
              <w:bottom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A1</w:t>
            </w:r>
          </w:p>
        </w:tc>
        <w:tc>
          <w:tcPr>
            <w:tcW w:w="1559" w:type="dxa"/>
            <w:tcBorders>
              <w:bottom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A2</w:t>
            </w:r>
          </w:p>
        </w:tc>
        <w:tc>
          <w:tcPr>
            <w:tcW w:w="1560" w:type="dxa"/>
            <w:tcBorders>
              <w:bottom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A2</w:t>
            </w:r>
          </w:p>
        </w:tc>
        <w:tc>
          <w:tcPr>
            <w:tcW w:w="1701" w:type="dxa"/>
            <w:tcBorders>
              <w:bottom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A3</w:t>
            </w:r>
          </w:p>
        </w:tc>
        <w:tc>
          <w:tcPr>
            <w:tcW w:w="1418" w:type="dxa"/>
            <w:tcBorders>
              <w:bottom w:val="nil"/>
            </w:tcBorders>
          </w:tcPr>
          <w:p w:rsidR="0073035C" w:rsidRPr="008D10F9" w:rsidRDefault="0073035C" w:rsidP="00FB2FA6">
            <w:pPr>
              <w:pStyle w:val="GesAbsatz"/>
            </w:pPr>
            <w:r w:rsidRPr="008D10F9">
              <w:t>A3</w:t>
            </w:r>
          </w:p>
        </w:tc>
      </w:tr>
      <w:tr w:rsidR="0073035C">
        <w:trPr>
          <w:tblHeader/>
        </w:trPr>
        <w:tc>
          <w:tcPr>
            <w:tcW w:w="675" w:type="dxa"/>
            <w:vMerge/>
          </w:tcPr>
          <w:p w:rsidR="0073035C" w:rsidRPr="008D10F9" w:rsidRDefault="0073035C" w:rsidP="00FB2FA6">
            <w:pPr>
              <w:pStyle w:val="GesAbsatz"/>
            </w:pPr>
          </w:p>
        </w:tc>
        <w:tc>
          <w:tcPr>
            <w:tcW w:w="4678" w:type="dxa"/>
            <w:gridSpan w:val="2"/>
            <w:vMerge/>
          </w:tcPr>
          <w:p w:rsidR="0073035C" w:rsidRPr="008D10F9" w:rsidRDefault="0073035C" w:rsidP="00FB2FA6">
            <w:pPr>
              <w:pStyle w:val="GesAbsatz"/>
            </w:pPr>
          </w:p>
        </w:tc>
        <w:tc>
          <w:tcPr>
            <w:tcW w:w="1559" w:type="dxa"/>
            <w:tcBorders>
              <w:top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G</w:t>
            </w:r>
          </w:p>
        </w:tc>
        <w:tc>
          <w:tcPr>
            <w:tcW w:w="1559" w:type="dxa"/>
            <w:tcBorders>
              <w:top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I</w:t>
            </w:r>
          </w:p>
        </w:tc>
        <w:tc>
          <w:tcPr>
            <w:tcW w:w="1559" w:type="dxa"/>
            <w:tcBorders>
              <w:top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G</w:t>
            </w:r>
          </w:p>
        </w:tc>
        <w:tc>
          <w:tcPr>
            <w:tcW w:w="1560" w:type="dxa"/>
            <w:tcBorders>
              <w:top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I</w:t>
            </w:r>
          </w:p>
        </w:tc>
        <w:tc>
          <w:tcPr>
            <w:tcW w:w="1701" w:type="dxa"/>
            <w:tcBorders>
              <w:top w:val="nil"/>
            </w:tcBorders>
          </w:tcPr>
          <w:p w:rsidR="0073035C" w:rsidRPr="008D10F9" w:rsidRDefault="0073035C" w:rsidP="00FB6A01">
            <w:pPr>
              <w:pStyle w:val="GesAbsatz"/>
              <w:jc w:val="center"/>
            </w:pPr>
            <w:r w:rsidRPr="008D10F9">
              <w:t>G</w:t>
            </w:r>
          </w:p>
        </w:tc>
        <w:tc>
          <w:tcPr>
            <w:tcW w:w="1418" w:type="dxa"/>
            <w:tcBorders>
              <w:top w:val="nil"/>
            </w:tcBorders>
          </w:tcPr>
          <w:p w:rsidR="0073035C" w:rsidRPr="008D10F9" w:rsidRDefault="0073035C" w:rsidP="00995784">
            <w:pPr>
              <w:pStyle w:val="GesAbsatz"/>
              <w:jc w:val="center"/>
            </w:pPr>
            <w:r w:rsidRPr="008D10F9">
              <w:t>I</w:t>
            </w:r>
          </w:p>
        </w:tc>
      </w:tr>
      <w:tr w:rsidR="008D10F9">
        <w:tc>
          <w:tcPr>
            <w:tcW w:w="675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1</w:t>
            </w:r>
          </w:p>
        </w:tc>
        <w:tc>
          <w:tcPr>
            <w:tcW w:w="2835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pH</w:t>
            </w:r>
          </w:p>
        </w:tc>
        <w:tc>
          <w:tcPr>
            <w:tcW w:w="1843" w:type="dxa"/>
          </w:tcPr>
          <w:p w:rsidR="008D10F9" w:rsidRPr="008D10F9" w:rsidRDefault="008D10F9" w:rsidP="00FB2FA6">
            <w:pPr>
              <w:pStyle w:val="GesAbsatz"/>
            </w:pPr>
          </w:p>
        </w:tc>
        <w:tc>
          <w:tcPr>
            <w:tcW w:w="1559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6,5</w:t>
            </w:r>
            <w:r>
              <w:t xml:space="preserve"> </w:t>
            </w:r>
            <w:r w:rsidRPr="008D10F9">
              <w:t>-</w:t>
            </w:r>
            <w:r>
              <w:t xml:space="preserve"> </w:t>
            </w:r>
            <w:r w:rsidRPr="008D10F9">
              <w:t>8,5</w:t>
            </w:r>
          </w:p>
        </w:tc>
        <w:tc>
          <w:tcPr>
            <w:tcW w:w="1559" w:type="dxa"/>
          </w:tcPr>
          <w:p w:rsidR="008D10F9" w:rsidRPr="008D10F9" w:rsidRDefault="008D10F9" w:rsidP="00FB2FA6">
            <w:pPr>
              <w:pStyle w:val="GesAbsatz"/>
            </w:pPr>
          </w:p>
        </w:tc>
        <w:tc>
          <w:tcPr>
            <w:tcW w:w="1559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5,5</w:t>
            </w:r>
            <w:r>
              <w:t xml:space="preserve"> </w:t>
            </w:r>
            <w:r w:rsidRPr="008D10F9">
              <w:t>-</w:t>
            </w:r>
            <w:r>
              <w:t xml:space="preserve"> </w:t>
            </w:r>
            <w:r w:rsidRPr="008D10F9">
              <w:t>9</w:t>
            </w:r>
          </w:p>
        </w:tc>
        <w:tc>
          <w:tcPr>
            <w:tcW w:w="1560" w:type="dxa"/>
          </w:tcPr>
          <w:p w:rsidR="008D10F9" w:rsidRPr="008D10F9" w:rsidRDefault="008D10F9" w:rsidP="00FB2FA6">
            <w:pPr>
              <w:pStyle w:val="GesAbsatz"/>
            </w:pPr>
          </w:p>
        </w:tc>
        <w:tc>
          <w:tcPr>
            <w:tcW w:w="1701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5,5</w:t>
            </w:r>
            <w:r>
              <w:t xml:space="preserve"> </w:t>
            </w:r>
            <w:r w:rsidRPr="008D10F9">
              <w:t>-</w:t>
            </w:r>
            <w:r>
              <w:t xml:space="preserve"> </w:t>
            </w:r>
            <w:r w:rsidRPr="008D10F9">
              <w:t>9</w:t>
            </w:r>
          </w:p>
        </w:tc>
        <w:tc>
          <w:tcPr>
            <w:tcW w:w="1418" w:type="dxa"/>
          </w:tcPr>
          <w:p w:rsidR="008D10F9" w:rsidRPr="008D10F9" w:rsidRDefault="008D10F9" w:rsidP="00FB2FA6">
            <w:pPr>
              <w:pStyle w:val="GesAbsatz"/>
            </w:pPr>
          </w:p>
        </w:tc>
      </w:tr>
      <w:tr w:rsidR="008D10F9">
        <w:tc>
          <w:tcPr>
            <w:tcW w:w="675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2</w:t>
            </w:r>
          </w:p>
        </w:tc>
        <w:tc>
          <w:tcPr>
            <w:tcW w:w="2835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Färbung</w:t>
            </w:r>
            <w:r w:rsidR="0073035C">
              <w:br/>
            </w:r>
            <w:r w:rsidR="00093B60">
              <w:t>(</w:t>
            </w:r>
            <w:r w:rsidR="0073035C">
              <w:t>nach einfachem Filtern)</w:t>
            </w:r>
          </w:p>
        </w:tc>
        <w:tc>
          <w:tcPr>
            <w:tcW w:w="1843" w:type="dxa"/>
          </w:tcPr>
          <w:p w:rsidR="008D10F9" w:rsidRPr="008D10F9" w:rsidRDefault="008D10F9" w:rsidP="00FB2FA6">
            <w:pPr>
              <w:pStyle w:val="GesAbsatz"/>
            </w:pPr>
            <w:r w:rsidRPr="008D10F9">
              <w:t>mg/l Pt-Skala</w:t>
            </w:r>
          </w:p>
        </w:tc>
        <w:tc>
          <w:tcPr>
            <w:tcW w:w="1559" w:type="dxa"/>
          </w:tcPr>
          <w:p w:rsidR="008D10F9" w:rsidRPr="008D10F9" w:rsidRDefault="0073035C" w:rsidP="00FB2FA6">
            <w:pPr>
              <w:pStyle w:val="GesAbsatz"/>
            </w:pPr>
            <w:r>
              <w:t>10</w:t>
            </w:r>
          </w:p>
        </w:tc>
        <w:tc>
          <w:tcPr>
            <w:tcW w:w="1559" w:type="dxa"/>
          </w:tcPr>
          <w:p w:rsidR="008D10F9" w:rsidRPr="008D10F9" w:rsidRDefault="0073035C" w:rsidP="00FB2FA6">
            <w:pPr>
              <w:pStyle w:val="GesAbsatz"/>
            </w:pPr>
            <w:r>
              <w:t>20 (O)</w:t>
            </w:r>
          </w:p>
        </w:tc>
        <w:tc>
          <w:tcPr>
            <w:tcW w:w="1559" w:type="dxa"/>
          </w:tcPr>
          <w:p w:rsidR="008D10F9" w:rsidRPr="008D10F9" w:rsidRDefault="0073035C" w:rsidP="00FB2FA6">
            <w:pPr>
              <w:pStyle w:val="GesAbsatz"/>
            </w:pPr>
            <w:r>
              <w:t>50</w:t>
            </w:r>
          </w:p>
        </w:tc>
        <w:tc>
          <w:tcPr>
            <w:tcW w:w="1560" w:type="dxa"/>
          </w:tcPr>
          <w:p w:rsidR="008D10F9" w:rsidRPr="008D10F9" w:rsidRDefault="0073035C" w:rsidP="00FB2FA6">
            <w:pPr>
              <w:pStyle w:val="GesAbsatz"/>
            </w:pPr>
            <w:r>
              <w:t>100 (O)</w:t>
            </w:r>
          </w:p>
        </w:tc>
        <w:tc>
          <w:tcPr>
            <w:tcW w:w="1701" w:type="dxa"/>
          </w:tcPr>
          <w:p w:rsidR="008D10F9" w:rsidRPr="008D10F9" w:rsidRDefault="0073035C" w:rsidP="00FB2FA6">
            <w:pPr>
              <w:pStyle w:val="GesAbsatz"/>
            </w:pPr>
            <w:r>
              <w:t>50</w:t>
            </w:r>
          </w:p>
        </w:tc>
        <w:tc>
          <w:tcPr>
            <w:tcW w:w="1418" w:type="dxa"/>
          </w:tcPr>
          <w:p w:rsidR="008D10F9" w:rsidRPr="008D10F9" w:rsidRDefault="0073035C" w:rsidP="00FB2FA6">
            <w:pPr>
              <w:pStyle w:val="GesAbsatz"/>
            </w:pPr>
            <w:r>
              <w:t>200 (O)</w:t>
            </w:r>
          </w:p>
        </w:tc>
      </w:tr>
      <w:tr w:rsidR="0073035C">
        <w:tc>
          <w:tcPr>
            <w:tcW w:w="675" w:type="dxa"/>
          </w:tcPr>
          <w:p w:rsidR="0073035C" w:rsidRPr="008D10F9" w:rsidRDefault="0073035C" w:rsidP="00FB2FA6">
            <w:pPr>
              <w:pStyle w:val="GesAbsatz"/>
            </w:pPr>
            <w:r>
              <w:t>3</w:t>
            </w:r>
          </w:p>
        </w:tc>
        <w:tc>
          <w:tcPr>
            <w:tcW w:w="2835" w:type="dxa"/>
          </w:tcPr>
          <w:p w:rsidR="0073035C" w:rsidRPr="008D10F9" w:rsidRDefault="0073035C" w:rsidP="00995784">
            <w:pPr>
              <w:pStyle w:val="GesAbsatz"/>
              <w:jc w:val="left"/>
            </w:pPr>
            <w:r>
              <w:t>Suspendierte Stoffe insg</w:t>
            </w:r>
            <w:r>
              <w:t>e</w:t>
            </w:r>
            <w:r>
              <w:t>samt</w:t>
            </w:r>
          </w:p>
        </w:tc>
        <w:tc>
          <w:tcPr>
            <w:tcW w:w="1843" w:type="dxa"/>
          </w:tcPr>
          <w:p w:rsidR="0073035C" w:rsidRPr="008D10F9" w:rsidRDefault="0073035C" w:rsidP="00FB2FA6">
            <w:pPr>
              <w:pStyle w:val="GesAbsatz"/>
            </w:pPr>
            <w:r>
              <w:t>mg/l MFS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25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4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Temperatur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°C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22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25 (O)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22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  <w:r>
              <w:t>25 (O)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22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  <w:r>
              <w:t>25 (O)</w:t>
            </w: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5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Leitfähigkeit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µS/cm à 20 °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1.000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1.000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1.000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6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Geruch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(Verdünnungsfa</w:t>
            </w:r>
            <w:r>
              <w:t>k</w:t>
            </w:r>
            <w:r>
              <w:t>tor bei 25 °C)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3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10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20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7*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Nitrate</w:t>
            </w:r>
          </w:p>
        </w:tc>
        <w:tc>
          <w:tcPr>
            <w:tcW w:w="1843" w:type="dxa"/>
          </w:tcPr>
          <w:p w:rsidR="0073035C" w:rsidRPr="0073035C" w:rsidRDefault="0073035C" w:rsidP="00FB2FA6">
            <w:pPr>
              <w:pStyle w:val="GesAbsatz"/>
            </w:pPr>
            <w:r>
              <w:t>mg/l NO</w:t>
            </w:r>
            <w:r>
              <w:rPr>
                <w:vertAlign w:val="subscript"/>
              </w:rPr>
              <w:t>3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25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50 (O)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  <w:r>
              <w:t>50 (O)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  <w:r>
              <w:t>50 (O)</w:t>
            </w: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8 (1)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Fluoride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F</w:t>
            </w:r>
          </w:p>
        </w:tc>
        <w:tc>
          <w:tcPr>
            <w:tcW w:w="1559" w:type="dxa"/>
          </w:tcPr>
          <w:p w:rsidR="0073035C" w:rsidRDefault="00995784" w:rsidP="00FB2FA6">
            <w:pPr>
              <w:pStyle w:val="GesAbsatz"/>
            </w:pPr>
            <w:r>
              <w:t>0,7/1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1,5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0,7/1,7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0,7/1,7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9</w:t>
            </w:r>
          </w:p>
        </w:tc>
        <w:tc>
          <w:tcPr>
            <w:tcW w:w="2835" w:type="dxa"/>
          </w:tcPr>
          <w:p w:rsidR="0073035C" w:rsidRDefault="0073035C" w:rsidP="00995784">
            <w:pPr>
              <w:pStyle w:val="GesAbsatz"/>
              <w:jc w:val="left"/>
            </w:pPr>
            <w:r>
              <w:t>Gesamtes extrahierbares o</w:t>
            </w:r>
            <w:r>
              <w:t>r</w:t>
            </w:r>
            <w:r>
              <w:t>ganisches Chlor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Cl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10*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Eisen (gelöst)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Fe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0,1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0,3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  <w:r>
              <w:t>2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11*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Mangan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Mn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0,1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12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Kupfer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Cu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0,02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0,05 (O)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0,05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13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Zink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Zn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3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  <w:r>
              <w:t>5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  <w:r>
              <w:t>5</w:t>
            </w: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14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Bor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B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1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15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Beryllium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Be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16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Kobalt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Co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lastRenderedPageBreak/>
              <w:t>17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Nickel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Ni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18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Vanadium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V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19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Arsen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As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0,01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  <w:r>
              <w:t>0,05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0,05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  <w:r>
              <w:t>0,1</w:t>
            </w:r>
          </w:p>
        </w:tc>
      </w:tr>
      <w:tr w:rsidR="0073035C">
        <w:tc>
          <w:tcPr>
            <w:tcW w:w="675" w:type="dxa"/>
          </w:tcPr>
          <w:p w:rsidR="0073035C" w:rsidRDefault="0073035C" w:rsidP="00FB2FA6">
            <w:pPr>
              <w:pStyle w:val="GesAbsatz"/>
            </w:pPr>
            <w:r>
              <w:t>20</w:t>
            </w:r>
          </w:p>
        </w:tc>
        <w:tc>
          <w:tcPr>
            <w:tcW w:w="2835" w:type="dxa"/>
          </w:tcPr>
          <w:p w:rsidR="0073035C" w:rsidRDefault="0073035C" w:rsidP="00FB2FA6">
            <w:pPr>
              <w:pStyle w:val="GesAbsatz"/>
            </w:pPr>
            <w:r>
              <w:t>Cadmium</w:t>
            </w:r>
          </w:p>
        </w:tc>
        <w:tc>
          <w:tcPr>
            <w:tcW w:w="1843" w:type="dxa"/>
          </w:tcPr>
          <w:p w:rsidR="0073035C" w:rsidRDefault="0073035C" w:rsidP="00FB2FA6">
            <w:pPr>
              <w:pStyle w:val="GesAbsatz"/>
            </w:pPr>
            <w:r>
              <w:t>mg/l Cd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0,001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0,005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  <w:r>
              <w:t>0,001</w:t>
            </w:r>
          </w:p>
        </w:tc>
        <w:tc>
          <w:tcPr>
            <w:tcW w:w="1560" w:type="dxa"/>
          </w:tcPr>
          <w:p w:rsidR="0073035C" w:rsidRDefault="0073035C" w:rsidP="00FB2FA6">
            <w:pPr>
              <w:pStyle w:val="GesAbsatz"/>
            </w:pPr>
            <w:r>
              <w:t>0,005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  <w:r>
              <w:t>0,001</w:t>
            </w:r>
          </w:p>
        </w:tc>
        <w:tc>
          <w:tcPr>
            <w:tcW w:w="1418" w:type="dxa"/>
          </w:tcPr>
          <w:p w:rsidR="0073035C" w:rsidRDefault="0073035C" w:rsidP="00FB2FA6">
            <w:pPr>
              <w:pStyle w:val="GesAbsatz"/>
            </w:pPr>
            <w:r>
              <w:t>0,005</w:t>
            </w:r>
          </w:p>
        </w:tc>
      </w:tr>
      <w:tr w:rsidR="0073035C">
        <w:tc>
          <w:tcPr>
            <w:tcW w:w="675" w:type="dxa"/>
          </w:tcPr>
          <w:p w:rsidR="0073035C" w:rsidRDefault="00374BCA" w:rsidP="00FB2FA6">
            <w:pPr>
              <w:pStyle w:val="GesAbsatz"/>
            </w:pPr>
            <w:r>
              <w:t>21</w:t>
            </w:r>
          </w:p>
        </w:tc>
        <w:tc>
          <w:tcPr>
            <w:tcW w:w="2835" w:type="dxa"/>
          </w:tcPr>
          <w:p w:rsidR="0073035C" w:rsidRDefault="00374BCA" w:rsidP="00FB2FA6">
            <w:pPr>
              <w:pStyle w:val="GesAbsatz"/>
            </w:pPr>
            <w:r>
              <w:t>Chrom gesamt</w:t>
            </w:r>
          </w:p>
        </w:tc>
        <w:tc>
          <w:tcPr>
            <w:tcW w:w="1843" w:type="dxa"/>
          </w:tcPr>
          <w:p w:rsidR="0073035C" w:rsidRDefault="00374BCA" w:rsidP="00FB2FA6">
            <w:pPr>
              <w:pStyle w:val="GesAbsatz"/>
            </w:pPr>
            <w:r>
              <w:t>mg/l Cr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59" w:type="dxa"/>
          </w:tcPr>
          <w:p w:rsidR="0073035C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560" w:type="dxa"/>
          </w:tcPr>
          <w:p w:rsidR="0073035C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701" w:type="dxa"/>
          </w:tcPr>
          <w:p w:rsidR="0073035C" w:rsidRDefault="0073035C" w:rsidP="00FB2FA6">
            <w:pPr>
              <w:pStyle w:val="GesAbsatz"/>
            </w:pPr>
          </w:p>
        </w:tc>
        <w:tc>
          <w:tcPr>
            <w:tcW w:w="1418" w:type="dxa"/>
          </w:tcPr>
          <w:p w:rsidR="0073035C" w:rsidRDefault="00093B60" w:rsidP="00FB2FA6">
            <w:pPr>
              <w:pStyle w:val="GesAbsatz"/>
            </w:pPr>
            <w:r>
              <w:t>0,05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22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Blei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 Pb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0,05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23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Selen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 Se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0,01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0,01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0,01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24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Quecksilber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 Hg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0,0005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0,001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0,0005</w:t>
            </w: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0,001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  <w:r>
              <w:t>0,0005</w:t>
            </w: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0,001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25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Barium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 Ba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0,1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1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1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26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Zyanide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 Cn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0,05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27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Sulfate</w:t>
            </w:r>
          </w:p>
        </w:tc>
        <w:tc>
          <w:tcPr>
            <w:tcW w:w="1843" w:type="dxa"/>
          </w:tcPr>
          <w:p w:rsidR="00093B60" w:rsidRPr="00093B60" w:rsidRDefault="00093B60" w:rsidP="00FB2FA6">
            <w:pPr>
              <w:pStyle w:val="GesAbsatz"/>
            </w:pPr>
            <w:r>
              <w:t>mg/l SO</w:t>
            </w:r>
            <w:r>
              <w:rPr>
                <w:vertAlign w:val="subscript"/>
              </w:rPr>
              <w:t>4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150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250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150</w:t>
            </w: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250 (O)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  <w:r>
              <w:t>150</w:t>
            </w: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250 (O)</w:t>
            </w: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28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Chloride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 Cl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200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200</w:t>
            </w: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  <w:r>
              <w:t>200</w:t>
            </w: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29</w:t>
            </w:r>
          </w:p>
        </w:tc>
        <w:tc>
          <w:tcPr>
            <w:tcW w:w="2835" w:type="dxa"/>
          </w:tcPr>
          <w:p w:rsidR="00093B60" w:rsidRDefault="00093B60" w:rsidP="0043066E">
            <w:pPr>
              <w:pStyle w:val="GesAbsatz"/>
              <w:jc w:val="left"/>
            </w:pPr>
            <w:r>
              <w:t>Grenzflächenaktive Stoffe (Methylen blauaktiv)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</w:t>
            </w:r>
            <w:r>
              <w:br/>
              <w:t>(Laurylsulfat)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0,2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0,2</w:t>
            </w: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  <w:r>
              <w:t>0,5</w:t>
            </w: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</w:p>
        </w:tc>
      </w:tr>
      <w:tr w:rsid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 xml:space="preserve">30* </w:t>
            </w:r>
            <w:r w:rsidRPr="0043066E">
              <w:rPr>
                <w:sz w:val="16"/>
                <w:szCs w:val="16"/>
              </w:rPr>
              <w:t>(2)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Phosphate</w:t>
            </w:r>
          </w:p>
        </w:tc>
        <w:tc>
          <w:tcPr>
            <w:tcW w:w="1843" w:type="dxa"/>
          </w:tcPr>
          <w:p w:rsidR="00093B60" w:rsidRPr="00093B60" w:rsidRDefault="00093B60" w:rsidP="00FB2FA6">
            <w:pPr>
              <w:pStyle w:val="GesAbsatz"/>
            </w:pPr>
            <w:r>
              <w:t>mg/l P</w:t>
            </w:r>
            <w:r>
              <w:rPr>
                <w:vertAlign w:val="subscript"/>
              </w:rPr>
              <w:t>2</w:t>
            </w:r>
            <w:r>
              <w:t>O</w:t>
            </w:r>
            <w:r w:rsidR="0043066E">
              <w:rPr>
                <w:vertAlign w:val="subscript"/>
              </w:rPr>
              <w:t>5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0,4</w:t>
            </w: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0,7</w:t>
            </w: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  <w:r>
              <w:t>0,7</w:t>
            </w: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</w:p>
        </w:tc>
      </w:tr>
      <w:tr w:rsidR="00093B60" w:rsidRP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31</w:t>
            </w:r>
          </w:p>
        </w:tc>
        <w:tc>
          <w:tcPr>
            <w:tcW w:w="2835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Phenole (Phenolzahl)</w:t>
            </w:r>
            <w:r>
              <w:rPr>
                <w:lang w:val="en-GB"/>
              </w:rPr>
              <w:br/>
            </w:r>
            <w:r w:rsidRPr="00093B60">
              <w:rPr>
                <w:lang w:val="en-GB"/>
              </w:rPr>
              <w:t>p-Nitroanilin 4 Aminoant</w:t>
            </w:r>
            <w:r w:rsidRPr="00093B60">
              <w:rPr>
                <w:lang w:val="en-GB"/>
              </w:rPr>
              <w:t>i</w:t>
            </w:r>
            <w:r w:rsidRPr="00093B60">
              <w:rPr>
                <w:lang w:val="en-GB"/>
              </w:rPr>
              <w:t>pyrin</w:t>
            </w:r>
          </w:p>
        </w:tc>
        <w:tc>
          <w:tcPr>
            <w:tcW w:w="1843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mg/l C</w:t>
            </w:r>
            <w:r>
              <w:rPr>
                <w:vertAlign w:val="subscript"/>
                <w:lang w:val="en-GB"/>
              </w:rPr>
              <w:t>6</w:t>
            </w:r>
            <w:r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5</w:t>
            </w:r>
            <w:r>
              <w:rPr>
                <w:lang w:val="en-GB"/>
              </w:rPr>
              <w:t>HO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0,001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0,001</w:t>
            </w:r>
          </w:p>
        </w:tc>
        <w:tc>
          <w:tcPr>
            <w:tcW w:w="1560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0,005</w:t>
            </w:r>
          </w:p>
        </w:tc>
        <w:tc>
          <w:tcPr>
            <w:tcW w:w="1701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0,01</w:t>
            </w:r>
          </w:p>
        </w:tc>
        <w:tc>
          <w:tcPr>
            <w:tcW w:w="1418" w:type="dxa"/>
          </w:tcPr>
          <w:p w:rsidR="00093B60" w:rsidRPr="00093B60" w:rsidRDefault="00093B60" w:rsidP="00FB2FA6"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0,1</w:t>
            </w:r>
          </w:p>
        </w:tc>
      </w:tr>
      <w:tr w:rsidR="00093B60" w:rsidRP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32</w:t>
            </w:r>
          </w:p>
        </w:tc>
        <w:tc>
          <w:tcPr>
            <w:tcW w:w="2835" w:type="dxa"/>
          </w:tcPr>
          <w:p w:rsidR="00093B60" w:rsidRPr="00093B60" w:rsidRDefault="00093B60" w:rsidP="0043066E">
            <w:pPr>
              <w:pStyle w:val="GesAbsatz"/>
              <w:jc w:val="left"/>
            </w:pPr>
            <w:r w:rsidRPr="00093B60">
              <w:t>Gelöste oder emulgierte Ko</w:t>
            </w:r>
            <w:r w:rsidRPr="00093B60">
              <w:t>h</w:t>
            </w:r>
            <w:r w:rsidRPr="00093B60">
              <w:t>lenwasserstoffe (nach E</w:t>
            </w:r>
            <w:r w:rsidRPr="00093B60">
              <w:t>x</w:t>
            </w:r>
            <w:r w:rsidRPr="00093B60">
              <w:t>trakti</w:t>
            </w:r>
            <w:r>
              <w:t>on durch Petroläther)</w:t>
            </w:r>
          </w:p>
        </w:tc>
        <w:tc>
          <w:tcPr>
            <w:tcW w:w="1843" w:type="dxa"/>
          </w:tcPr>
          <w:p w:rsidR="00093B60" w:rsidRPr="00093B60" w:rsidRDefault="00093B60" w:rsidP="00FB2FA6">
            <w:pPr>
              <w:pStyle w:val="GesAbsatz"/>
            </w:pPr>
            <w:r>
              <w:t>mg/l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Pr="00093B60" w:rsidRDefault="00093B60" w:rsidP="00FB2FA6">
            <w:pPr>
              <w:pStyle w:val="GesAbsatz"/>
            </w:pPr>
            <w:r>
              <w:t>0,2</w:t>
            </w:r>
          </w:p>
        </w:tc>
        <w:tc>
          <w:tcPr>
            <w:tcW w:w="1701" w:type="dxa"/>
          </w:tcPr>
          <w:p w:rsidR="00093B60" w:rsidRPr="00093B60" w:rsidRDefault="00093B60" w:rsidP="00FB2FA6">
            <w:pPr>
              <w:pStyle w:val="GesAbsatz"/>
            </w:pPr>
            <w:r>
              <w:t>0,5</w:t>
            </w:r>
          </w:p>
        </w:tc>
        <w:tc>
          <w:tcPr>
            <w:tcW w:w="1418" w:type="dxa"/>
          </w:tcPr>
          <w:p w:rsidR="00093B60" w:rsidRPr="00093B60" w:rsidRDefault="00093B60" w:rsidP="00FB2FA6">
            <w:pPr>
              <w:pStyle w:val="GesAbsatz"/>
            </w:pPr>
            <w:r>
              <w:t>1</w:t>
            </w:r>
          </w:p>
        </w:tc>
      </w:tr>
      <w:tr w:rsidR="00093B60" w:rsidRP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33</w:t>
            </w:r>
          </w:p>
        </w:tc>
        <w:tc>
          <w:tcPr>
            <w:tcW w:w="2835" w:type="dxa"/>
          </w:tcPr>
          <w:p w:rsidR="00093B60" w:rsidRPr="00093B60" w:rsidRDefault="00093B60" w:rsidP="00FB2FA6">
            <w:pPr>
              <w:pStyle w:val="GesAbsatz"/>
            </w:pPr>
            <w:r>
              <w:t>Polycyclische Aromate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t>mg/l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0,0002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0,0002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0,001</w:t>
            </w:r>
          </w:p>
        </w:tc>
      </w:tr>
      <w:tr w:rsidR="00093B60" w:rsidRPr="00093B60">
        <w:tc>
          <w:tcPr>
            <w:tcW w:w="675" w:type="dxa"/>
          </w:tcPr>
          <w:p w:rsidR="00093B60" w:rsidRDefault="00093B60" w:rsidP="00FB2FA6">
            <w:pPr>
              <w:pStyle w:val="GesAbsatz"/>
            </w:pPr>
            <w:r>
              <w:t>34</w:t>
            </w:r>
          </w:p>
        </w:tc>
        <w:tc>
          <w:tcPr>
            <w:tcW w:w="2835" w:type="dxa"/>
          </w:tcPr>
          <w:p w:rsidR="00093B60" w:rsidRDefault="00093B60" w:rsidP="00FB2FA6">
            <w:pPr>
              <w:pStyle w:val="GesAbsatz"/>
            </w:pPr>
            <w:r>
              <w:t>Pestizide - gesamt</w:t>
            </w:r>
            <w:r>
              <w:br/>
            </w:r>
            <w:r>
              <w:lastRenderedPageBreak/>
              <w:t>(Parathion, HCH, Dieldrin)</w:t>
            </w:r>
          </w:p>
        </w:tc>
        <w:tc>
          <w:tcPr>
            <w:tcW w:w="1843" w:type="dxa"/>
          </w:tcPr>
          <w:p w:rsidR="00093B60" w:rsidRDefault="00093B60" w:rsidP="00FB2FA6">
            <w:pPr>
              <w:pStyle w:val="GesAbsatz"/>
            </w:pPr>
            <w:r>
              <w:lastRenderedPageBreak/>
              <w:t>mg/l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  <w:r>
              <w:t>0,001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  <w:r>
              <w:t>0,0025</w:t>
            </w:r>
          </w:p>
        </w:tc>
        <w:tc>
          <w:tcPr>
            <w:tcW w:w="1701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  <w:r>
              <w:t>0,005</w:t>
            </w:r>
          </w:p>
        </w:tc>
      </w:tr>
      <w:tr w:rsidR="00093B60" w:rsidRPr="00093B60">
        <w:tc>
          <w:tcPr>
            <w:tcW w:w="675" w:type="dxa"/>
          </w:tcPr>
          <w:p w:rsidR="00093B60" w:rsidRDefault="00BE3B32" w:rsidP="00FB2FA6">
            <w:pPr>
              <w:pStyle w:val="GesAbsatz"/>
            </w:pPr>
            <w:r>
              <w:lastRenderedPageBreak/>
              <w:t>35*</w:t>
            </w:r>
          </w:p>
        </w:tc>
        <w:tc>
          <w:tcPr>
            <w:tcW w:w="2835" w:type="dxa"/>
          </w:tcPr>
          <w:p w:rsidR="00093B60" w:rsidRDefault="00BE3B32" w:rsidP="00FB2FA6">
            <w:pPr>
              <w:pStyle w:val="GesAbsatz"/>
            </w:pPr>
            <w:r>
              <w:t>Chemischer Sauerstoffbedarf (CSB)</w:t>
            </w:r>
          </w:p>
        </w:tc>
        <w:tc>
          <w:tcPr>
            <w:tcW w:w="1843" w:type="dxa"/>
          </w:tcPr>
          <w:p w:rsidR="00093B60" w:rsidRPr="00BE3B32" w:rsidRDefault="00BE3B32" w:rsidP="00FB2FA6">
            <w:pPr>
              <w:pStyle w:val="GesAbsatz"/>
            </w:pPr>
            <w:r>
              <w:t>mg/l O</w:t>
            </w:r>
            <w:r>
              <w:rPr>
                <w:vertAlign w:val="subscript"/>
              </w:rPr>
              <w:t>2</w:t>
            </w: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559" w:type="dxa"/>
          </w:tcPr>
          <w:p w:rsidR="00093B60" w:rsidRPr="00093B60" w:rsidRDefault="00093B60" w:rsidP="00FB2FA6">
            <w:pPr>
              <w:pStyle w:val="GesAbsatz"/>
            </w:pPr>
          </w:p>
        </w:tc>
        <w:tc>
          <w:tcPr>
            <w:tcW w:w="1560" w:type="dxa"/>
          </w:tcPr>
          <w:p w:rsidR="00093B60" w:rsidRDefault="00093B60" w:rsidP="00FB2FA6">
            <w:pPr>
              <w:pStyle w:val="GesAbsatz"/>
            </w:pPr>
          </w:p>
        </w:tc>
        <w:tc>
          <w:tcPr>
            <w:tcW w:w="1701" w:type="dxa"/>
          </w:tcPr>
          <w:p w:rsidR="00093B60" w:rsidRDefault="00BE3B32" w:rsidP="00FB2FA6">
            <w:pPr>
              <w:pStyle w:val="GesAbsatz"/>
            </w:pPr>
            <w:r>
              <w:t>30</w:t>
            </w:r>
          </w:p>
        </w:tc>
        <w:tc>
          <w:tcPr>
            <w:tcW w:w="1418" w:type="dxa"/>
          </w:tcPr>
          <w:p w:rsidR="00093B60" w:rsidRDefault="00093B60" w:rsidP="00FB2FA6">
            <w:pPr>
              <w:pStyle w:val="GesAbsatz"/>
            </w:pPr>
          </w:p>
        </w:tc>
      </w:tr>
      <w:tr w:rsidR="00BE3B32" w:rsidRPr="00093B60">
        <w:tc>
          <w:tcPr>
            <w:tcW w:w="675" w:type="dxa"/>
          </w:tcPr>
          <w:p w:rsidR="00BE3B32" w:rsidRDefault="00BE3B32" w:rsidP="00FB2FA6">
            <w:pPr>
              <w:pStyle w:val="GesAbsatz"/>
            </w:pPr>
            <w:r>
              <w:t>36*</w:t>
            </w:r>
          </w:p>
        </w:tc>
        <w:tc>
          <w:tcPr>
            <w:tcW w:w="2835" w:type="dxa"/>
          </w:tcPr>
          <w:p w:rsidR="00BE3B32" w:rsidRDefault="00BE3B32" w:rsidP="00FB2FA6">
            <w:pPr>
              <w:pStyle w:val="GesAbsatz"/>
            </w:pPr>
            <w:r>
              <w:t>Sättigung mit gelöstem Sa</w:t>
            </w:r>
            <w:r>
              <w:t>u</w:t>
            </w:r>
            <w:r>
              <w:t>erstoff</w:t>
            </w:r>
          </w:p>
        </w:tc>
        <w:tc>
          <w:tcPr>
            <w:tcW w:w="1843" w:type="dxa"/>
          </w:tcPr>
          <w:p w:rsidR="00BE3B32" w:rsidRPr="00BE3B32" w:rsidRDefault="00BE3B32" w:rsidP="00FB2FA6">
            <w:pPr>
              <w:pStyle w:val="GesAbsatz"/>
            </w:pPr>
            <w:r>
              <w:t>% O</w:t>
            </w:r>
            <w:r>
              <w:rPr>
                <w:vertAlign w:val="subscript"/>
              </w:rPr>
              <w:t>2</w:t>
            </w:r>
          </w:p>
        </w:tc>
        <w:tc>
          <w:tcPr>
            <w:tcW w:w="1559" w:type="dxa"/>
          </w:tcPr>
          <w:p w:rsidR="00BE3B32" w:rsidRPr="00093B60" w:rsidRDefault="00BE3B32" w:rsidP="00FB2FA6">
            <w:pPr>
              <w:pStyle w:val="GesAbsatz"/>
            </w:pPr>
            <w:r>
              <w:t>&gt; 70</w:t>
            </w:r>
          </w:p>
        </w:tc>
        <w:tc>
          <w:tcPr>
            <w:tcW w:w="1559" w:type="dxa"/>
          </w:tcPr>
          <w:p w:rsidR="00BE3B32" w:rsidRDefault="00BE3B32" w:rsidP="00FB2FA6">
            <w:pPr>
              <w:pStyle w:val="GesAbsatz"/>
            </w:pPr>
          </w:p>
        </w:tc>
        <w:tc>
          <w:tcPr>
            <w:tcW w:w="1559" w:type="dxa"/>
          </w:tcPr>
          <w:p w:rsidR="00BE3B32" w:rsidRPr="00093B60" w:rsidRDefault="00BE3B32" w:rsidP="00FB2FA6">
            <w:pPr>
              <w:pStyle w:val="GesAbsatz"/>
            </w:pPr>
            <w:r>
              <w:t>&gt; 50</w:t>
            </w:r>
          </w:p>
        </w:tc>
        <w:tc>
          <w:tcPr>
            <w:tcW w:w="1560" w:type="dxa"/>
          </w:tcPr>
          <w:p w:rsidR="00BE3B32" w:rsidRDefault="00BE3B32" w:rsidP="00FB2FA6">
            <w:pPr>
              <w:pStyle w:val="GesAbsatz"/>
            </w:pPr>
          </w:p>
        </w:tc>
        <w:tc>
          <w:tcPr>
            <w:tcW w:w="1701" w:type="dxa"/>
          </w:tcPr>
          <w:p w:rsidR="00BE3B32" w:rsidRDefault="00BE3B32" w:rsidP="00FB2FA6">
            <w:pPr>
              <w:pStyle w:val="GesAbsatz"/>
            </w:pPr>
            <w:r>
              <w:t>&gt; 30</w:t>
            </w:r>
          </w:p>
        </w:tc>
        <w:tc>
          <w:tcPr>
            <w:tcW w:w="1418" w:type="dxa"/>
          </w:tcPr>
          <w:p w:rsidR="00BE3B32" w:rsidRDefault="00BE3B32" w:rsidP="00FB2FA6">
            <w:pPr>
              <w:pStyle w:val="GesAbsatz"/>
            </w:pPr>
          </w:p>
        </w:tc>
      </w:tr>
      <w:tr w:rsidR="00BE3B32" w:rsidRPr="00093B60">
        <w:tc>
          <w:tcPr>
            <w:tcW w:w="675" w:type="dxa"/>
          </w:tcPr>
          <w:p w:rsidR="00BE3B32" w:rsidRDefault="00BE3B32" w:rsidP="00FB2FA6">
            <w:pPr>
              <w:pStyle w:val="GesAbsatz"/>
            </w:pPr>
            <w:r>
              <w:t>37*</w:t>
            </w:r>
          </w:p>
        </w:tc>
        <w:tc>
          <w:tcPr>
            <w:tcW w:w="2835" w:type="dxa"/>
          </w:tcPr>
          <w:p w:rsidR="00BE3B32" w:rsidRPr="00BE3B32" w:rsidRDefault="00BE3B32" w:rsidP="00FB2FA6">
            <w:pPr>
              <w:pStyle w:val="GesAbsatz"/>
            </w:pPr>
            <w:r>
              <w:t>Biochemischer Sauerstoffb</w:t>
            </w:r>
            <w:r>
              <w:t>e</w:t>
            </w:r>
            <w:r>
              <w:t>darf bei 20 °C ohne Nitri</w:t>
            </w:r>
            <w:r>
              <w:t>e</w:t>
            </w:r>
            <w:r>
              <w:t>rung (BSB</w:t>
            </w:r>
            <w:r>
              <w:rPr>
                <w:vertAlign w:val="subscript"/>
              </w:rPr>
              <w:t>5</w:t>
            </w:r>
            <w:r>
              <w:t>)</w:t>
            </w:r>
          </w:p>
        </w:tc>
        <w:tc>
          <w:tcPr>
            <w:tcW w:w="1843" w:type="dxa"/>
          </w:tcPr>
          <w:p w:rsidR="00BE3B32" w:rsidRPr="00BE3B32" w:rsidRDefault="00BE3B32" w:rsidP="00FB2FA6">
            <w:pPr>
              <w:pStyle w:val="GesAbsatz"/>
            </w:pPr>
            <w:r>
              <w:t>mg/l O</w:t>
            </w:r>
            <w:r>
              <w:rPr>
                <w:vertAlign w:val="subscript"/>
              </w:rPr>
              <w:t>2</w:t>
            </w:r>
          </w:p>
        </w:tc>
        <w:tc>
          <w:tcPr>
            <w:tcW w:w="1559" w:type="dxa"/>
          </w:tcPr>
          <w:p w:rsidR="00BE3B32" w:rsidRDefault="00BE3B32" w:rsidP="00FB2FA6">
            <w:pPr>
              <w:pStyle w:val="GesAbsatz"/>
            </w:pPr>
            <w:r>
              <w:t>&lt; 3</w:t>
            </w:r>
          </w:p>
        </w:tc>
        <w:tc>
          <w:tcPr>
            <w:tcW w:w="1559" w:type="dxa"/>
          </w:tcPr>
          <w:p w:rsidR="00BE3B32" w:rsidRDefault="00BE3B32" w:rsidP="00FB2FA6">
            <w:pPr>
              <w:pStyle w:val="GesAbsatz"/>
            </w:pPr>
          </w:p>
        </w:tc>
        <w:tc>
          <w:tcPr>
            <w:tcW w:w="1559" w:type="dxa"/>
          </w:tcPr>
          <w:p w:rsidR="00BE3B32" w:rsidRDefault="00BE3B32" w:rsidP="00FB2FA6">
            <w:pPr>
              <w:pStyle w:val="GesAbsatz"/>
            </w:pPr>
            <w:r>
              <w:t>&lt; 5</w:t>
            </w:r>
          </w:p>
        </w:tc>
        <w:tc>
          <w:tcPr>
            <w:tcW w:w="1560" w:type="dxa"/>
          </w:tcPr>
          <w:p w:rsidR="00BE3B32" w:rsidRDefault="00BE3B32" w:rsidP="00FB2FA6">
            <w:pPr>
              <w:pStyle w:val="GesAbsatz"/>
            </w:pPr>
          </w:p>
        </w:tc>
        <w:tc>
          <w:tcPr>
            <w:tcW w:w="1701" w:type="dxa"/>
          </w:tcPr>
          <w:p w:rsidR="00BE3B32" w:rsidRDefault="00BE3B32" w:rsidP="00FB2FA6">
            <w:pPr>
              <w:pStyle w:val="GesAbsatz"/>
            </w:pPr>
            <w:r>
              <w:t>&lt; 7</w:t>
            </w:r>
          </w:p>
        </w:tc>
        <w:tc>
          <w:tcPr>
            <w:tcW w:w="1418" w:type="dxa"/>
          </w:tcPr>
          <w:p w:rsidR="00BE3B32" w:rsidRDefault="00BE3B32" w:rsidP="00FB2FA6">
            <w:pPr>
              <w:pStyle w:val="GesAbsatz"/>
            </w:pPr>
          </w:p>
        </w:tc>
      </w:tr>
      <w:tr w:rsidR="00BE3B32" w:rsidRPr="00093B60">
        <w:tc>
          <w:tcPr>
            <w:tcW w:w="675" w:type="dxa"/>
          </w:tcPr>
          <w:p w:rsidR="00BE3B32" w:rsidRDefault="005B5CA2" w:rsidP="00FB2FA6">
            <w:pPr>
              <w:pStyle w:val="GesAbsatz"/>
            </w:pPr>
            <w:r>
              <w:t>38</w:t>
            </w:r>
          </w:p>
        </w:tc>
        <w:tc>
          <w:tcPr>
            <w:tcW w:w="2835" w:type="dxa"/>
          </w:tcPr>
          <w:p w:rsidR="00BE3B32" w:rsidRPr="005B5CA2" w:rsidRDefault="005B5CA2" w:rsidP="00FB2FA6">
            <w:pPr>
              <w:pStyle w:val="GesAbsatz"/>
            </w:pPr>
            <w:r>
              <w:t>Kjeldahl-Stickstoff</w:t>
            </w:r>
            <w:r>
              <w:br/>
              <w:t>(außer NO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843" w:type="dxa"/>
          </w:tcPr>
          <w:p w:rsidR="00BE3B32" w:rsidRDefault="005B5CA2" w:rsidP="00FB2FA6">
            <w:pPr>
              <w:pStyle w:val="GesAbsatz"/>
            </w:pPr>
            <w:r>
              <w:t>mg/l N</w:t>
            </w:r>
          </w:p>
        </w:tc>
        <w:tc>
          <w:tcPr>
            <w:tcW w:w="1559" w:type="dxa"/>
          </w:tcPr>
          <w:p w:rsidR="00BE3B32" w:rsidRDefault="005B5CA2" w:rsidP="00FB2FA6">
            <w:pPr>
              <w:pStyle w:val="GesAbsatz"/>
            </w:pPr>
            <w:r>
              <w:t>1</w:t>
            </w:r>
          </w:p>
        </w:tc>
        <w:tc>
          <w:tcPr>
            <w:tcW w:w="1559" w:type="dxa"/>
          </w:tcPr>
          <w:p w:rsidR="00BE3B32" w:rsidRDefault="00BE3B32" w:rsidP="00FB2FA6">
            <w:pPr>
              <w:pStyle w:val="GesAbsatz"/>
            </w:pPr>
          </w:p>
        </w:tc>
        <w:tc>
          <w:tcPr>
            <w:tcW w:w="1559" w:type="dxa"/>
          </w:tcPr>
          <w:p w:rsidR="00BE3B32" w:rsidRDefault="005B5CA2" w:rsidP="00FB2FA6">
            <w:pPr>
              <w:pStyle w:val="GesAbsatz"/>
            </w:pPr>
            <w:r>
              <w:t>2</w:t>
            </w:r>
          </w:p>
        </w:tc>
        <w:tc>
          <w:tcPr>
            <w:tcW w:w="1560" w:type="dxa"/>
          </w:tcPr>
          <w:p w:rsidR="00BE3B32" w:rsidRDefault="00BE3B32" w:rsidP="00FB2FA6">
            <w:pPr>
              <w:pStyle w:val="GesAbsatz"/>
            </w:pPr>
          </w:p>
        </w:tc>
        <w:tc>
          <w:tcPr>
            <w:tcW w:w="1701" w:type="dxa"/>
          </w:tcPr>
          <w:p w:rsidR="00BE3B32" w:rsidRDefault="005B5CA2" w:rsidP="00FB2FA6">
            <w:pPr>
              <w:pStyle w:val="GesAbsatz"/>
            </w:pPr>
            <w:r>
              <w:t>3</w:t>
            </w:r>
          </w:p>
        </w:tc>
        <w:tc>
          <w:tcPr>
            <w:tcW w:w="1418" w:type="dxa"/>
          </w:tcPr>
          <w:p w:rsidR="00BE3B32" w:rsidRDefault="00BE3B3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39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Ammonium</w:t>
            </w:r>
          </w:p>
        </w:tc>
        <w:tc>
          <w:tcPr>
            <w:tcW w:w="1843" w:type="dxa"/>
          </w:tcPr>
          <w:p w:rsidR="005B5CA2" w:rsidRPr="005B5CA2" w:rsidRDefault="005B5CA2" w:rsidP="00FB2FA6">
            <w:pPr>
              <w:pStyle w:val="GesAbsatz"/>
            </w:pPr>
            <w:r>
              <w:t>mg/l NH</w:t>
            </w:r>
            <w:r>
              <w:rPr>
                <w:vertAlign w:val="subscript"/>
              </w:rPr>
              <w:t>4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0,05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1</w:t>
            </w: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  <w:r>
              <w:t>1,5</w:t>
            </w: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  <w:r>
              <w:t>2</w:t>
            </w: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  <w:r>
              <w:t>4 (O)</w:t>
            </w: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40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Chloroformextrahierbare Stoffe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  <w:r>
              <w:t>mg/l SEC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0,1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0,2</w:t>
            </w: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  <w:r>
              <w:t>0,5</w:t>
            </w: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41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Organischer Kohlenstoff</w:t>
            </w:r>
            <w:r>
              <w:br/>
              <w:t>gesamt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  <w:r>
              <w:t>mg/l C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42</w:t>
            </w:r>
          </w:p>
        </w:tc>
        <w:tc>
          <w:tcPr>
            <w:tcW w:w="2835" w:type="dxa"/>
          </w:tcPr>
          <w:p w:rsidR="005B5CA2" w:rsidRDefault="005B5CA2" w:rsidP="00AE70D3">
            <w:pPr>
              <w:pStyle w:val="GesAbsatz"/>
              <w:jc w:val="left"/>
            </w:pPr>
            <w:r>
              <w:t>Organischer Kohlenstoff nach Flockung und Mem</w:t>
            </w:r>
            <w:r>
              <w:t>b</w:t>
            </w:r>
            <w:r>
              <w:t>ranfiltration (5 µm) TOC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  <w:r>
              <w:t>mg/l C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43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Gesamt-Coli 37 °C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  <w:r>
              <w:t>/100 ml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50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5.000</w:t>
            </w: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  <w:r>
              <w:t>50.000</w:t>
            </w: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44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Coli faec.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  <w:r>
              <w:t>/100 ml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20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2.000</w:t>
            </w: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  <w:r>
              <w:t>20.000</w:t>
            </w: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45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Streptococcus faec.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  <w:r>
              <w:t>/100 ml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20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  <w:r>
              <w:t>1.000</w:t>
            </w:r>
          </w:p>
        </w:tc>
        <w:tc>
          <w:tcPr>
            <w:tcW w:w="1560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  <w:r>
              <w:t>10.000</w:t>
            </w: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5B5CA2" w:rsidRPr="00093B60">
        <w:tc>
          <w:tcPr>
            <w:tcW w:w="675" w:type="dxa"/>
          </w:tcPr>
          <w:p w:rsidR="005B5CA2" w:rsidRDefault="005B5CA2" w:rsidP="00FB2FA6">
            <w:pPr>
              <w:pStyle w:val="GesAbsatz"/>
            </w:pPr>
            <w:r>
              <w:t>46</w:t>
            </w:r>
          </w:p>
        </w:tc>
        <w:tc>
          <w:tcPr>
            <w:tcW w:w="2835" w:type="dxa"/>
          </w:tcPr>
          <w:p w:rsidR="005B5CA2" w:rsidRDefault="005B5CA2" w:rsidP="00FB2FA6">
            <w:pPr>
              <w:pStyle w:val="GesAbsatz"/>
            </w:pPr>
            <w:r>
              <w:t>Salmonellen</w:t>
            </w:r>
          </w:p>
        </w:tc>
        <w:tc>
          <w:tcPr>
            <w:tcW w:w="1843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AE70D3">
            <w:pPr>
              <w:pStyle w:val="GesAbsatz"/>
              <w:jc w:val="left"/>
            </w:pPr>
            <w:r>
              <w:t>nicht nac</w:t>
            </w:r>
            <w:r>
              <w:t>h</w:t>
            </w:r>
            <w:r>
              <w:t>weisbar in 5.000 ml</w:t>
            </w: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59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560" w:type="dxa"/>
          </w:tcPr>
          <w:p w:rsidR="005B5CA2" w:rsidRDefault="005B5CA2" w:rsidP="00AE70D3">
            <w:pPr>
              <w:pStyle w:val="GesAbsatz"/>
              <w:jc w:val="left"/>
            </w:pPr>
            <w:r>
              <w:t>nicht nac</w:t>
            </w:r>
            <w:r>
              <w:t>h</w:t>
            </w:r>
            <w:r>
              <w:t>weisbar in 1.000 ml</w:t>
            </w:r>
          </w:p>
        </w:tc>
        <w:tc>
          <w:tcPr>
            <w:tcW w:w="1701" w:type="dxa"/>
          </w:tcPr>
          <w:p w:rsidR="005B5CA2" w:rsidRDefault="005B5CA2" w:rsidP="00FB2FA6">
            <w:pPr>
              <w:pStyle w:val="GesAbsatz"/>
            </w:pPr>
          </w:p>
        </w:tc>
        <w:tc>
          <w:tcPr>
            <w:tcW w:w="1418" w:type="dxa"/>
          </w:tcPr>
          <w:p w:rsidR="005B5CA2" w:rsidRDefault="005B5CA2" w:rsidP="00FB2FA6">
            <w:pPr>
              <w:pStyle w:val="GesAbsatz"/>
            </w:pPr>
          </w:p>
        </w:tc>
      </w:tr>
      <w:tr w:rsidR="00B374D5" w:rsidRPr="00093B60">
        <w:tc>
          <w:tcPr>
            <w:tcW w:w="14709" w:type="dxa"/>
            <w:gridSpan w:val="9"/>
          </w:tcPr>
          <w:p w:rsidR="00B374D5" w:rsidRDefault="00B374D5" w:rsidP="00FB2FA6">
            <w:pPr>
              <w:pStyle w:val="GesAbsatz"/>
            </w:pPr>
            <w:r>
              <w:t>I = Imperativwert</w:t>
            </w:r>
          </w:p>
          <w:p w:rsidR="00B374D5" w:rsidRDefault="00B374D5" w:rsidP="00FB2FA6">
            <w:pPr>
              <w:pStyle w:val="GesAbsatz"/>
            </w:pPr>
            <w:r>
              <w:t>G = Richtwert</w:t>
            </w:r>
          </w:p>
          <w:p w:rsidR="00B374D5" w:rsidRDefault="00B374D5" w:rsidP="00FB2FA6">
            <w:pPr>
              <w:pStyle w:val="GesAbsatz"/>
            </w:pPr>
            <w:r>
              <w:lastRenderedPageBreak/>
              <w:t>(O) = außergewöhnliche klimatische oder geographische Verhältnisse</w:t>
            </w:r>
          </w:p>
          <w:p w:rsidR="00B374D5" w:rsidRDefault="00B374D5" w:rsidP="00FB2FA6">
            <w:pPr>
              <w:pStyle w:val="GesAbsatz"/>
            </w:pPr>
            <w:r>
              <w:t>* = Siehe § 4 Nr. 4 dieser Verordnung</w:t>
            </w:r>
          </w:p>
          <w:p w:rsidR="00B374D5" w:rsidRDefault="00B374D5" w:rsidP="00FB2FA6">
            <w:pPr>
              <w:pStyle w:val="GesAbsatz"/>
            </w:pPr>
            <w:r>
              <w:t>(1) Die angegebenen Werte stellen entsprechend der durchschnittlichen Jahrestemperatur festgelegte Höchstgrenzen dar (hohe und niedrige Temperatur)</w:t>
            </w:r>
          </w:p>
          <w:p w:rsidR="00B374D5" w:rsidRDefault="00B374D5" w:rsidP="00FB2FA6">
            <w:pPr>
              <w:pStyle w:val="GesAbsatz"/>
            </w:pPr>
            <w:r>
              <w:t>(2) Dieser Parameter wird aufgenommen, um den ökologischen Erfordernissen bestimmter Umweltmedien zu genügen.</w:t>
            </w:r>
          </w:p>
        </w:tc>
      </w:tr>
    </w:tbl>
    <w:p w:rsidR="008D10F9" w:rsidRDefault="008D10F9" w:rsidP="00FB2FA6">
      <w:pPr>
        <w:pStyle w:val="GesAbsatz"/>
      </w:pPr>
    </w:p>
    <w:p w:rsidR="00FE52E2" w:rsidRDefault="00FE52E2" w:rsidP="00FE52E2">
      <w:pPr>
        <w:pStyle w:val="berschrift2"/>
        <w:jc w:val="left"/>
      </w:pPr>
      <w:bookmarkStart w:id="10" w:name="_Toc465263634"/>
      <w:r>
        <w:t>Anlage 3</w:t>
      </w:r>
      <w:r>
        <w:br/>
        <w:t>zu § 5 Abs. 2</w:t>
      </w:r>
      <w:bookmarkEnd w:id="10"/>
    </w:p>
    <w:p w:rsidR="00FE52E2" w:rsidRDefault="00FE52E2" w:rsidP="00FE52E2">
      <w:pPr>
        <w:pStyle w:val="GesAbsatz"/>
        <w:jc w:val="center"/>
      </w:pPr>
      <w:r>
        <w:rPr>
          <w:b/>
        </w:rPr>
        <w:t>Referenzmethoden zur Bestimmung der Parameter-Werte I und/oder G gemäß Anlage 2</w:t>
      </w:r>
    </w:p>
    <w:p w:rsidR="00FE52E2" w:rsidRDefault="00FE52E2" w:rsidP="00FB2FA6">
      <w:pPr>
        <w:pStyle w:val="GesAbsatz"/>
      </w:pPr>
    </w:p>
    <w:tbl>
      <w:tblPr>
        <w:tblStyle w:val="Tabellenraster"/>
        <w:tblW w:w="14989" w:type="dxa"/>
        <w:tblLayout w:type="fixed"/>
        <w:tblLook w:val="00BF" w:firstRow="1" w:lastRow="0" w:firstColumn="1" w:lastColumn="0" w:noHBand="0" w:noVBand="0"/>
      </w:tblPr>
      <w:tblGrid>
        <w:gridCol w:w="675"/>
        <w:gridCol w:w="2268"/>
        <w:gridCol w:w="1843"/>
        <w:gridCol w:w="1417"/>
        <w:gridCol w:w="1418"/>
        <w:gridCol w:w="1277"/>
        <w:gridCol w:w="4252"/>
        <w:gridCol w:w="1839"/>
      </w:tblGrid>
      <w:tr w:rsidR="00FE52E2">
        <w:trPr>
          <w:tblHeader/>
        </w:trPr>
        <w:tc>
          <w:tcPr>
            <w:tcW w:w="675" w:type="dxa"/>
          </w:tcPr>
          <w:p w:rsidR="00FE52E2" w:rsidRDefault="00FE52E2" w:rsidP="00FB2FA6">
            <w:pPr>
              <w:pStyle w:val="GesAbsatz"/>
            </w:pPr>
          </w:p>
        </w:tc>
        <w:tc>
          <w:tcPr>
            <w:tcW w:w="2268" w:type="dxa"/>
          </w:tcPr>
          <w:p w:rsidR="00FE52E2" w:rsidRDefault="00FE52E2" w:rsidP="00AE70D3">
            <w:pPr>
              <w:pStyle w:val="GesAbsatz"/>
              <w:jc w:val="center"/>
            </w:pPr>
            <w:r>
              <w:t>(A)</w:t>
            </w:r>
          </w:p>
        </w:tc>
        <w:tc>
          <w:tcPr>
            <w:tcW w:w="1843" w:type="dxa"/>
          </w:tcPr>
          <w:p w:rsidR="00FE52E2" w:rsidRDefault="00FE52E2" w:rsidP="000E35CC">
            <w:pPr>
              <w:pStyle w:val="GesAbsatz"/>
              <w:jc w:val="center"/>
            </w:pPr>
            <w:r>
              <w:t>(B)</w:t>
            </w:r>
            <w:r>
              <w:br/>
              <w:t>Parameter</w:t>
            </w:r>
          </w:p>
        </w:tc>
        <w:tc>
          <w:tcPr>
            <w:tcW w:w="1417" w:type="dxa"/>
          </w:tcPr>
          <w:p w:rsidR="00FE52E2" w:rsidRDefault="007C1397" w:rsidP="000E35CC">
            <w:pPr>
              <w:pStyle w:val="GesAbsatz"/>
              <w:jc w:val="center"/>
            </w:pPr>
            <w:r>
              <w:t>(C)</w:t>
            </w:r>
            <w:r>
              <w:br/>
              <w:t>Erfassung</w:t>
            </w:r>
            <w:r>
              <w:t>s</w:t>
            </w:r>
            <w:r>
              <w:t>gre</w:t>
            </w:r>
            <w:r>
              <w:t>n</w:t>
            </w:r>
            <w:r>
              <w:t>ze</w:t>
            </w:r>
          </w:p>
        </w:tc>
        <w:tc>
          <w:tcPr>
            <w:tcW w:w="1418" w:type="dxa"/>
          </w:tcPr>
          <w:p w:rsidR="00FE52E2" w:rsidRDefault="007C1397" w:rsidP="000E35CC">
            <w:pPr>
              <w:pStyle w:val="GesAbsatz"/>
              <w:jc w:val="center"/>
            </w:pPr>
            <w:r>
              <w:t>(D)</w:t>
            </w:r>
            <w:r>
              <w:br/>
              <w:t>Genauigkeit</w:t>
            </w:r>
            <w:r>
              <w:br/>
              <w:t>+/-</w:t>
            </w:r>
          </w:p>
        </w:tc>
        <w:tc>
          <w:tcPr>
            <w:tcW w:w="1277" w:type="dxa"/>
          </w:tcPr>
          <w:p w:rsidR="00FE52E2" w:rsidRDefault="00BA3F83" w:rsidP="000E35CC">
            <w:pPr>
              <w:pStyle w:val="GesAbsatz"/>
              <w:jc w:val="center"/>
            </w:pPr>
            <w:r>
              <w:t>(</w:t>
            </w:r>
            <w:r w:rsidR="007C1397">
              <w:t>E</w:t>
            </w:r>
            <w:r>
              <w:t>)</w:t>
            </w:r>
            <w:r w:rsidR="007C1397">
              <w:br/>
              <w:t>Richtigkeit</w:t>
            </w:r>
            <w:r w:rsidR="007C1397">
              <w:br/>
              <w:t>+/-</w:t>
            </w:r>
          </w:p>
        </w:tc>
        <w:tc>
          <w:tcPr>
            <w:tcW w:w="4252" w:type="dxa"/>
          </w:tcPr>
          <w:p w:rsidR="00FE52E2" w:rsidRDefault="007C1397" w:rsidP="000E35CC">
            <w:pPr>
              <w:pStyle w:val="GesAbsatz"/>
              <w:tabs>
                <w:tab w:val="clear" w:pos="425"/>
                <w:tab w:val="left" w:pos="316"/>
              </w:tabs>
              <w:jc w:val="center"/>
            </w:pPr>
            <w:r>
              <w:t>(F)</w:t>
            </w:r>
            <w:r>
              <w:br/>
              <w:t>Referenzmeßmethoden (1)</w:t>
            </w:r>
          </w:p>
        </w:tc>
        <w:tc>
          <w:tcPr>
            <w:tcW w:w="1839" w:type="dxa"/>
          </w:tcPr>
          <w:p w:rsidR="00FE52E2" w:rsidRDefault="007C1397" w:rsidP="000E35CC">
            <w:pPr>
              <w:pStyle w:val="GesAbsatz"/>
              <w:jc w:val="center"/>
            </w:pPr>
            <w:r>
              <w:t>(G)</w:t>
            </w:r>
            <w:r>
              <w:br/>
              <w:t>Empfohlenes Behältermaterial</w:t>
            </w:r>
          </w:p>
        </w:tc>
      </w:tr>
      <w:tr w:rsidR="00FE52E2">
        <w:tc>
          <w:tcPr>
            <w:tcW w:w="675" w:type="dxa"/>
          </w:tcPr>
          <w:p w:rsidR="00FE52E2" w:rsidRDefault="007C1397" w:rsidP="00FB2FA6">
            <w:pPr>
              <w:pStyle w:val="GesAbsatz"/>
            </w:pPr>
            <w:r>
              <w:t>1</w:t>
            </w:r>
          </w:p>
        </w:tc>
        <w:tc>
          <w:tcPr>
            <w:tcW w:w="2268" w:type="dxa"/>
          </w:tcPr>
          <w:p w:rsidR="00FE52E2" w:rsidRDefault="007C1397" w:rsidP="00AE70D3">
            <w:pPr>
              <w:pStyle w:val="GesAbsatz"/>
              <w:jc w:val="left"/>
            </w:pPr>
            <w:r>
              <w:t>pH-Wert</w:t>
            </w:r>
          </w:p>
        </w:tc>
        <w:tc>
          <w:tcPr>
            <w:tcW w:w="1843" w:type="dxa"/>
          </w:tcPr>
          <w:p w:rsidR="00FE52E2" w:rsidRDefault="007C1397" w:rsidP="00FB2FA6">
            <w:pPr>
              <w:pStyle w:val="GesAbsatz"/>
            </w:pPr>
            <w:r>
              <w:t>Einheit pH</w:t>
            </w:r>
          </w:p>
        </w:tc>
        <w:tc>
          <w:tcPr>
            <w:tcW w:w="1417" w:type="dxa"/>
          </w:tcPr>
          <w:p w:rsidR="00FE52E2" w:rsidRDefault="007C1397" w:rsidP="00FB2FA6">
            <w:pPr>
              <w:pStyle w:val="GesAbsatz"/>
            </w:pPr>
            <w:r>
              <w:t>-</w:t>
            </w:r>
          </w:p>
        </w:tc>
        <w:tc>
          <w:tcPr>
            <w:tcW w:w="1418" w:type="dxa"/>
          </w:tcPr>
          <w:p w:rsidR="00FE52E2" w:rsidRDefault="007C1397" w:rsidP="00FB2FA6">
            <w:pPr>
              <w:pStyle w:val="GesAbsatz"/>
            </w:pPr>
            <w:r>
              <w:t>0,1</w:t>
            </w:r>
          </w:p>
        </w:tc>
        <w:tc>
          <w:tcPr>
            <w:tcW w:w="1277" w:type="dxa"/>
          </w:tcPr>
          <w:p w:rsidR="00FE52E2" w:rsidRDefault="007C1397" w:rsidP="00FB2FA6">
            <w:pPr>
              <w:pStyle w:val="GesAbsatz"/>
            </w:pPr>
            <w:r>
              <w:t>0,2</w:t>
            </w:r>
          </w:p>
        </w:tc>
        <w:tc>
          <w:tcPr>
            <w:tcW w:w="4252" w:type="dxa"/>
          </w:tcPr>
          <w:p w:rsidR="00FE52E2" w:rsidRDefault="007C1397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Elektrometrie</w:t>
            </w:r>
            <w:r>
              <w:br/>
              <w:t>Die Messung erfolgt an Ort und Stelle bei der Probenahme ohne Probenvorb</w:t>
            </w:r>
            <w:r>
              <w:t>e</w:t>
            </w:r>
            <w:r>
              <w:t>handlung</w:t>
            </w:r>
          </w:p>
        </w:tc>
        <w:tc>
          <w:tcPr>
            <w:tcW w:w="1839" w:type="dxa"/>
          </w:tcPr>
          <w:p w:rsidR="00FE52E2" w:rsidRDefault="00FE52E2" w:rsidP="00FB2FA6">
            <w:pPr>
              <w:pStyle w:val="GesAbsatz"/>
            </w:pPr>
          </w:p>
        </w:tc>
      </w:tr>
      <w:tr w:rsidR="007C1397">
        <w:tc>
          <w:tcPr>
            <w:tcW w:w="675" w:type="dxa"/>
          </w:tcPr>
          <w:p w:rsidR="007C1397" w:rsidRDefault="007C1397" w:rsidP="00FB2FA6">
            <w:pPr>
              <w:pStyle w:val="GesAbsatz"/>
            </w:pPr>
            <w:r>
              <w:t>2</w:t>
            </w:r>
          </w:p>
        </w:tc>
        <w:tc>
          <w:tcPr>
            <w:tcW w:w="2268" w:type="dxa"/>
          </w:tcPr>
          <w:p w:rsidR="007C1397" w:rsidRDefault="007C1397" w:rsidP="00AE70D3">
            <w:pPr>
              <w:pStyle w:val="GesAbsatz"/>
              <w:jc w:val="left"/>
            </w:pPr>
            <w:r>
              <w:t>Färbung</w:t>
            </w:r>
            <w:r>
              <w:br/>
              <w:t>(nach einfachem Fi</w:t>
            </w:r>
            <w:r>
              <w:t>l</w:t>
            </w:r>
            <w:r>
              <w:t>tern)</w:t>
            </w:r>
          </w:p>
        </w:tc>
        <w:tc>
          <w:tcPr>
            <w:tcW w:w="1843" w:type="dxa"/>
          </w:tcPr>
          <w:p w:rsidR="007C1397" w:rsidRDefault="007C1397" w:rsidP="00FB2FA6">
            <w:pPr>
              <w:pStyle w:val="GesAbsatz"/>
            </w:pPr>
            <w:r>
              <w:t>mg Pt/l</w:t>
            </w:r>
          </w:p>
        </w:tc>
        <w:tc>
          <w:tcPr>
            <w:tcW w:w="1417" w:type="dxa"/>
          </w:tcPr>
          <w:p w:rsidR="007C1397" w:rsidRDefault="007C1397" w:rsidP="00FB2FA6">
            <w:pPr>
              <w:pStyle w:val="GesAbsatz"/>
            </w:pPr>
            <w:r>
              <w:t>5</w:t>
            </w:r>
          </w:p>
        </w:tc>
        <w:tc>
          <w:tcPr>
            <w:tcW w:w="1418" w:type="dxa"/>
          </w:tcPr>
          <w:p w:rsidR="007C1397" w:rsidRDefault="007C1397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7C1397" w:rsidRDefault="007C1397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</w:tcPr>
          <w:p w:rsidR="007C1397" w:rsidRDefault="007C1397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Filtration durch Glasfibermembr</w:t>
            </w:r>
            <w:r>
              <w:t>a</w:t>
            </w:r>
            <w:r>
              <w:t>ne</w:t>
            </w:r>
            <w:r>
              <w:br/>
              <w:t>Photometrische Methode nach den Eichwe</w:t>
            </w:r>
            <w:r>
              <w:t>r</w:t>
            </w:r>
            <w:r>
              <w:t>ten der Platin-Kobalt-Skala</w:t>
            </w:r>
          </w:p>
        </w:tc>
        <w:tc>
          <w:tcPr>
            <w:tcW w:w="1839" w:type="dxa"/>
          </w:tcPr>
          <w:p w:rsidR="007C1397" w:rsidRDefault="007C1397" w:rsidP="00FB2FA6">
            <w:pPr>
              <w:pStyle w:val="GesAbsatz"/>
            </w:pPr>
          </w:p>
        </w:tc>
      </w:tr>
      <w:tr w:rsidR="007C1397">
        <w:tc>
          <w:tcPr>
            <w:tcW w:w="675" w:type="dxa"/>
          </w:tcPr>
          <w:p w:rsidR="007C1397" w:rsidRDefault="007C1397" w:rsidP="00FB2FA6">
            <w:pPr>
              <w:pStyle w:val="GesAbsatz"/>
            </w:pPr>
            <w:r>
              <w:t>3</w:t>
            </w:r>
          </w:p>
        </w:tc>
        <w:tc>
          <w:tcPr>
            <w:tcW w:w="2268" w:type="dxa"/>
          </w:tcPr>
          <w:p w:rsidR="007C1397" w:rsidRDefault="007C1397" w:rsidP="00AE70D3">
            <w:pPr>
              <w:pStyle w:val="GesAbsatz"/>
              <w:jc w:val="left"/>
            </w:pPr>
            <w:r>
              <w:t>Suspendierte Stoffe insgesamt</w:t>
            </w:r>
          </w:p>
        </w:tc>
        <w:tc>
          <w:tcPr>
            <w:tcW w:w="1843" w:type="dxa"/>
          </w:tcPr>
          <w:p w:rsidR="007C1397" w:rsidRDefault="007C1397" w:rsidP="00FB2FA6">
            <w:pPr>
              <w:pStyle w:val="GesAbsatz"/>
            </w:pPr>
            <w:r>
              <w:t>mg/l</w:t>
            </w:r>
          </w:p>
        </w:tc>
        <w:tc>
          <w:tcPr>
            <w:tcW w:w="1417" w:type="dxa"/>
          </w:tcPr>
          <w:p w:rsidR="007C1397" w:rsidRDefault="007C1397" w:rsidP="00FB2FA6">
            <w:pPr>
              <w:pStyle w:val="GesAbsatz"/>
            </w:pPr>
            <w:r>
              <w:t>-</w:t>
            </w:r>
          </w:p>
        </w:tc>
        <w:tc>
          <w:tcPr>
            <w:tcW w:w="1418" w:type="dxa"/>
          </w:tcPr>
          <w:p w:rsidR="007C1397" w:rsidRDefault="007C1397" w:rsidP="00FB2FA6">
            <w:pPr>
              <w:pStyle w:val="GesAbsatz"/>
            </w:pPr>
            <w:r>
              <w:t>5 %</w:t>
            </w:r>
          </w:p>
        </w:tc>
        <w:tc>
          <w:tcPr>
            <w:tcW w:w="1277" w:type="dxa"/>
          </w:tcPr>
          <w:p w:rsidR="007C1397" w:rsidRDefault="007C1397" w:rsidP="00FB2FA6">
            <w:pPr>
              <w:pStyle w:val="GesAbsatz"/>
            </w:pPr>
            <w:r>
              <w:t>10 %</w:t>
            </w:r>
          </w:p>
        </w:tc>
        <w:tc>
          <w:tcPr>
            <w:tcW w:w="4252" w:type="dxa"/>
          </w:tcPr>
          <w:p w:rsidR="007C1397" w:rsidRDefault="007C1397" w:rsidP="00B41DDB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Membranfiltration (0,45 µm), Trocknen bei 10</w:t>
            </w:r>
            <w:r w:rsidR="00AE70D3">
              <w:t>5</w:t>
            </w:r>
            <w:r>
              <w:t xml:space="preserve"> °C und Wiegen</w:t>
            </w:r>
          </w:p>
          <w:p w:rsidR="007C1397" w:rsidRDefault="007C1397" w:rsidP="00B41DDB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Zentrifugieren (mindestens 5 min., mittl</w:t>
            </w:r>
            <w:r>
              <w:t>e</w:t>
            </w:r>
            <w:r>
              <w:t>re Bescheunigung 2.800 bis 3.200 g), Trocknen bei 105 °C und Wiegen</w:t>
            </w:r>
          </w:p>
        </w:tc>
        <w:tc>
          <w:tcPr>
            <w:tcW w:w="1839" w:type="dxa"/>
          </w:tcPr>
          <w:p w:rsidR="007C1397" w:rsidRDefault="007C1397" w:rsidP="00FB2FA6">
            <w:pPr>
              <w:pStyle w:val="GesAbsatz"/>
            </w:pPr>
          </w:p>
        </w:tc>
      </w:tr>
      <w:tr w:rsidR="007C1397">
        <w:tc>
          <w:tcPr>
            <w:tcW w:w="675" w:type="dxa"/>
          </w:tcPr>
          <w:p w:rsidR="007C1397" w:rsidRDefault="000E35CC" w:rsidP="00FB2FA6">
            <w:pPr>
              <w:pStyle w:val="GesAbsatz"/>
            </w:pPr>
            <w:r>
              <w:t>4</w:t>
            </w:r>
          </w:p>
        </w:tc>
        <w:tc>
          <w:tcPr>
            <w:tcW w:w="2268" w:type="dxa"/>
          </w:tcPr>
          <w:p w:rsidR="007C1397" w:rsidRDefault="000E35CC" w:rsidP="00AE70D3">
            <w:pPr>
              <w:pStyle w:val="GesAbsatz"/>
              <w:jc w:val="left"/>
            </w:pPr>
            <w:r>
              <w:t>Temperatur</w:t>
            </w:r>
          </w:p>
        </w:tc>
        <w:tc>
          <w:tcPr>
            <w:tcW w:w="1843" w:type="dxa"/>
          </w:tcPr>
          <w:p w:rsidR="007C1397" w:rsidRDefault="000E35CC" w:rsidP="00FB2FA6">
            <w:pPr>
              <w:pStyle w:val="GesAbsatz"/>
            </w:pPr>
            <w:r>
              <w:t>°C</w:t>
            </w:r>
          </w:p>
        </w:tc>
        <w:tc>
          <w:tcPr>
            <w:tcW w:w="1417" w:type="dxa"/>
          </w:tcPr>
          <w:p w:rsidR="007C1397" w:rsidRDefault="000E35CC" w:rsidP="00FB2FA6">
            <w:pPr>
              <w:pStyle w:val="GesAbsatz"/>
            </w:pPr>
            <w:r>
              <w:t>-</w:t>
            </w:r>
          </w:p>
        </w:tc>
        <w:tc>
          <w:tcPr>
            <w:tcW w:w="1418" w:type="dxa"/>
          </w:tcPr>
          <w:p w:rsidR="007C1397" w:rsidRDefault="000E35CC" w:rsidP="00FB2FA6">
            <w:pPr>
              <w:pStyle w:val="GesAbsatz"/>
            </w:pPr>
            <w:r>
              <w:t>0,5</w:t>
            </w:r>
          </w:p>
        </w:tc>
        <w:tc>
          <w:tcPr>
            <w:tcW w:w="1277" w:type="dxa"/>
          </w:tcPr>
          <w:p w:rsidR="007C1397" w:rsidRDefault="000E35CC" w:rsidP="00FB2FA6">
            <w:pPr>
              <w:pStyle w:val="GesAbsatz"/>
            </w:pPr>
            <w:r>
              <w:t>1</w:t>
            </w:r>
          </w:p>
        </w:tc>
        <w:tc>
          <w:tcPr>
            <w:tcW w:w="4252" w:type="dxa"/>
          </w:tcPr>
          <w:p w:rsidR="007C1397" w:rsidRDefault="000E35CC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Temperaturmessung</w:t>
            </w:r>
            <w:r>
              <w:br/>
              <w:t>Messung an Ort und Stelle bei der Probe</w:t>
            </w:r>
            <w:r>
              <w:t>n</w:t>
            </w:r>
            <w:r>
              <w:t>ahme ohne Probenvorbehandlung</w:t>
            </w:r>
          </w:p>
        </w:tc>
        <w:tc>
          <w:tcPr>
            <w:tcW w:w="1839" w:type="dxa"/>
          </w:tcPr>
          <w:p w:rsidR="007C1397" w:rsidRDefault="007C1397" w:rsidP="00FB2FA6">
            <w:pPr>
              <w:pStyle w:val="GesAbsatz"/>
            </w:pPr>
          </w:p>
        </w:tc>
      </w:tr>
      <w:tr w:rsidR="000E35CC">
        <w:tc>
          <w:tcPr>
            <w:tcW w:w="675" w:type="dxa"/>
          </w:tcPr>
          <w:p w:rsidR="000E35CC" w:rsidRDefault="000E35CC" w:rsidP="00FB2FA6">
            <w:pPr>
              <w:pStyle w:val="GesAbsatz"/>
            </w:pPr>
            <w:r>
              <w:t>5</w:t>
            </w:r>
          </w:p>
        </w:tc>
        <w:tc>
          <w:tcPr>
            <w:tcW w:w="2268" w:type="dxa"/>
          </w:tcPr>
          <w:p w:rsidR="000E35CC" w:rsidRDefault="000E35CC" w:rsidP="00AE70D3">
            <w:pPr>
              <w:pStyle w:val="GesAbsatz"/>
              <w:jc w:val="left"/>
            </w:pPr>
            <w:r>
              <w:t>Leitfähigkeit bei 20 °C</w:t>
            </w:r>
          </w:p>
        </w:tc>
        <w:tc>
          <w:tcPr>
            <w:tcW w:w="1843" w:type="dxa"/>
          </w:tcPr>
          <w:p w:rsidR="000E35CC" w:rsidRDefault="000E35CC" w:rsidP="00FB2FA6">
            <w:pPr>
              <w:pStyle w:val="GesAbsatz"/>
            </w:pPr>
            <w:r>
              <w:t>µS/</w:t>
            </w:r>
            <w:r w:rsidR="00AE70D3">
              <w:t>c</w:t>
            </w:r>
            <w:r>
              <w:t>m</w:t>
            </w:r>
          </w:p>
        </w:tc>
        <w:tc>
          <w:tcPr>
            <w:tcW w:w="1417" w:type="dxa"/>
          </w:tcPr>
          <w:p w:rsidR="000E35CC" w:rsidRDefault="000E35CC" w:rsidP="00FB2FA6">
            <w:pPr>
              <w:pStyle w:val="GesAbsatz"/>
            </w:pPr>
            <w:r>
              <w:t>-</w:t>
            </w:r>
          </w:p>
        </w:tc>
        <w:tc>
          <w:tcPr>
            <w:tcW w:w="1418" w:type="dxa"/>
          </w:tcPr>
          <w:p w:rsidR="000E35CC" w:rsidRDefault="000E35CC" w:rsidP="00FB2FA6">
            <w:pPr>
              <w:pStyle w:val="GesAbsatz"/>
            </w:pPr>
            <w:r>
              <w:t>5 %</w:t>
            </w:r>
          </w:p>
        </w:tc>
        <w:tc>
          <w:tcPr>
            <w:tcW w:w="1277" w:type="dxa"/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4252" w:type="dxa"/>
          </w:tcPr>
          <w:p w:rsidR="000E35CC" w:rsidRDefault="000E35CC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Elektrometrie</w:t>
            </w:r>
          </w:p>
        </w:tc>
        <w:tc>
          <w:tcPr>
            <w:tcW w:w="1839" w:type="dxa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</w:tcPr>
          <w:p w:rsidR="000E35CC" w:rsidRDefault="000E35CC" w:rsidP="00FB2FA6">
            <w:pPr>
              <w:pStyle w:val="GesAbsatz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0E35CC" w:rsidRDefault="000E35CC" w:rsidP="00AE70D3">
            <w:pPr>
              <w:pStyle w:val="GesAbsatz"/>
              <w:jc w:val="left"/>
            </w:pPr>
            <w:r>
              <w:t>Geruch</w:t>
            </w:r>
          </w:p>
        </w:tc>
        <w:tc>
          <w:tcPr>
            <w:tcW w:w="1843" w:type="dxa"/>
          </w:tcPr>
          <w:p w:rsidR="000E35CC" w:rsidRDefault="000E35CC" w:rsidP="00FB2FA6">
            <w:pPr>
              <w:pStyle w:val="GesAbsatz"/>
            </w:pPr>
            <w:r>
              <w:t>Verdünnungsfa</w:t>
            </w:r>
            <w:r>
              <w:t>k</w:t>
            </w:r>
            <w:r>
              <w:t>tor bei 25 °C</w:t>
            </w:r>
          </w:p>
        </w:tc>
        <w:tc>
          <w:tcPr>
            <w:tcW w:w="1417" w:type="dxa"/>
          </w:tcPr>
          <w:p w:rsidR="000E35CC" w:rsidRDefault="000E35CC" w:rsidP="00FB2FA6">
            <w:pPr>
              <w:pStyle w:val="GesAbsatz"/>
            </w:pPr>
            <w:r>
              <w:t>-</w:t>
            </w:r>
          </w:p>
        </w:tc>
        <w:tc>
          <w:tcPr>
            <w:tcW w:w="1418" w:type="dxa"/>
          </w:tcPr>
          <w:p w:rsidR="000E35CC" w:rsidRDefault="000E35CC" w:rsidP="00FB2FA6">
            <w:pPr>
              <w:pStyle w:val="GesAbsatz"/>
            </w:pPr>
            <w:r>
              <w:t>-</w:t>
            </w:r>
          </w:p>
        </w:tc>
        <w:tc>
          <w:tcPr>
            <w:tcW w:w="1277" w:type="dxa"/>
          </w:tcPr>
          <w:p w:rsidR="000E35CC" w:rsidRDefault="000E35CC" w:rsidP="00FB2FA6">
            <w:pPr>
              <w:pStyle w:val="GesAbsatz"/>
            </w:pPr>
            <w:r>
              <w:t>-</w:t>
            </w:r>
          </w:p>
        </w:tc>
        <w:tc>
          <w:tcPr>
            <w:tcW w:w="4252" w:type="dxa"/>
          </w:tcPr>
          <w:p w:rsidR="000E35CC" w:rsidRDefault="000E35CC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Feststellung durch Verdünnungsreihe</w:t>
            </w:r>
          </w:p>
        </w:tc>
        <w:tc>
          <w:tcPr>
            <w:tcW w:w="1839" w:type="dxa"/>
          </w:tcPr>
          <w:p w:rsidR="000E35CC" w:rsidRDefault="000E35CC" w:rsidP="00FB2FA6">
            <w:pPr>
              <w:pStyle w:val="GesAbsatz"/>
            </w:pPr>
            <w:r>
              <w:t>Glas</w:t>
            </w:r>
          </w:p>
        </w:tc>
      </w:tr>
      <w:tr w:rsidR="000E35CC">
        <w:tc>
          <w:tcPr>
            <w:tcW w:w="675" w:type="dxa"/>
          </w:tcPr>
          <w:p w:rsidR="000E35CC" w:rsidRDefault="000E35CC" w:rsidP="00FB2FA6">
            <w:pPr>
              <w:pStyle w:val="GesAbsatz"/>
            </w:pPr>
            <w:r>
              <w:t>7</w:t>
            </w:r>
          </w:p>
        </w:tc>
        <w:tc>
          <w:tcPr>
            <w:tcW w:w="2268" w:type="dxa"/>
          </w:tcPr>
          <w:p w:rsidR="000E35CC" w:rsidRDefault="000E35CC" w:rsidP="00AE70D3">
            <w:pPr>
              <w:pStyle w:val="GesAbsatz"/>
              <w:jc w:val="left"/>
            </w:pPr>
            <w:r>
              <w:t>Nitrate</w:t>
            </w:r>
          </w:p>
        </w:tc>
        <w:tc>
          <w:tcPr>
            <w:tcW w:w="1843" w:type="dxa"/>
          </w:tcPr>
          <w:p w:rsidR="000E35CC" w:rsidRPr="000E35CC" w:rsidRDefault="000E35CC" w:rsidP="00FB2FA6">
            <w:pPr>
              <w:pStyle w:val="GesAbsatz"/>
            </w:pPr>
            <w:r>
              <w:t>mg/l NO</w:t>
            </w:r>
            <w:r>
              <w:rPr>
                <w:vertAlign w:val="subscript"/>
              </w:rPr>
              <w:t>3</w:t>
            </w:r>
          </w:p>
        </w:tc>
        <w:tc>
          <w:tcPr>
            <w:tcW w:w="1417" w:type="dxa"/>
          </w:tcPr>
          <w:p w:rsidR="000E35CC" w:rsidRDefault="000E35CC" w:rsidP="00FB2FA6">
            <w:pPr>
              <w:pStyle w:val="GesAbsatz"/>
            </w:pPr>
            <w:r>
              <w:t>2</w:t>
            </w:r>
          </w:p>
        </w:tc>
        <w:tc>
          <w:tcPr>
            <w:tcW w:w="1418" w:type="dxa"/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</w:tcPr>
          <w:p w:rsidR="000E35CC" w:rsidRDefault="000E35CC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</w:tcPr>
          <w:p w:rsidR="000E35CC" w:rsidRDefault="000E35CC" w:rsidP="00FB2FA6">
            <w:pPr>
              <w:pStyle w:val="GesAbsatz"/>
            </w:pPr>
            <w:r>
              <w:t>8</w:t>
            </w:r>
          </w:p>
        </w:tc>
        <w:tc>
          <w:tcPr>
            <w:tcW w:w="2268" w:type="dxa"/>
          </w:tcPr>
          <w:p w:rsidR="000E35CC" w:rsidRDefault="000E35CC" w:rsidP="00AE70D3">
            <w:pPr>
              <w:pStyle w:val="GesAbsatz"/>
              <w:jc w:val="left"/>
            </w:pPr>
            <w:r>
              <w:t>Fluoride</w:t>
            </w:r>
          </w:p>
        </w:tc>
        <w:tc>
          <w:tcPr>
            <w:tcW w:w="1843" w:type="dxa"/>
          </w:tcPr>
          <w:p w:rsidR="000E35CC" w:rsidRDefault="000E35CC" w:rsidP="00FB2FA6">
            <w:pPr>
              <w:pStyle w:val="GesAbsatz"/>
            </w:pPr>
            <w:r>
              <w:t>mg/l f</w:t>
            </w:r>
          </w:p>
        </w:tc>
        <w:tc>
          <w:tcPr>
            <w:tcW w:w="1417" w:type="dxa"/>
          </w:tcPr>
          <w:p w:rsidR="000E35CC" w:rsidRDefault="000E35CC" w:rsidP="00FB2FA6">
            <w:pPr>
              <w:pStyle w:val="GesAbsatz"/>
            </w:pPr>
            <w:r>
              <w:t>0,05</w:t>
            </w:r>
          </w:p>
        </w:tc>
        <w:tc>
          <w:tcPr>
            <w:tcW w:w="1418" w:type="dxa"/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Molekularabsorptionsspektrophotometrie, nötigenfalls nach Destillation</w:t>
            </w:r>
          </w:p>
          <w:p w:rsidR="000E35CC" w:rsidRDefault="000E35CC" w:rsidP="00B41DDB">
            <w:pPr>
              <w:pStyle w:val="GesAbsatz"/>
              <w:tabs>
                <w:tab w:val="clear" w:pos="425"/>
                <w:tab w:val="left" w:pos="316"/>
              </w:tabs>
            </w:pPr>
            <w:r>
              <w:t>-</w:t>
            </w:r>
            <w:r>
              <w:tab/>
              <w:t>ionensensitive Elektroden</w:t>
            </w:r>
          </w:p>
        </w:tc>
        <w:tc>
          <w:tcPr>
            <w:tcW w:w="1839" w:type="dxa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</w:tcPr>
          <w:p w:rsidR="000E35CC" w:rsidRDefault="000E35CC" w:rsidP="00FB2FA6">
            <w:pPr>
              <w:pStyle w:val="GesAbsatz"/>
            </w:pPr>
            <w:r>
              <w:t>9</w:t>
            </w:r>
          </w:p>
        </w:tc>
        <w:tc>
          <w:tcPr>
            <w:tcW w:w="2268" w:type="dxa"/>
          </w:tcPr>
          <w:p w:rsidR="000E35CC" w:rsidRDefault="000E35CC" w:rsidP="00AE70D3">
            <w:pPr>
              <w:pStyle w:val="GesAbsatz"/>
              <w:jc w:val="left"/>
            </w:pPr>
            <w:r>
              <w:t>Gesamtes extrahierb</w:t>
            </w:r>
            <w:r>
              <w:t>a</w:t>
            </w:r>
            <w:r>
              <w:t>res organisches Chlor</w:t>
            </w:r>
          </w:p>
        </w:tc>
        <w:tc>
          <w:tcPr>
            <w:tcW w:w="1843" w:type="dxa"/>
          </w:tcPr>
          <w:p w:rsidR="000E35CC" w:rsidRDefault="000E35CC" w:rsidP="00FB2FA6">
            <w:pPr>
              <w:pStyle w:val="GesAbsatz"/>
            </w:pPr>
            <w:r>
              <w:t>mg/l Cl</w:t>
            </w:r>
          </w:p>
        </w:tc>
        <w:tc>
          <w:tcPr>
            <w:tcW w:w="1417" w:type="dxa"/>
          </w:tcPr>
          <w:p w:rsidR="000E35CC" w:rsidRDefault="000E35CC" w:rsidP="00FB2FA6">
            <w:pPr>
              <w:pStyle w:val="GesAbsatz"/>
            </w:pPr>
          </w:p>
        </w:tc>
        <w:tc>
          <w:tcPr>
            <w:tcW w:w="1418" w:type="dxa"/>
          </w:tcPr>
          <w:p w:rsidR="000E35CC" w:rsidRDefault="000E35CC" w:rsidP="00FB2FA6">
            <w:pPr>
              <w:pStyle w:val="GesAbsatz"/>
            </w:pPr>
          </w:p>
        </w:tc>
        <w:tc>
          <w:tcPr>
            <w:tcW w:w="1277" w:type="dxa"/>
          </w:tcPr>
          <w:p w:rsidR="000E35CC" w:rsidRDefault="000E35CC" w:rsidP="00FB2FA6">
            <w:pPr>
              <w:pStyle w:val="GesAbsatz"/>
            </w:pPr>
          </w:p>
        </w:tc>
        <w:tc>
          <w:tcPr>
            <w:tcW w:w="4252" w:type="dxa"/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</w:tcPr>
          <w:p w:rsidR="000E35CC" w:rsidRDefault="000E35CC" w:rsidP="00FB2FA6">
            <w:pPr>
              <w:pStyle w:val="GesAbsatz"/>
            </w:pPr>
            <w:r>
              <w:t>10</w:t>
            </w:r>
          </w:p>
        </w:tc>
        <w:tc>
          <w:tcPr>
            <w:tcW w:w="2268" w:type="dxa"/>
          </w:tcPr>
          <w:p w:rsidR="000E35CC" w:rsidRDefault="000E35CC" w:rsidP="00AE70D3">
            <w:pPr>
              <w:pStyle w:val="GesAbsatz"/>
              <w:jc w:val="left"/>
            </w:pPr>
            <w:r>
              <w:t>Eisen (gelöst)</w:t>
            </w:r>
          </w:p>
        </w:tc>
        <w:tc>
          <w:tcPr>
            <w:tcW w:w="1843" w:type="dxa"/>
          </w:tcPr>
          <w:p w:rsidR="000E35CC" w:rsidRDefault="000E35CC" w:rsidP="00FB2FA6">
            <w:pPr>
              <w:pStyle w:val="GesAbsatz"/>
            </w:pPr>
            <w:r>
              <w:t>mg/l Fe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0,02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 nach Membranfiltration (0,45 µm)</w:t>
            </w:r>
          </w:p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 nach Membranfiltration (0,45 µm)</w:t>
            </w:r>
          </w:p>
        </w:tc>
        <w:tc>
          <w:tcPr>
            <w:tcW w:w="1839" w:type="dxa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  <w:vMerge w:val="restart"/>
          </w:tcPr>
          <w:p w:rsidR="000E35CC" w:rsidRDefault="000E35CC" w:rsidP="00FB2FA6">
            <w:pPr>
              <w:pStyle w:val="GesAbsatz"/>
            </w:pPr>
            <w:r>
              <w:t>11</w:t>
            </w:r>
          </w:p>
        </w:tc>
        <w:tc>
          <w:tcPr>
            <w:tcW w:w="2268" w:type="dxa"/>
            <w:vMerge w:val="restart"/>
          </w:tcPr>
          <w:p w:rsidR="000E35CC" w:rsidRDefault="000E35CC" w:rsidP="00AE70D3">
            <w:pPr>
              <w:pStyle w:val="GesAbsatz"/>
              <w:jc w:val="left"/>
            </w:pPr>
            <w:r>
              <w:t>Mangan</w:t>
            </w:r>
          </w:p>
        </w:tc>
        <w:tc>
          <w:tcPr>
            <w:tcW w:w="1843" w:type="dxa"/>
            <w:vMerge w:val="restart"/>
          </w:tcPr>
          <w:p w:rsidR="000E35CC" w:rsidRDefault="000E35CC" w:rsidP="00FB2FA6">
            <w:pPr>
              <w:pStyle w:val="GesAbsatz"/>
            </w:pPr>
            <w:r>
              <w:t>mg/l Mn</w:t>
            </w:r>
          </w:p>
        </w:tc>
        <w:tc>
          <w:tcPr>
            <w:tcW w:w="1417" w:type="dxa"/>
            <w:tcBorders>
              <w:bottom w:val="nil"/>
            </w:tcBorders>
          </w:tcPr>
          <w:p w:rsidR="000E35CC" w:rsidRDefault="000E35CC" w:rsidP="00FB2FA6">
            <w:pPr>
              <w:pStyle w:val="GesAbsatz"/>
            </w:pPr>
            <w:r>
              <w:t>0,01 (2)</w:t>
            </w:r>
          </w:p>
        </w:tc>
        <w:tc>
          <w:tcPr>
            <w:tcW w:w="1418" w:type="dxa"/>
            <w:tcBorders>
              <w:bottom w:val="nil"/>
            </w:tcBorders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bottom w:val="nil"/>
            </w:tcBorders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bottom w:val="nil"/>
            </w:tcBorders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  <w:vMerge w:val="restart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  <w:vMerge/>
          </w:tcPr>
          <w:p w:rsidR="000E35CC" w:rsidRDefault="000E35CC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0E35CC" w:rsidRDefault="000E35CC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0E35CC" w:rsidRDefault="000E35CC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0,02 (3)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  <w:vMerge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  <w:vMerge w:val="restart"/>
          </w:tcPr>
          <w:p w:rsidR="000E35CC" w:rsidRDefault="000E35CC" w:rsidP="00FB2FA6">
            <w:pPr>
              <w:pStyle w:val="GesAbsatz"/>
            </w:pPr>
            <w:r>
              <w:t>12</w:t>
            </w:r>
          </w:p>
        </w:tc>
        <w:tc>
          <w:tcPr>
            <w:tcW w:w="2268" w:type="dxa"/>
            <w:vMerge w:val="restart"/>
          </w:tcPr>
          <w:p w:rsidR="000E35CC" w:rsidRDefault="000E35CC" w:rsidP="00AE70D3">
            <w:pPr>
              <w:pStyle w:val="GesAbsatz"/>
              <w:jc w:val="left"/>
            </w:pPr>
            <w:r>
              <w:t>Kupfer</w:t>
            </w:r>
          </w:p>
        </w:tc>
        <w:tc>
          <w:tcPr>
            <w:tcW w:w="1843" w:type="dxa"/>
            <w:vMerge w:val="restart"/>
          </w:tcPr>
          <w:p w:rsidR="000E35CC" w:rsidRDefault="000E35CC" w:rsidP="00FB2FA6">
            <w:pPr>
              <w:pStyle w:val="GesAbsatz"/>
            </w:pPr>
            <w:r>
              <w:t>mg/l Cu</w:t>
            </w:r>
          </w:p>
        </w:tc>
        <w:tc>
          <w:tcPr>
            <w:tcW w:w="1417" w:type="dxa"/>
            <w:tcBorders>
              <w:bottom w:val="nil"/>
            </w:tcBorders>
          </w:tcPr>
          <w:p w:rsidR="000E35CC" w:rsidRDefault="000E35CC" w:rsidP="00FB2FA6">
            <w:pPr>
              <w:pStyle w:val="GesAbsatz"/>
            </w:pPr>
            <w:r>
              <w:t>0,005</w:t>
            </w:r>
          </w:p>
        </w:tc>
        <w:tc>
          <w:tcPr>
            <w:tcW w:w="1418" w:type="dxa"/>
            <w:tcBorders>
              <w:bottom w:val="nil"/>
            </w:tcBorders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bottom w:val="nil"/>
            </w:tcBorders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bottom w:val="nil"/>
            </w:tcBorders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Polarographie</w:t>
            </w:r>
          </w:p>
        </w:tc>
        <w:tc>
          <w:tcPr>
            <w:tcW w:w="1839" w:type="dxa"/>
            <w:vMerge w:val="restart"/>
          </w:tcPr>
          <w:p w:rsidR="000E35CC" w:rsidRDefault="000E35CC" w:rsidP="00FB2FA6">
            <w:pPr>
              <w:pStyle w:val="GesAbsatz"/>
            </w:pPr>
          </w:p>
        </w:tc>
      </w:tr>
      <w:tr w:rsidR="000E35CC">
        <w:tc>
          <w:tcPr>
            <w:tcW w:w="675" w:type="dxa"/>
            <w:vMerge/>
          </w:tcPr>
          <w:p w:rsidR="000E35CC" w:rsidRDefault="000E35CC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0E35CC" w:rsidRDefault="000E35CC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0E35CC" w:rsidRDefault="000E35CC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0,02 (4)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0E35CC" w:rsidRDefault="000E35CC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  <w:p w:rsidR="000E35CC" w:rsidRDefault="000E35CC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Polarographie</w:t>
            </w:r>
          </w:p>
        </w:tc>
        <w:tc>
          <w:tcPr>
            <w:tcW w:w="1839" w:type="dxa"/>
            <w:vMerge/>
          </w:tcPr>
          <w:p w:rsidR="000E35CC" w:rsidRDefault="000E35CC" w:rsidP="00FB2FA6">
            <w:pPr>
              <w:pStyle w:val="GesAbsatz"/>
            </w:pPr>
          </w:p>
        </w:tc>
      </w:tr>
      <w:tr w:rsidR="00624E74">
        <w:tc>
          <w:tcPr>
            <w:tcW w:w="675" w:type="dxa"/>
            <w:vMerge w:val="restart"/>
          </w:tcPr>
          <w:p w:rsidR="00624E74" w:rsidRDefault="00624E74" w:rsidP="00FB2FA6">
            <w:pPr>
              <w:pStyle w:val="GesAbsatz"/>
            </w:pPr>
            <w:r>
              <w:t>13</w:t>
            </w:r>
          </w:p>
        </w:tc>
        <w:tc>
          <w:tcPr>
            <w:tcW w:w="2268" w:type="dxa"/>
            <w:vMerge w:val="restart"/>
          </w:tcPr>
          <w:p w:rsidR="00624E74" w:rsidRDefault="00624E74" w:rsidP="00AE70D3">
            <w:pPr>
              <w:pStyle w:val="GesAbsatz"/>
              <w:jc w:val="left"/>
            </w:pPr>
            <w:r>
              <w:t>Zink (10)</w:t>
            </w:r>
          </w:p>
        </w:tc>
        <w:tc>
          <w:tcPr>
            <w:tcW w:w="1843" w:type="dxa"/>
            <w:vMerge w:val="restart"/>
          </w:tcPr>
          <w:p w:rsidR="00624E74" w:rsidRDefault="00624E74" w:rsidP="00FB2FA6">
            <w:pPr>
              <w:pStyle w:val="GesAbsatz"/>
            </w:pPr>
            <w:r>
              <w:t>mg/l Zn</w:t>
            </w:r>
          </w:p>
        </w:tc>
        <w:tc>
          <w:tcPr>
            <w:tcW w:w="1417" w:type="dxa"/>
            <w:tcBorders>
              <w:bottom w:val="nil"/>
            </w:tcBorders>
          </w:tcPr>
          <w:p w:rsidR="00624E74" w:rsidRDefault="00624E74" w:rsidP="00FB2FA6">
            <w:pPr>
              <w:pStyle w:val="GesAbsatz"/>
            </w:pPr>
            <w:r>
              <w:t>0,01 (2)</w:t>
            </w:r>
          </w:p>
        </w:tc>
        <w:tc>
          <w:tcPr>
            <w:tcW w:w="1418" w:type="dxa"/>
            <w:tcBorders>
              <w:bottom w:val="nil"/>
            </w:tcBorders>
          </w:tcPr>
          <w:p w:rsidR="00624E74" w:rsidRDefault="00624E74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bottom w:val="nil"/>
            </w:tcBorders>
          </w:tcPr>
          <w:p w:rsidR="00624E74" w:rsidRDefault="00624E74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bottom w:val="nil"/>
            </w:tcBorders>
          </w:tcPr>
          <w:p w:rsidR="00624E74" w:rsidRDefault="00624E74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  <w:vMerge w:val="restart"/>
          </w:tcPr>
          <w:p w:rsidR="00624E74" w:rsidRDefault="00624E74" w:rsidP="00FB2FA6">
            <w:pPr>
              <w:pStyle w:val="GesAbsatz"/>
            </w:pPr>
          </w:p>
        </w:tc>
      </w:tr>
      <w:tr w:rsidR="00624E74">
        <w:tc>
          <w:tcPr>
            <w:tcW w:w="675" w:type="dxa"/>
            <w:vMerge/>
          </w:tcPr>
          <w:p w:rsidR="00624E74" w:rsidRDefault="00624E74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624E74" w:rsidRDefault="00624E74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624E74" w:rsidRDefault="00624E74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</w:tcBorders>
          </w:tcPr>
          <w:p w:rsidR="00624E74" w:rsidRDefault="00624E74" w:rsidP="00FB2FA6">
            <w:pPr>
              <w:pStyle w:val="GesAbsatz"/>
            </w:pPr>
            <w:r>
              <w:t>0,02</w:t>
            </w:r>
          </w:p>
        </w:tc>
        <w:tc>
          <w:tcPr>
            <w:tcW w:w="1418" w:type="dxa"/>
            <w:tcBorders>
              <w:top w:val="nil"/>
            </w:tcBorders>
          </w:tcPr>
          <w:p w:rsidR="00624E74" w:rsidRDefault="00624E74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top w:val="nil"/>
            </w:tcBorders>
          </w:tcPr>
          <w:p w:rsidR="00624E74" w:rsidRDefault="00624E74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top w:val="nil"/>
            </w:tcBorders>
          </w:tcPr>
          <w:p w:rsidR="00624E74" w:rsidRDefault="00624E74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</w:r>
            <w:r w:rsidR="00130F02">
              <w:t>Atomabsorptionsspektrometrie</w:t>
            </w:r>
          </w:p>
          <w:p w:rsidR="00624E74" w:rsidRDefault="00624E74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  <w:vMerge/>
          </w:tcPr>
          <w:p w:rsidR="00624E74" w:rsidRDefault="00624E74" w:rsidP="00FB2FA6">
            <w:pPr>
              <w:pStyle w:val="GesAbsatz"/>
            </w:pPr>
          </w:p>
        </w:tc>
      </w:tr>
      <w:tr w:rsidR="00624E74">
        <w:tc>
          <w:tcPr>
            <w:tcW w:w="675" w:type="dxa"/>
          </w:tcPr>
          <w:p w:rsidR="00624E74" w:rsidRDefault="004F58A7" w:rsidP="00FB2FA6">
            <w:pPr>
              <w:pStyle w:val="GesAbsatz"/>
            </w:pPr>
            <w:r>
              <w:t>14</w:t>
            </w:r>
          </w:p>
        </w:tc>
        <w:tc>
          <w:tcPr>
            <w:tcW w:w="2268" w:type="dxa"/>
          </w:tcPr>
          <w:p w:rsidR="00624E74" w:rsidRDefault="004F58A7" w:rsidP="00AE70D3">
            <w:pPr>
              <w:pStyle w:val="GesAbsatz"/>
              <w:jc w:val="left"/>
            </w:pPr>
            <w:r>
              <w:t>Bor (10)</w:t>
            </w:r>
          </w:p>
        </w:tc>
        <w:tc>
          <w:tcPr>
            <w:tcW w:w="1843" w:type="dxa"/>
          </w:tcPr>
          <w:p w:rsidR="00624E74" w:rsidRDefault="004F58A7" w:rsidP="00FB2FA6">
            <w:pPr>
              <w:pStyle w:val="GesAbsatz"/>
            </w:pPr>
            <w:r>
              <w:t>mg/l B</w:t>
            </w:r>
          </w:p>
        </w:tc>
        <w:tc>
          <w:tcPr>
            <w:tcW w:w="1417" w:type="dxa"/>
          </w:tcPr>
          <w:p w:rsidR="00624E74" w:rsidRDefault="004F58A7" w:rsidP="00FB2FA6">
            <w:pPr>
              <w:pStyle w:val="GesAbsatz"/>
            </w:pPr>
            <w:r>
              <w:t>0,1</w:t>
            </w:r>
          </w:p>
        </w:tc>
        <w:tc>
          <w:tcPr>
            <w:tcW w:w="1418" w:type="dxa"/>
          </w:tcPr>
          <w:p w:rsidR="00624E74" w:rsidRDefault="004F58A7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624E74" w:rsidRDefault="004F58A7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</w:tcPr>
          <w:p w:rsidR="00624E74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  <w:p w:rsidR="004F58A7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lastRenderedPageBreak/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</w:tcPr>
          <w:p w:rsidR="00624E74" w:rsidRDefault="004F58A7" w:rsidP="000C2B2E">
            <w:pPr>
              <w:pStyle w:val="GesAbsatz"/>
              <w:jc w:val="left"/>
            </w:pPr>
            <w:r>
              <w:lastRenderedPageBreak/>
              <w:t xml:space="preserve">Material, das </w:t>
            </w:r>
            <w:r>
              <w:lastRenderedPageBreak/>
              <w:t>ke</w:t>
            </w:r>
            <w:r>
              <w:t>i</w:t>
            </w:r>
            <w:r>
              <w:t>ne erhebliche Mengen Bor en</w:t>
            </w:r>
            <w:r>
              <w:t>t</w:t>
            </w:r>
            <w:r>
              <w:t>hält</w:t>
            </w:r>
          </w:p>
        </w:tc>
      </w:tr>
      <w:tr w:rsidR="004F58A7">
        <w:tc>
          <w:tcPr>
            <w:tcW w:w="675" w:type="dxa"/>
          </w:tcPr>
          <w:p w:rsidR="004F58A7" w:rsidRDefault="004F58A7" w:rsidP="00FB2FA6">
            <w:pPr>
              <w:pStyle w:val="GesAbsatz"/>
            </w:pPr>
            <w:r>
              <w:lastRenderedPageBreak/>
              <w:t>15</w:t>
            </w:r>
          </w:p>
        </w:tc>
        <w:tc>
          <w:tcPr>
            <w:tcW w:w="2268" w:type="dxa"/>
          </w:tcPr>
          <w:p w:rsidR="004F58A7" w:rsidRDefault="004F58A7" w:rsidP="00AE70D3">
            <w:pPr>
              <w:pStyle w:val="GesAbsatz"/>
              <w:jc w:val="left"/>
            </w:pPr>
            <w:r>
              <w:t>Beryllium</w:t>
            </w:r>
          </w:p>
        </w:tc>
        <w:tc>
          <w:tcPr>
            <w:tcW w:w="1843" w:type="dxa"/>
          </w:tcPr>
          <w:p w:rsidR="004F58A7" w:rsidRDefault="004F58A7" w:rsidP="00FB2FA6">
            <w:pPr>
              <w:pStyle w:val="GesAbsatz"/>
            </w:pPr>
            <w:r>
              <w:t>mg/l Be</w:t>
            </w:r>
          </w:p>
        </w:tc>
        <w:tc>
          <w:tcPr>
            <w:tcW w:w="1417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418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277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4252" w:type="dxa"/>
          </w:tcPr>
          <w:p w:rsidR="004F58A7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4F58A7" w:rsidRDefault="004F58A7" w:rsidP="00FB2FA6">
            <w:pPr>
              <w:pStyle w:val="GesAbsatz"/>
            </w:pPr>
          </w:p>
        </w:tc>
      </w:tr>
      <w:tr w:rsidR="004F58A7">
        <w:tc>
          <w:tcPr>
            <w:tcW w:w="675" w:type="dxa"/>
          </w:tcPr>
          <w:p w:rsidR="004F58A7" w:rsidRDefault="004F58A7" w:rsidP="00FB2FA6">
            <w:pPr>
              <w:pStyle w:val="GesAbsatz"/>
            </w:pPr>
            <w:r>
              <w:t>16</w:t>
            </w:r>
          </w:p>
        </w:tc>
        <w:tc>
          <w:tcPr>
            <w:tcW w:w="2268" w:type="dxa"/>
          </w:tcPr>
          <w:p w:rsidR="004F58A7" w:rsidRDefault="004F58A7" w:rsidP="00AE70D3">
            <w:pPr>
              <w:pStyle w:val="GesAbsatz"/>
              <w:jc w:val="left"/>
            </w:pPr>
            <w:r>
              <w:t>Kolbalt</w:t>
            </w:r>
          </w:p>
        </w:tc>
        <w:tc>
          <w:tcPr>
            <w:tcW w:w="1843" w:type="dxa"/>
          </w:tcPr>
          <w:p w:rsidR="004F58A7" w:rsidRDefault="004F58A7" w:rsidP="00FB2FA6">
            <w:pPr>
              <w:pStyle w:val="GesAbsatz"/>
            </w:pPr>
            <w:r>
              <w:t>mg/l Co</w:t>
            </w:r>
          </w:p>
        </w:tc>
        <w:tc>
          <w:tcPr>
            <w:tcW w:w="1417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418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277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4252" w:type="dxa"/>
          </w:tcPr>
          <w:p w:rsidR="004F58A7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4F58A7" w:rsidRDefault="004F58A7" w:rsidP="00FB2FA6">
            <w:pPr>
              <w:pStyle w:val="GesAbsatz"/>
            </w:pPr>
          </w:p>
        </w:tc>
      </w:tr>
      <w:tr w:rsidR="004F58A7">
        <w:tc>
          <w:tcPr>
            <w:tcW w:w="675" w:type="dxa"/>
          </w:tcPr>
          <w:p w:rsidR="004F58A7" w:rsidRDefault="004F58A7" w:rsidP="00FB2FA6">
            <w:pPr>
              <w:pStyle w:val="GesAbsatz"/>
            </w:pPr>
            <w:r>
              <w:t>17</w:t>
            </w:r>
          </w:p>
        </w:tc>
        <w:tc>
          <w:tcPr>
            <w:tcW w:w="2268" w:type="dxa"/>
          </w:tcPr>
          <w:p w:rsidR="004F58A7" w:rsidRDefault="004F58A7" w:rsidP="00AE70D3">
            <w:pPr>
              <w:pStyle w:val="GesAbsatz"/>
              <w:jc w:val="left"/>
            </w:pPr>
            <w:r>
              <w:t>Nickel</w:t>
            </w:r>
          </w:p>
        </w:tc>
        <w:tc>
          <w:tcPr>
            <w:tcW w:w="1843" w:type="dxa"/>
          </w:tcPr>
          <w:p w:rsidR="004F58A7" w:rsidRDefault="004F58A7" w:rsidP="00FB2FA6">
            <w:pPr>
              <w:pStyle w:val="GesAbsatz"/>
            </w:pPr>
            <w:r>
              <w:t>mg/l Ni</w:t>
            </w:r>
          </w:p>
        </w:tc>
        <w:tc>
          <w:tcPr>
            <w:tcW w:w="1417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418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277" w:type="dxa"/>
          </w:tcPr>
          <w:p w:rsidR="004F58A7" w:rsidRDefault="004F58A7" w:rsidP="00FB2FA6">
            <w:pPr>
              <w:pStyle w:val="GesAbsatz"/>
            </w:pPr>
          </w:p>
        </w:tc>
        <w:tc>
          <w:tcPr>
            <w:tcW w:w="4252" w:type="dxa"/>
          </w:tcPr>
          <w:p w:rsidR="004F58A7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4F58A7" w:rsidRDefault="004F58A7" w:rsidP="00FB2FA6">
            <w:pPr>
              <w:pStyle w:val="GesAbsatz"/>
            </w:pPr>
          </w:p>
        </w:tc>
      </w:tr>
      <w:tr w:rsidR="004F58A7">
        <w:tc>
          <w:tcPr>
            <w:tcW w:w="675" w:type="dxa"/>
          </w:tcPr>
          <w:p w:rsidR="004F58A7" w:rsidRDefault="004F58A7" w:rsidP="00FB2FA6">
            <w:pPr>
              <w:pStyle w:val="GesAbsatz"/>
            </w:pPr>
            <w:r>
              <w:t>18</w:t>
            </w:r>
          </w:p>
        </w:tc>
        <w:tc>
          <w:tcPr>
            <w:tcW w:w="2268" w:type="dxa"/>
          </w:tcPr>
          <w:p w:rsidR="004F58A7" w:rsidRDefault="004F58A7" w:rsidP="00AE70D3">
            <w:pPr>
              <w:pStyle w:val="GesAbsatz"/>
              <w:jc w:val="left"/>
            </w:pPr>
            <w:r>
              <w:t>Vanadium</w:t>
            </w:r>
          </w:p>
        </w:tc>
        <w:tc>
          <w:tcPr>
            <w:tcW w:w="1843" w:type="dxa"/>
          </w:tcPr>
          <w:p w:rsidR="004F58A7" w:rsidRDefault="004F58A7" w:rsidP="00FB2FA6">
            <w:pPr>
              <w:pStyle w:val="GesAbsatz"/>
            </w:pPr>
            <w:r>
              <w:t>mg/l V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58A7" w:rsidRDefault="004F58A7" w:rsidP="00FB2FA6">
            <w:pPr>
              <w:pStyle w:val="Ges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8A7" w:rsidRDefault="004F58A7" w:rsidP="00FB2FA6">
            <w:pPr>
              <w:pStyle w:val="GesAbsatz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F58A7" w:rsidRDefault="004F58A7" w:rsidP="00FB2FA6">
            <w:pPr>
              <w:pStyle w:val="GesAbsatz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F58A7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4F58A7" w:rsidRDefault="004F58A7" w:rsidP="00FB2FA6">
            <w:pPr>
              <w:pStyle w:val="GesAbsatz"/>
            </w:pPr>
          </w:p>
        </w:tc>
      </w:tr>
      <w:tr w:rsidR="004F58A7">
        <w:tc>
          <w:tcPr>
            <w:tcW w:w="675" w:type="dxa"/>
            <w:vMerge w:val="restart"/>
          </w:tcPr>
          <w:p w:rsidR="004F58A7" w:rsidRDefault="004F58A7" w:rsidP="00FB2FA6">
            <w:pPr>
              <w:pStyle w:val="GesAbsatz"/>
            </w:pPr>
            <w:r>
              <w:t>19</w:t>
            </w:r>
          </w:p>
        </w:tc>
        <w:tc>
          <w:tcPr>
            <w:tcW w:w="2268" w:type="dxa"/>
            <w:vMerge w:val="restart"/>
          </w:tcPr>
          <w:p w:rsidR="004F58A7" w:rsidRDefault="004F58A7" w:rsidP="00AE70D3">
            <w:pPr>
              <w:pStyle w:val="GesAbsatz"/>
              <w:jc w:val="left"/>
            </w:pPr>
            <w:r>
              <w:t>Arsen (10)</w:t>
            </w:r>
          </w:p>
        </w:tc>
        <w:tc>
          <w:tcPr>
            <w:tcW w:w="1843" w:type="dxa"/>
            <w:vMerge w:val="restart"/>
          </w:tcPr>
          <w:p w:rsidR="004F58A7" w:rsidRDefault="004F58A7" w:rsidP="00FB2FA6">
            <w:pPr>
              <w:pStyle w:val="GesAbsatz"/>
            </w:pPr>
            <w:r>
              <w:t>mg/l As</w:t>
            </w:r>
          </w:p>
        </w:tc>
        <w:tc>
          <w:tcPr>
            <w:tcW w:w="1417" w:type="dxa"/>
            <w:tcBorders>
              <w:bottom w:val="nil"/>
            </w:tcBorders>
          </w:tcPr>
          <w:p w:rsidR="004F58A7" w:rsidRDefault="004F58A7" w:rsidP="00FB2FA6">
            <w:pPr>
              <w:pStyle w:val="GesAbsatz"/>
            </w:pPr>
            <w:r>
              <w:t>0,002 (2)</w:t>
            </w:r>
          </w:p>
        </w:tc>
        <w:tc>
          <w:tcPr>
            <w:tcW w:w="1418" w:type="dxa"/>
            <w:tcBorders>
              <w:bottom w:val="nil"/>
            </w:tcBorders>
          </w:tcPr>
          <w:p w:rsidR="004F58A7" w:rsidRDefault="004F58A7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  <w:tcBorders>
              <w:bottom w:val="nil"/>
            </w:tcBorders>
          </w:tcPr>
          <w:p w:rsidR="004F58A7" w:rsidRDefault="004F58A7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bottom w:val="nil"/>
            </w:tcBorders>
          </w:tcPr>
          <w:p w:rsidR="004F58A7" w:rsidRDefault="004F58A7" w:rsidP="000E35CC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  <w:vMerge w:val="restart"/>
          </w:tcPr>
          <w:p w:rsidR="004F58A7" w:rsidRDefault="004F58A7" w:rsidP="00FB2FA6">
            <w:pPr>
              <w:pStyle w:val="GesAbsatz"/>
            </w:pPr>
          </w:p>
        </w:tc>
      </w:tr>
      <w:tr w:rsidR="004F58A7">
        <w:tc>
          <w:tcPr>
            <w:tcW w:w="675" w:type="dxa"/>
            <w:vMerge/>
          </w:tcPr>
          <w:p w:rsidR="004F58A7" w:rsidRDefault="004F58A7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4F58A7" w:rsidRDefault="004F58A7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4F58A7" w:rsidRDefault="004F58A7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F58A7" w:rsidRDefault="004F58A7" w:rsidP="00FB2FA6">
            <w:pPr>
              <w:pStyle w:val="GesAbsatz"/>
            </w:pPr>
            <w:r>
              <w:t>0,01 (5)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F58A7" w:rsidRDefault="004F58A7" w:rsidP="00FB2FA6">
            <w:pPr>
              <w:pStyle w:val="GesAbsatz"/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4F58A7" w:rsidRDefault="004F58A7" w:rsidP="00FB2FA6">
            <w:pPr>
              <w:pStyle w:val="GesAbsatz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4F58A7" w:rsidRDefault="004F58A7" w:rsidP="004F58A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  <w:p w:rsidR="004F58A7" w:rsidRDefault="004F58A7" w:rsidP="004F58A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  <w:vMerge/>
          </w:tcPr>
          <w:p w:rsidR="004F58A7" w:rsidRDefault="004F58A7" w:rsidP="00FB2FA6">
            <w:pPr>
              <w:pStyle w:val="GesAbsatz"/>
            </w:pPr>
          </w:p>
        </w:tc>
      </w:tr>
      <w:tr w:rsidR="00CA73D7">
        <w:trPr>
          <w:trHeight w:val="305"/>
        </w:trPr>
        <w:tc>
          <w:tcPr>
            <w:tcW w:w="675" w:type="dxa"/>
            <w:vMerge w:val="restart"/>
          </w:tcPr>
          <w:p w:rsidR="00CA73D7" w:rsidRDefault="00CA73D7" w:rsidP="00FB2FA6">
            <w:pPr>
              <w:pStyle w:val="GesAbsatz"/>
            </w:pPr>
            <w:r>
              <w:t>20</w:t>
            </w:r>
          </w:p>
        </w:tc>
        <w:tc>
          <w:tcPr>
            <w:tcW w:w="2268" w:type="dxa"/>
            <w:vMerge w:val="restart"/>
          </w:tcPr>
          <w:p w:rsidR="00CA73D7" w:rsidRDefault="00CA73D7" w:rsidP="00AE70D3">
            <w:pPr>
              <w:pStyle w:val="GesAbsatz"/>
              <w:jc w:val="left"/>
            </w:pPr>
            <w:r>
              <w:t>Cadmium (10)</w:t>
            </w:r>
          </w:p>
        </w:tc>
        <w:tc>
          <w:tcPr>
            <w:tcW w:w="1843" w:type="dxa"/>
            <w:vMerge w:val="restart"/>
          </w:tcPr>
          <w:p w:rsidR="00CA73D7" w:rsidRDefault="00CA73D7" w:rsidP="00FB2FA6">
            <w:pPr>
              <w:pStyle w:val="GesAbsatz"/>
            </w:pPr>
            <w:r>
              <w:t>mg/l Cd</w:t>
            </w:r>
          </w:p>
        </w:tc>
        <w:tc>
          <w:tcPr>
            <w:tcW w:w="1417" w:type="dxa"/>
            <w:tcBorders>
              <w:bottom w:val="nil"/>
            </w:tcBorders>
          </w:tcPr>
          <w:p w:rsidR="00CA73D7" w:rsidRDefault="00CA73D7" w:rsidP="00FB2FA6">
            <w:pPr>
              <w:pStyle w:val="GesAbsatz"/>
            </w:pPr>
            <w:r>
              <w:t>0,0002</w:t>
            </w:r>
          </w:p>
        </w:tc>
        <w:tc>
          <w:tcPr>
            <w:tcW w:w="1418" w:type="dxa"/>
            <w:tcBorders>
              <w:bottom w:val="nil"/>
            </w:tcBorders>
          </w:tcPr>
          <w:p w:rsidR="00CA73D7" w:rsidRDefault="00CA73D7" w:rsidP="00FB2FA6">
            <w:pPr>
              <w:pStyle w:val="GesAbsatz"/>
            </w:pPr>
            <w:r>
              <w:t>30 %</w:t>
            </w:r>
          </w:p>
        </w:tc>
        <w:tc>
          <w:tcPr>
            <w:tcW w:w="1277" w:type="dxa"/>
            <w:tcBorders>
              <w:bottom w:val="nil"/>
            </w:tcBorders>
          </w:tcPr>
          <w:p w:rsidR="00CA73D7" w:rsidRDefault="00CA73D7" w:rsidP="00FB2FA6">
            <w:pPr>
              <w:pStyle w:val="GesAbsatz"/>
            </w:pPr>
            <w:r>
              <w:t>30 %</w:t>
            </w:r>
          </w:p>
        </w:tc>
        <w:tc>
          <w:tcPr>
            <w:tcW w:w="4252" w:type="dxa"/>
            <w:tcBorders>
              <w:bottom w:val="nil"/>
            </w:tcBorders>
          </w:tcPr>
          <w:p w:rsidR="00CA73D7" w:rsidRDefault="00CA73D7" w:rsidP="004F58A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  <w:vMerge w:val="restart"/>
          </w:tcPr>
          <w:p w:rsidR="00CA73D7" w:rsidRDefault="00CA73D7" w:rsidP="00FB2FA6">
            <w:pPr>
              <w:pStyle w:val="GesAbsatz"/>
            </w:pPr>
          </w:p>
        </w:tc>
      </w:tr>
      <w:tr w:rsidR="00CA73D7">
        <w:tc>
          <w:tcPr>
            <w:tcW w:w="675" w:type="dxa"/>
            <w:vMerge/>
          </w:tcPr>
          <w:p w:rsidR="00CA73D7" w:rsidRDefault="00CA73D7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CA73D7" w:rsidRDefault="00CA73D7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CA73D7" w:rsidRDefault="00CA73D7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</w:tcBorders>
          </w:tcPr>
          <w:p w:rsidR="00CA73D7" w:rsidRDefault="00CA73D7" w:rsidP="00FB2FA6">
            <w:pPr>
              <w:pStyle w:val="GesAbsatz"/>
            </w:pPr>
            <w:r>
              <w:t>0,001 (5)</w:t>
            </w:r>
          </w:p>
        </w:tc>
        <w:tc>
          <w:tcPr>
            <w:tcW w:w="1418" w:type="dxa"/>
            <w:tcBorders>
              <w:top w:val="nil"/>
            </w:tcBorders>
          </w:tcPr>
          <w:p w:rsidR="00CA73D7" w:rsidRDefault="00CA73D7" w:rsidP="00FB2FA6">
            <w:pPr>
              <w:pStyle w:val="GesAbsatz"/>
            </w:pPr>
          </w:p>
        </w:tc>
        <w:tc>
          <w:tcPr>
            <w:tcW w:w="1277" w:type="dxa"/>
            <w:tcBorders>
              <w:top w:val="nil"/>
            </w:tcBorders>
          </w:tcPr>
          <w:p w:rsidR="00CA73D7" w:rsidRDefault="00CA73D7" w:rsidP="00FB2FA6">
            <w:pPr>
              <w:pStyle w:val="GesAbsatz"/>
            </w:pPr>
          </w:p>
        </w:tc>
        <w:tc>
          <w:tcPr>
            <w:tcW w:w="4252" w:type="dxa"/>
            <w:tcBorders>
              <w:top w:val="nil"/>
            </w:tcBorders>
          </w:tcPr>
          <w:p w:rsidR="00CA73D7" w:rsidRDefault="00CA73D7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Polarographie</w:t>
            </w:r>
          </w:p>
        </w:tc>
        <w:tc>
          <w:tcPr>
            <w:tcW w:w="1839" w:type="dxa"/>
            <w:vMerge/>
          </w:tcPr>
          <w:p w:rsidR="00CA73D7" w:rsidRDefault="00CA73D7" w:rsidP="00FB2FA6">
            <w:pPr>
              <w:pStyle w:val="GesAbsatz"/>
            </w:pPr>
          </w:p>
        </w:tc>
      </w:tr>
      <w:tr w:rsidR="00CA73D7">
        <w:tc>
          <w:tcPr>
            <w:tcW w:w="675" w:type="dxa"/>
          </w:tcPr>
          <w:p w:rsidR="00CA73D7" w:rsidRDefault="00CA73D7" w:rsidP="00FB2FA6">
            <w:pPr>
              <w:pStyle w:val="GesAbsatz"/>
            </w:pPr>
            <w:r>
              <w:t>21</w:t>
            </w:r>
          </w:p>
        </w:tc>
        <w:tc>
          <w:tcPr>
            <w:tcW w:w="2268" w:type="dxa"/>
          </w:tcPr>
          <w:p w:rsidR="00CA73D7" w:rsidRDefault="00CA73D7" w:rsidP="00AE70D3">
            <w:pPr>
              <w:pStyle w:val="GesAbsatz"/>
              <w:jc w:val="left"/>
            </w:pPr>
            <w:r>
              <w:t>Chrom gesamt (10)</w:t>
            </w:r>
          </w:p>
        </w:tc>
        <w:tc>
          <w:tcPr>
            <w:tcW w:w="1843" w:type="dxa"/>
          </w:tcPr>
          <w:p w:rsidR="00CA73D7" w:rsidRDefault="00CA73D7" w:rsidP="00FB2FA6">
            <w:pPr>
              <w:pStyle w:val="GesAbsatz"/>
            </w:pPr>
            <w:r>
              <w:t>mg/l Cr</w:t>
            </w:r>
          </w:p>
        </w:tc>
        <w:tc>
          <w:tcPr>
            <w:tcW w:w="1417" w:type="dxa"/>
          </w:tcPr>
          <w:p w:rsidR="00CA73D7" w:rsidRDefault="00CA73D7" w:rsidP="00FB2FA6">
            <w:pPr>
              <w:pStyle w:val="GesAbsatz"/>
            </w:pPr>
            <w:r>
              <w:t>0,01</w:t>
            </w:r>
          </w:p>
        </w:tc>
        <w:tc>
          <w:tcPr>
            <w:tcW w:w="1418" w:type="dxa"/>
          </w:tcPr>
          <w:p w:rsidR="00CA73D7" w:rsidRDefault="00CA73D7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</w:tcPr>
          <w:p w:rsidR="00CA73D7" w:rsidRDefault="00CA73D7" w:rsidP="00FB2FA6">
            <w:pPr>
              <w:pStyle w:val="GesAbsatz"/>
            </w:pPr>
            <w:r>
              <w:t>30 %</w:t>
            </w:r>
          </w:p>
        </w:tc>
        <w:tc>
          <w:tcPr>
            <w:tcW w:w="4252" w:type="dxa"/>
          </w:tcPr>
          <w:p w:rsidR="00CA73D7" w:rsidRDefault="00CA73D7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  <w:p w:rsidR="00CA73D7" w:rsidRDefault="00CA73D7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</w:tcPr>
          <w:p w:rsidR="00CA73D7" w:rsidRDefault="00CA73D7" w:rsidP="00FB2FA6">
            <w:pPr>
              <w:pStyle w:val="GesAbsatz"/>
            </w:pPr>
          </w:p>
        </w:tc>
      </w:tr>
      <w:tr w:rsidR="00CA73D7">
        <w:tc>
          <w:tcPr>
            <w:tcW w:w="675" w:type="dxa"/>
          </w:tcPr>
          <w:p w:rsidR="00CA73D7" w:rsidRDefault="00CA73D7" w:rsidP="00FB2FA6">
            <w:pPr>
              <w:pStyle w:val="GesAbsatz"/>
            </w:pPr>
            <w:r>
              <w:t>22</w:t>
            </w:r>
          </w:p>
        </w:tc>
        <w:tc>
          <w:tcPr>
            <w:tcW w:w="2268" w:type="dxa"/>
          </w:tcPr>
          <w:p w:rsidR="00CA73D7" w:rsidRDefault="00CA73D7" w:rsidP="00AE70D3">
            <w:pPr>
              <w:pStyle w:val="GesAbsatz"/>
              <w:jc w:val="left"/>
            </w:pPr>
            <w:r>
              <w:t>Blei (10)</w:t>
            </w:r>
          </w:p>
        </w:tc>
        <w:tc>
          <w:tcPr>
            <w:tcW w:w="1843" w:type="dxa"/>
          </w:tcPr>
          <w:p w:rsidR="00CA73D7" w:rsidRDefault="00CA73D7" w:rsidP="00FB2FA6">
            <w:pPr>
              <w:pStyle w:val="GesAbsatz"/>
            </w:pPr>
            <w:r>
              <w:t>mg/l Pb</w:t>
            </w:r>
          </w:p>
        </w:tc>
        <w:tc>
          <w:tcPr>
            <w:tcW w:w="1417" w:type="dxa"/>
          </w:tcPr>
          <w:p w:rsidR="00CA73D7" w:rsidRDefault="00CA73D7" w:rsidP="00FB2FA6">
            <w:pPr>
              <w:pStyle w:val="GesAbsatz"/>
            </w:pPr>
            <w:r>
              <w:t>0,01</w:t>
            </w:r>
          </w:p>
        </w:tc>
        <w:tc>
          <w:tcPr>
            <w:tcW w:w="1418" w:type="dxa"/>
          </w:tcPr>
          <w:p w:rsidR="00CA73D7" w:rsidRDefault="00CA73D7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</w:tcPr>
          <w:p w:rsidR="00CA73D7" w:rsidRDefault="00CA73D7" w:rsidP="00FB2FA6">
            <w:pPr>
              <w:pStyle w:val="GesAbsatz"/>
            </w:pPr>
            <w:r>
              <w:t>30 %</w:t>
            </w:r>
          </w:p>
        </w:tc>
        <w:tc>
          <w:tcPr>
            <w:tcW w:w="4252" w:type="dxa"/>
          </w:tcPr>
          <w:p w:rsidR="00CA73D7" w:rsidRDefault="00CA73D7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  <w:p w:rsidR="00CA73D7" w:rsidRDefault="00CA73D7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Polarographie</w:t>
            </w:r>
          </w:p>
        </w:tc>
        <w:tc>
          <w:tcPr>
            <w:tcW w:w="1839" w:type="dxa"/>
          </w:tcPr>
          <w:p w:rsidR="00CA73D7" w:rsidRDefault="00CA73D7" w:rsidP="00FB2FA6">
            <w:pPr>
              <w:pStyle w:val="GesAbsatz"/>
            </w:pPr>
          </w:p>
        </w:tc>
      </w:tr>
      <w:tr w:rsidR="00CA73D7">
        <w:tc>
          <w:tcPr>
            <w:tcW w:w="675" w:type="dxa"/>
          </w:tcPr>
          <w:p w:rsidR="00CA73D7" w:rsidRDefault="00BC01BF" w:rsidP="00FB2FA6">
            <w:pPr>
              <w:pStyle w:val="GesAbsatz"/>
            </w:pPr>
            <w:r>
              <w:t>23</w:t>
            </w:r>
          </w:p>
        </w:tc>
        <w:tc>
          <w:tcPr>
            <w:tcW w:w="2268" w:type="dxa"/>
          </w:tcPr>
          <w:p w:rsidR="00CA73D7" w:rsidRDefault="00BC01BF" w:rsidP="00AE70D3">
            <w:pPr>
              <w:pStyle w:val="GesAbsatz"/>
              <w:jc w:val="left"/>
            </w:pPr>
            <w:r>
              <w:t>Selen (10)</w:t>
            </w:r>
          </w:p>
        </w:tc>
        <w:tc>
          <w:tcPr>
            <w:tcW w:w="1843" w:type="dxa"/>
          </w:tcPr>
          <w:p w:rsidR="00CA73D7" w:rsidRDefault="00BC01BF" w:rsidP="00FB2FA6">
            <w:pPr>
              <w:pStyle w:val="GesAbsatz"/>
            </w:pPr>
            <w:r>
              <w:t>mg/l 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3D7" w:rsidRDefault="00BC01BF" w:rsidP="00FB2FA6">
            <w:pPr>
              <w:pStyle w:val="GesAbsatz"/>
            </w:pPr>
            <w:r>
              <w:t>0,005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73D7" w:rsidRDefault="00CA73D7" w:rsidP="00FB2FA6">
            <w:pPr>
              <w:pStyle w:val="GesAbsatz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A73D7" w:rsidRDefault="00CA73D7" w:rsidP="00FB2FA6">
            <w:pPr>
              <w:pStyle w:val="GesAbsatz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A73D7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</w:tcPr>
          <w:p w:rsidR="00CA73D7" w:rsidRDefault="00CA73D7" w:rsidP="00FB2FA6">
            <w:pPr>
              <w:pStyle w:val="GesAbsatz"/>
            </w:pPr>
          </w:p>
        </w:tc>
      </w:tr>
      <w:tr w:rsidR="00BC01BF">
        <w:tc>
          <w:tcPr>
            <w:tcW w:w="675" w:type="dxa"/>
            <w:vMerge w:val="restart"/>
          </w:tcPr>
          <w:p w:rsidR="00BC01BF" w:rsidRDefault="00BC01BF" w:rsidP="00FB2FA6">
            <w:pPr>
              <w:pStyle w:val="GesAbsatz"/>
            </w:pPr>
            <w:r>
              <w:t>24</w:t>
            </w:r>
          </w:p>
        </w:tc>
        <w:tc>
          <w:tcPr>
            <w:tcW w:w="2268" w:type="dxa"/>
            <w:vMerge w:val="restart"/>
          </w:tcPr>
          <w:p w:rsidR="00BC01BF" w:rsidRDefault="00BC01BF" w:rsidP="00AE70D3">
            <w:pPr>
              <w:pStyle w:val="GesAbsatz"/>
              <w:jc w:val="left"/>
            </w:pPr>
            <w:r>
              <w:t>Quecksilber (10)</w:t>
            </w:r>
          </w:p>
        </w:tc>
        <w:tc>
          <w:tcPr>
            <w:tcW w:w="1843" w:type="dxa"/>
            <w:vMerge w:val="restart"/>
          </w:tcPr>
          <w:p w:rsidR="00BC01BF" w:rsidRDefault="00BC01BF" w:rsidP="00FB2FA6">
            <w:pPr>
              <w:pStyle w:val="GesAbsatz"/>
            </w:pPr>
            <w:r>
              <w:t>mg/l Hg</w:t>
            </w:r>
          </w:p>
        </w:tc>
        <w:tc>
          <w:tcPr>
            <w:tcW w:w="1417" w:type="dxa"/>
            <w:tcBorders>
              <w:bottom w:val="nil"/>
            </w:tcBorders>
          </w:tcPr>
          <w:p w:rsidR="00BC01BF" w:rsidRDefault="00BC01BF" w:rsidP="00FB2FA6">
            <w:pPr>
              <w:pStyle w:val="GesAbsatz"/>
            </w:pPr>
            <w:r>
              <w:t>0,0001</w:t>
            </w:r>
          </w:p>
        </w:tc>
        <w:tc>
          <w:tcPr>
            <w:tcW w:w="1418" w:type="dxa"/>
            <w:tcBorders>
              <w:bottom w:val="nil"/>
            </w:tcBorders>
          </w:tcPr>
          <w:p w:rsidR="00BC01BF" w:rsidRDefault="00BC01BF" w:rsidP="00FB2FA6">
            <w:pPr>
              <w:pStyle w:val="GesAbsatz"/>
            </w:pPr>
            <w:r>
              <w:t>30 %</w:t>
            </w:r>
          </w:p>
        </w:tc>
        <w:tc>
          <w:tcPr>
            <w:tcW w:w="1277" w:type="dxa"/>
            <w:tcBorders>
              <w:bottom w:val="nil"/>
            </w:tcBorders>
          </w:tcPr>
          <w:p w:rsidR="00BC01BF" w:rsidRDefault="00BC01BF" w:rsidP="00FB2FA6">
            <w:pPr>
              <w:pStyle w:val="GesAbsatz"/>
            </w:pPr>
            <w:r>
              <w:t>30 %</w:t>
            </w:r>
          </w:p>
        </w:tc>
        <w:tc>
          <w:tcPr>
            <w:tcW w:w="4252" w:type="dxa"/>
            <w:tcBorders>
              <w:bottom w:val="nil"/>
            </w:tcBorders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  <w:vMerge w:val="restart"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  <w:vMerge/>
          </w:tcPr>
          <w:p w:rsidR="00BC01BF" w:rsidRDefault="00BC01BF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BC01BF" w:rsidRDefault="00BC01BF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BC01BF" w:rsidRDefault="00BC01BF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</w:tcBorders>
          </w:tcPr>
          <w:p w:rsidR="00BC01BF" w:rsidRDefault="00BC01BF" w:rsidP="00FB2FA6">
            <w:pPr>
              <w:pStyle w:val="GesAbsatz"/>
            </w:pPr>
            <w:r>
              <w:t>0,0002 (5)</w:t>
            </w:r>
          </w:p>
        </w:tc>
        <w:tc>
          <w:tcPr>
            <w:tcW w:w="1418" w:type="dxa"/>
            <w:tcBorders>
              <w:top w:val="nil"/>
            </w:tcBorders>
          </w:tcPr>
          <w:p w:rsidR="00BC01BF" w:rsidRDefault="00BC01BF" w:rsidP="00FB2FA6">
            <w:pPr>
              <w:pStyle w:val="GesAbsatz"/>
            </w:pPr>
          </w:p>
        </w:tc>
        <w:tc>
          <w:tcPr>
            <w:tcW w:w="1277" w:type="dxa"/>
            <w:tcBorders>
              <w:top w:val="nil"/>
            </w:tcBorders>
          </w:tcPr>
          <w:p w:rsidR="00BC01BF" w:rsidRDefault="00BC01BF" w:rsidP="00FB2FA6">
            <w:pPr>
              <w:pStyle w:val="GesAbsatz"/>
            </w:pPr>
          </w:p>
        </w:tc>
        <w:tc>
          <w:tcPr>
            <w:tcW w:w="4252" w:type="dxa"/>
            <w:tcBorders>
              <w:top w:val="nil"/>
            </w:tcBorders>
          </w:tcPr>
          <w:p w:rsidR="00BC01BF" w:rsidRDefault="000C2B2E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ab/>
            </w:r>
            <w:r w:rsidR="00BC01BF">
              <w:t>(Kaltdampfmethode)</w:t>
            </w:r>
          </w:p>
        </w:tc>
        <w:tc>
          <w:tcPr>
            <w:tcW w:w="1839" w:type="dxa"/>
            <w:vMerge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</w:tcPr>
          <w:p w:rsidR="00BC01BF" w:rsidRDefault="00BC01BF" w:rsidP="00FB2FA6">
            <w:pPr>
              <w:pStyle w:val="GesAbsatz"/>
            </w:pPr>
            <w:r>
              <w:t>25</w:t>
            </w:r>
          </w:p>
        </w:tc>
        <w:tc>
          <w:tcPr>
            <w:tcW w:w="2268" w:type="dxa"/>
          </w:tcPr>
          <w:p w:rsidR="00BC01BF" w:rsidRDefault="00BC01BF" w:rsidP="00AE70D3">
            <w:pPr>
              <w:pStyle w:val="GesAbsatz"/>
              <w:jc w:val="left"/>
            </w:pPr>
            <w:r>
              <w:t>Barium (10)</w:t>
            </w:r>
          </w:p>
        </w:tc>
        <w:tc>
          <w:tcPr>
            <w:tcW w:w="1843" w:type="dxa"/>
          </w:tcPr>
          <w:p w:rsidR="00BC01BF" w:rsidRDefault="00BC01BF" w:rsidP="00FB2FA6">
            <w:pPr>
              <w:pStyle w:val="GesAbsatz"/>
            </w:pPr>
            <w:r>
              <w:t>mg/l Ba</w:t>
            </w:r>
          </w:p>
        </w:tc>
        <w:tc>
          <w:tcPr>
            <w:tcW w:w="1417" w:type="dxa"/>
          </w:tcPr>
          <w:p w:rsidR="00BC01BF" w:rsidRDefault="00BC01BF" w:rsidP="00FB2FA6">
            <w:pPr>
              <w:pStyle w:val="GesAbsatz"/>
            </w:pPr>
            <w:r>
              <w:t>0,02</w:t>
            </w:r>
          </w:p>
        </w:tc>
        <w:tc>
          <w:tcPr>
            <w:tcW w:w="1418" w:type="dxa"/>
          </w:tcPr>
          <w:p w:rsidR="00BC01BF" w:rsidRDefault="00BC01BF" w:rsidP="00FB2FA6">
            <w:pPr>
              <w:pStyle w:val="GesAbsatz"/>
            </w:pPr>
            <w:r>
              <w:t>15 %</w:t>
            </w:r>
          </w:p>
        </w:tc>
        <w:tc>
          <w:tcPr>
            <w:tcW w:w="1277" w:type="dxa"/>
          </w:tcPr>
          <w:p w:rsidR="00BC01BF" w:rsidRDefault="00BC01BF" w:rsidP="00FB2FA6">
            <w:pPr>
              <w:pStyle w:val="GesAbsatz"/>
            </w:pPr>
            <w:r>
              <w:t>30 %</w:t>
            </w:r>
          </w:p>
        </w:tc>
        <w:tc>
          <w:tcPr>
            <w:tcW w:w="4252" w:type="dxa"/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Atomabsorptionsspektrometrie</w:t>
            </w:r>
          </w:p>
        </w:tc>
        <w:tc>
          <w:tcPr>
            <w:tcW w:w="1839" w:type="dxa"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</w:tcPr>
          <w:p w:rsidR="00BC01BF" w:rsidRDefault="00BC01BF" w:rsidP="00FB2FA6">
            <w:pPr>
              <w:pStyle w:val="GesAbsatz"/>
            </w:pPr>
            <w:r>
              <w:t>26</w:t>
            </w:r>
          </w:p>
        </w:tc>
        <w:tc>
          <w:tcPr>
            <w:tcW w:w="2268" w:type="dxa"/>
          </w:tcPr>
          <w:p w:rsidR="00BC01BF" w:rsidRDefault="00BC01BF" w:rsidP="00AE70D3">
            <w:pPr>
              <w:pStyle w:val="GesAbsatz"/>
              <w:jc w:val="left"/>
            </w:pPr>
            <w:r>
              <w:t>Cyanide</w:t>
            </w:r>
          </w:p>
        </w:tc>
        <w:tc>
          <w:tcPr>
            <w:tcW w:w="1843" w:type="dxa"/>
          </w:tcPr>
          <w:p w:rsidR="00BC01BF" w:rsidRDefault="00BC01BF" w:rsidP="00FB2FA6">
            <w:pPr>
              <w:pStyle w:val="GesAbsatz"/>
            </w:pPr>
            <w:r>
              <w:t>mg/l CN</w:t>
            </w:r>
          </w:p>
        </w:tc>
        <w:tc>
          <w:tcPr>
            <w:tcW w:w="1417" w:type="dxa"/>
          </w:tcPr>
          <w:p w:rsidR="00BC01BF" w:rsidRDefault="00BC01BF" w:rsidP="00FB2FA6">
            <w:pPr>
              <w:pStyle w:val="GesAbsatz"/>
            </w:pPr>
            <w:r>
              <w:t>0,01</w:t>
            </w:r>
          </w:p>
        </w:tc>
        <w:tc>
          <w:tcPr>
            <w:tcW w:w="1418" w:type="dxa"/>
          </w:tcPr>
          <w:p w:rsidR="00BC01BF" w:rsidRDefault="00BC01BF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</w:tcPr>
          <w:p w:rsidR="00BC01BF" w:rsidRDefault="00BC01BF" w:rsidP="00FB2FA6">
            <w:pPr>
              <w:pStyle w:val="GesAbsatz"/>
            </w:pPr>
            <w:r>
              <w:t>30 %</w:t>
            </w:r>
          </w:p>
        </w:tc>
        <w:tc>
          <w:tcPr>
            <w:tcW w:w="4252" w:type="dxa"/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</w:tcPr>
          <w:p w:rsidR="00BC01BF" w:rsidRDefault="00BC01BF" w:rsidP="00FB2FA6">
            <w:pPr>
              <w:pStyle w:val="GesAbsatz"/>
            </w:pPr>
            <w:r>
              <w:t>27</w:t>
            </w:r>
          </w:p>
        </w:tc>
        <w:tc>
          <w:tcPr>
            <w:tcW w:w="2268" w:type="dxa"/>
          </w:tcPr>
          <w:p w:rsidR="00BC01BF" w:rsidRDefault="00BC01BF" w:rsidP="00AE70D3">
            <w:pPr>
              <w:pStyle w:val="GesAbsatz"/>
              <w:jc w:val="left"/>
            </w:pPr>
            <w:r>
              <w:t>Sulfate</w:t>
            </w:r>
          </w:p>
        </w:tc>
        <w:tc>
          <w:tcPr>
            <w:tcW w:w="1843" w:type="dxa"/>
          </w:tcPr>
          <w:p w:rsidR="00BC01BF" w:rsidRPr="00BC01BF" w:rsidRDefault="00BC01BF" w:rsidP="00FB2FA6">
            <w:pPr>
              <w:pStyle w:val="GesAbsatz"/>
            </w:pPr>
            <w:r>
              <w:t>mg/l SO</w:t>
            </w:r>
            <w:r>
              <w:rPr>
                <w:vertAlign w:val="subscript"/>
              </w:rPr>
              <w:t>4</w:t>
            </w:r>
          </w:p>
        </w:tc>
        <w:tc>
          <w:tcPr>
            <w:tcW w:w="1417" w:type="dxa"/>
          </w:tcPr>
          <w:p w:rsidR="00BC01BF" w:rsidRDefault="00BC01BF" w:rsidP="00FB2FA6">
            <w:pPr>
              <w:pStyle w:val="GesAbsatz"/>
            </w:pPr>
            <w:r>
              <w:t>10</w:t>
            </w:r>
          </w:p>
        </w:tc>
        <w:tc>
          <w:tcPr>
            <w:tcW w:w="1418" w:type="dxa"/>
          </w:tcPr>
          <w:p w:rsidR="00BC01BF" w:rsidRDefault="00BC01BF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BC01BF" w:rsidRDefault="00BC01BF" w:rsidP="00FB2FA6">
            <w:pPr>
              <w:pStyle w:val="GesAbsatz"/>
            </w:pPr>
            <w:r>
              <w:t>10 %</w:t>
            </w:r>
          </w:p>
        </w:tc>
        <w:tc>
          <w:tcPr>
            <w:tcW w:w="4252" w:type="dxa"/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Gravimetrie</w:t>
            </w:r>
          </w:p>
          <w:p w:rsidR="00BC01BF" w:rsidRDefault="00BC01BF" w:rsidP="000C2B2E">
            <w:pPr>
              <w:pStyle w:val="GesAbsatz"/>
              <w:tabs>
                <w:tab w:val="clear" w:pos="425"/>
                <w:tab w:val="left" w:pos="316"/>
              </w:tabs>
              <w:ind w:left="316" w:hanging="316"/>
              <w:jc w:val="left"/>
            </w:pPr>
            <w:r>
              <w:t>-</w:t>
            </w:r>
            <w:r>
              <w:tab/>
              <w:t>Komplexometrie mit Äthylendiamint</w:t>
            </w:r>
            <w:r>
              <w:t>e</w:t>
            </w:r>
            <w:r>
              <w:t>tra</w:t>
            </w:r>
            <w:r w:rsidR="000C2B2E">
              <w:softHyphen/>
            </w:r>
            <w:r>
              <w:lastRenderedPageBreak/>
              <w:t>essigsäure</w:t>
            </w:r>
          </w:p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</w:r>
            <w:proofErr w:type="spellStart"/>
            <w:r>
              <w:t>Molekularabsorptionsspektrophotometrie</w:t>
            </w:r>
            <w:proofErr w:type="spellEnd"/>
          </w:p>
        </w:tc>
        <w:tc>
          <w:tcPr>
            <w:tcW w:w="1839" w:type="dxa"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</w:tcPr>
          <w:p w:rsidR="00BC01BF" w:rsidRDefault="00BC01BF" w:rsidP="00FB2FA6">
            <w:pPr>
              <w:pStyle w:val="GesAbsatz"/>
            </w:pPr>
            <w:r>
              <w:lastRenderedPageBreak/>
              <w:t>28</w:t>
            </w:r>
          </w:p>
        </w:tc>
        <w:tc>
          <w:tcPr>
            <w:tcW w:w="2268" w:type="dxa"/>
          </w:tcPr>
          <w:p w:rsidR="00BC01BF" w:rsidRDefault="00BC01BF" w:rsidP="00AE70D3">
            <w:pPr>
              <w:pStyle w:val="GesAbsatz"/>
              <w:jc w:val="left"/>
            </w:pPr>
            <w:r>
              <w:t>Chloride</w:t>
            </w:r>
          </w:p>
        </w:tc>
        <w:tc>
          <w:tcPr>
            <w:tcW w:w="1843" w:type="dxa"/>
          </w:tcPr>
          <w:p w:rsidR="00BC01BF" w:rsidRDefault="00BC01BF" w:rsidP="00FB2FA6">
            <w:pPr>
              <w:pStyle w:val="GesAbsatz"/>
            </w:pPr>
            <w:r>
              <w:t>mg/l Cl</w:t>
            </w:r>
          </w:p>
        </w:tc>
        <w:tc>
          <w:tcPr>
            <w:tcW w:w="1417" w:type="dxa"/>
          </w:tcPr>
          <w:p w:rsidR="00BC01BF" w:rsidRDefault="00BC01BF" w:rsidP="00FB2FA6">
            <w:pPr>
              <w:pStyle w:val="GesAbsatz"/>
            </w:pPr>
            <w:r>
              <w:t>10</w:t>
            </w:r>
          </w:p>
        </w:tc>
        <w:tc>
          <w:tcPr>
            <w:tcW w:w="1418" w:type="dxa"/>
          </w:tcPr>
          <w:p w:rsidR="00BC01BF" w:rsidRDefault="00BC01BF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BC01BF" w:rsidRDefault="00BC01BF" w:rsidP="00FB2FA6">
            <w:pPr>
              <w:pStyle w:val="GesAbsatz"/>
            </w:pPr>
            <w:r>
              <w:t>10 %</w:t>
            </w:r>
          </w:p>
        </w:tc>
        <w:tc>
          <w:tcPr>
            <w:tcW w:w="4252" w:type="dxa"/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Titrimetrie</w:t>
            </w:r>
            <w:r w:rsidR="000C2B2E">
              <w:t xml:space="preserve"> </w:t>
            </w:r>
            <w:r>
              <w:t>(Mohrsche Methode)</w:t>
            </w:r>
          </w:p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</w:tcPr>
          <w:p w:rsidR="00BC01BF" w:rsidRDefault="00BC01BF" w:rsidP="00FB2FA6">
            <w:pPr>
              <w:pStyle w:val="GesAbsatz"/>
            </w:pPr>
            <w:r>
              <w:t>29</w:t>
            </w:r>
          </w:p>
        </w:tc>
        <w:tc>
          <w:tcPr>
            <w:tcW w:w="2268" w:type="dxa"/>
          </w:tcPr>
          <w:p w:rsidR="00BC01BF" w:rsidRDefault="00BC01BF" w:rsidP="00AE70D3">
            <w:pPr>
              <w:pStyle w:val="GesAbsatz"/>
              <w:jc w:val="left"/>
            </w:pPr>
            <w:r>
              <w:t>Grenzflächenaktive Stoffe (methylen-blauaktiv)</w:t>
            </w:r>
          </w:p>
        </w:tc>
        <w:tc>
          <w:tcPr>
            <w:tcW w:w="1843" w:type="dxa"/>
          </w:tcPr>
          <w:p w:rsidR="00BC01BF" w:rsidRDefault="00BC01BF" w:rsidP="00FB2FA6">
            <w:pPr>
              <w:pStyle w:val="GesAbsatz"/>
            </w:pPr>
            <w:r>
              <w:t>(mg/l</w:t>
            </w:r>
            <w:r>
              <w:br/>
              <w:t>(Laurylsulfat)</w:t>
            </w:r>
          </w:p>
        </w:tc>
        <w:tc>
          <w:tcPr>
            <w:tcW w:w="1417" w:type="dxa"/>
          </w:tcPr>
          <w:p w:rsidR="00BC01BF" w:rsidRDefault="00BC01BF" w:rsidP="00FB2FA6">
            <w:pPr>
              <w:pStyle w:val="GesAbsatz"/>
            </w:pPr>
            <w:r>
              <w:t>0,05</w:t>
            </w:r>
          </w:p>
        </w:tc>
        <w:tc>
          <w:tcPr>
            <w:tcW w:w="1418" w:type="dxa"/>
          </w:tcPr>
          <w:p w:rsidR="00BC01BF" w:rsidRDefault="00BC01BF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</w:tcPr>
          <w:p w:rsidR="00BC01BF" w:rsidRDefault="00BC01BF" w:rsidP="00FB2FA6">
            <w:pPr>
              <w:pStyle w:val="GesAbsatz"/>
            </w:pPr>
          </w:p>
        </w:tc>
        <w:tc>
          <w:tcPr>
            <w:tcW w:w="4252" w:type="dxa"/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</w:tcPr>
          <w:p w:rsidR="00BC01BF" w:rsidRDefault="00BC01BF" w:rsidP="00FB2FA6">
            <w:pPr>
              <w:pStyle w:val="GesAbsatz"/>
            </w:pPr>
          </w:p>
        </w:tc>
      </w:tr>
      <w:tr w:rsidR="00BC01BF">
        <w:tc>
          <w:tcPr>
            <w:tcW w:w="675" w:type="dxa"/>
          </w:tcPr>
          <w:p w:rsidR="00BC01BF" w:rsidRDefault="00BC01BF" w:rsidP="00FB2FA6">
            <w:pPr>
              <w:pStyle w:val="GesAbsatz"/>
            </w:pPr>
            <w:r>
              <w:t>30</w:t>
            </w:r>
          </w:p>
        </w:tc>
        <w:tc>
          <w:tcPr>
            <w:tcW w:w="2268" w:type="dxa"/>
          </w:tcPr>
          <w:p w:rsidR="00BC01BF" w:rsidRDefault="00BC01BF" w:rsidP="00AE70D3">
            <w:pPr>
              <w:pStyle w:val="GesAbsatz"/>
              <w:jc w:val="left"/>
            </w:pPr>
            <w:r>
              <w:t>Phosphate</w:t>
            </w:r>
          </w:p>
        </w:tc>
        <w:tc>
          <w:tcPr>
            <w:tcW w:w="1843" w:type="dxa"/>
          </w:tcPr>
          <w:p w:rsidR="00BC01BF" w:rsidRPr="00BC01BF" w:rsidRDefault="00BC01BF" w:rsidP="00FB2FA6">
            <w:pPr>
              <w:pStyle w:val="GesAbsatz"/>
            </w:pPr>
            <w:r>
              <w:t>mg/P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01BF" w:rsidRDefault="00BC01BF" w:rsidP="00FB2FA6">
            <w:pPr>
              <w:pStyle w:val="GesAbsatz"/>
            </w:pPr>
            <w:r>
              <w:t>0,02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01BF" w:rsidRDefault="00BC01BF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C01BF" w:rsidRDefault="00BC01BF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C01BF" w:rsidRDefault="00BC01BF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C01BF" w:rsidRDefault="00BC01BF" w:rsidP="00FB2FA6">
            <w:pPr>
              <w:pStyle w:val="GesAbsatz"/>
            </w:pPr>
          </w:p>
        </w:tc>
      </w:tr>
      <w:tr w:rsidR="00FC46AE">
        <w:tc>
          <w:tcPr>
            <w:tcW w:w="675" w:type="dxa"/>
            <w:vMerge w:val="restart"/>
          </w:tcPr>
          <w:p w:rsidR="00FC46AE" w:rsidRDefault="00FC46AE" w:rsidP="00FB2FA6">
            <w:pPr>
              <w:pStyle w:val="GesAbsatz"/>
            </w:pPr>
            <w:r>
              <w:t>31</w:t>
            </w:r>
          </w:p>
        </w:tc>
        <w:tc>
          <w:tcPr>
            <w:tcW w:w="2268" w:type="dxa"/>
            <w:vMerge w:val="restart"/>
          </w:tcPr>
          <w:p w:rsidR="00FC46AE" w:rsidRDefault="00FC46AE" w:rsidP="00AE70D3">
            <w:pPr>
              <w:pStyle w:val="GesAbsatz"/>
              <w:jc w:val="left"/>
            </w:pPr>
            <w:r>
              <w:t>Phenole</w:t>
            </w:r>
            <w:r>
              <w:br/>
              <w:t>(Phenolzahl)</w:t>
            </w:r>
          </w:p>
        </w:tc>
        <w:tc>
          <w:tcPr>
            <w:tcW w:w="1843" w:type="dxa"/>
            <w:vMerge w:val="restart"/>
          </w:tcPr>
          <w:p w:rsidR="00FC46AE" w:rsidRPr="00FC46AE" w:rsidRDefault="00FC46AE" w:rsidP="00FB2FA6">
            <w:pPr>
              <w:pStyle w:val="GesAbsatz"/>
            </w:pPr>
            <w:r>
              <w:t>mg/l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</w:t>
            </w:r>
          </w:p>
        </w:tc>
        <w:tc>
          <w:tcPr>
            <w:tcW w:w="1417" w:type="dxa"/>
            <w:tcBorders>
              <w:bottom w:val="nil"/>
            </w:tcBorders>
          </w:tcPr>
          <w:p w:rsidR="00FC46AE" w:rsidRDefault="00FC46AE" w:rsidP="00FB2FA6">
            <w:pPr>
              <w:pStyle w:val="GesAbsatz"/>
            </w:pPr>
            <w:r>
              <w:t>0,0005</w:t>
            </w:r>
          </w:p>
        </w:tc>
        <w:tc>
          <w:tcPr>
            <w:tcW w:w="1418" w:type="dxa"/>
            <w:tcBorders>
              <w:bottom w:val="nil"/>
            </w:tcBorders>
          </w:tcPr>
          <w:p w:rsidR="00FC46AE" w:rsidRDefault="00FC46AE" w:rsidP="00FB2FA6">
            <w:pPr>
              <w:pStyle w:val="GesAbsatz"/>
            </w:pPr>
            <w:r>
              <w:t>0,0005</w:t>
            </w:r>
          </w:p>
        </w:tc>
        <w:tc>
          <w:tcPr>
            <w:tcW w:w="1277" w:type="dxa"/>
            <w:tcBorders>
              <w:bottom w:val="nil"/>
            </w:tcBorders>
          </w:tcPr>
          <w:p w:rsidR="00FC46AE" w:rsidRDefault="00FC46AE" w:rsidP="00FB2FA6">
            <w:pPr>
              <w:pStyle w:val="GesAbsatz"/>
            </w:pPr>
            <w:r>
              <w:t>0,0005</w:t>
            </w:r>
          </w:p>
        </w:tc>
        <w:tc>
          <w:tcPr>
            <w:tcW w:w="4252" w:type="dxa"/>
            <w:tcBorders>
              <w:bottom w:val="nil"/>
            </w:tcBorders>
          </w:tcPr>
          <w:p w:rsidR="00FC46AE" w:rsidRDefault="00FC46AE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 xml:space="preserve">Molekularabsorptionsspektrophotometrie, 4 </w:t>
            </w:r>
            <w:proofErr w:type="spellStart"/>
            <w:r>
              <w:t>Amoniantipyrin</w:t>
            </w:r>
            <w:proofErr w:type="spellEnd"/>
            <w:r>
              <w:t>-Methode</w:t>
            </w:r>
          </w:p>
        </w:tc>
        <w:tc>
          <w:tcPr>
            <w:tcW w:w="1839" w:type="dxa"/>
            <w:tcBorders>
              <w:bottom w:val="nil"/>
            </w:tcBorders>
          </w:tcPr>
          <w:p w:rsidR="00FC46AE" w:rsidRDefault="00FC46AE" w:rsidP="00FB2FA6">
            <w:pPr>
              <w:pStyle w:val="GesAbsatz"/>
            </w:pPr>
            <w:r>
              <w:t>Glas</w:t>
            </w:r>
          </w:p>
        </w:tc>
      </w:tr>
      <w:tr w:rsidR="00FC46AE">
        <w:tc>
          <w:tcPr>
            <w:tcW w:w="675" w:type="dxa"/>
            <w:vMerge/>
          </w:tcPr>
          <w:p w:rsidR="00FC46AE" w:rsidRDefault="00FC46AE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FC46AE" w:rsidRDefault="00FC46AE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FC46AE" w:rsidRDefault="00FC46AE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C46AE" w:rsidRDefault="00FC46AE" w:rsidP="00FB2FA6">
            <w:pPr>
              <w:pStyle w:val="GesAbsatz"/>
            </w:pPr>
            <w:r>
              <w:t>0,001 (4)</w:t>
            </w:r>
          </w:p>
        </w:tc>
        <w:tc>
          <w:tcPr>
            <w:tcW w:w="1418" w:type="dxa"/>
            <w:tcBorders>
              <w:top w:val="nil"/>
            </w:tcBorders>
          </w:tcPr>
          <w:p w:rsidR="00FC46AE" w:rsidRDefault="00FC46AE" w:rsidP="00FB2FA6">
            <w:pPr>
              <w:pStyle w:val="GesAbsatz"/>
            </w:pPr>
            <w:r>
              <w:t>30 %</w:t>
            </w:r>
          </w:p>
        </w:tc>
        <w:tc>
          <w:tcPr>
            <w:tcW w:w="1277" w:type="dxa"/>
            <w:tcBorders>
              <w:top w:val="nil"/>
            </w:tcBorders>
          </w:tcPr>
          <w:p w:rsidR="00FC46AE" w:rsidRDefault="00FC46AE" w:rsidP="00FB2FA6">
            <w:pPr>
              <w:pStyle w:val="GesAbsatz"/>
            </w:pPr>
            <w:r>
              <w:t>50 %</w:t>
            </w:r>
          </w:p>
        </w:tc>
        <w:tc>
          <w:tcPr>
            <w:tcW w:w="4252" w:type="dxa"/>
            <w:tcBorders>
              <w:top w:val="nil"/>
            </w:tcBorders>
          </w:tcPr>
          <w:p w:rsidR="00FC46AE" w:rsidRDefault="00FC46AE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p-Nitroanilin-Methode</w:t>
            </w:r>
          </w:p>
        </w:tc>
        <w:tc>
          <w:tcPr>
            <w:tcW w:w="1839" w:type="dxa"/>
            <w:tcBorders>
              <w:top w:val="nil"/>
            </w:tcBorders>
          </w:tcPr>
          <w:p w:rsidR="00FC46AE" w:rsidRDefault="00FC46AE" w:rsidP="00FB2FA6">
            <w:pPr>
              <w:pStyle w:val="GesAbsatz"/>
            </w:pPr>
          </w:p>
        </w:tc>
      </w:tr>
      <w:tr w:rsidR="00FC46AE">
        <w:tc>
          <w:tcPr>
            <w:tcW w:w="675" w:type="dxa"/>
            <w:vMerge w:val="restart"/>
          </w:tcPr>
          <w:p w:rsidR="00FC46AE" w:rsidRDefault="00FC46AE" w:rsidP="00FB2FA6">
            <w:pPr>
              <w:pStyle w:val="GesAbsatz"/>
            </w:pPr>
            <w:r>
              <w:t>32</w:t>
            </w:r>
          </w:p>
        </w:tc>
        <w:tc>
          <w:tcPr>
            <w:tcW w:w="2268" w:type="dxa"/>
            <w:vMerge w:val="restart"/>
          </w:tcPr>
          <w:p w:rsidR="00FC46AE" w:rsidRDefault="00FC46AE" w:rsidP="00AE70D3">
            <w:pPr>
              <w:pStyle w:val="GesAbsatz"/>
              <w:jc w:val="left"/>
            </w:pPr>
            <w:r>
              <w:t>Gelöste oder emulgie</w:t>
            </w:r>
            <w:r>
              <w:t>r</w:t>
            </w:r>
            <w:r>
              <w:t xml:space="preserve">te Kohlenwasserstoffe </w:t>
            </w:r>
          </w:p>
        </w:tc>
        <w:tc>
          <w:tcPr>
            <w:tcW w:w="1843" w:type="dxa"/>
            <w:vMerge w:val="restart"/>
          </w:tcPr>
          <w:p w:rsidR="00FC46AE" w:rsidRDefault="00FC46AE" w:rsidP="00FB2FA6">
            <w:pPr>
              <w:pStyle w:val="GesAbsatz"/>
            </w:pPr>
            <w:r>
              <w:t>mg/l</w:t>
            </w:r>
          </w:p>
        </w:tc>
        <w:tc>
          <w:tcPr>
            <w:tcW w:w="1417" w:type="dxa"/>
            <w:tcBorders>
              <w:bottom w:val="nil"/>
            </w:tcBorders>
          </w:tcPr>
          <w:p w:rsidR="00FC46AE" w:rsidRDefault="00FC46AE" w:rsidP="00FB2FA6">
            <w:pPr>
              <w:pStyle w:val="GesAbsatz"/>
            </w:pPr>
            <w:r>
              <w:t>0,01</w:t>
            </w:r>
          </w:p>
        </w:tc>
        <w:tc>
          <w:tcPr>
            <w:tcW w:w="1418" w:type="dxa"/>
            <w:vMerge w:val="restart"/>
          </w:tcPr>
          <w:p w:rsidR="00FC46AE" w:rsidRDefault="00FC46AE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  <w:vMerge w:val="restart"/>
          </w:tcPr>
          <w:p w:rsidR="00FC46AE" w:rsidRDefault="000C2B2E" w:rsidP="00FB2FA6">
            <w:pPr>
              <w:pStyle w:val="GesAbsatz"/>
            </w:pPr>
            <w:r>
              <w:t>3</w:t>
            </w:r>
            <w:r w:rsidR="00FC46AE">
              <w:t>0 %</w:t>
            </w:r>
          </w:p>
        </w:tc>
        <w:tc>
          <w:tcPr>
            <w:tcW w:w="4252" w:type="dxa"/>
            <w:vMerge w:val="restart"/>
          </w:tcPr>
          <w:p w:rsidR="00FC46AE" w:rsidRDefault="00FC46AE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Infrarot-</w:t>
            </w:r>
            <w:proofErr w:type="spellStart"/>
            <w:r>
              <w:t>Spektrometrie</w:t>
            </w:r>
            <w:proofErr w:type="spellEnd"/>
            <w:r>
              <w:t xml:space="preserve"> nach Extraktion mit Tetrachlorkohlenstoff</w:t>
            </w:r>
          </w:p>
          <w:p w:rsidR="00FC46AE" w:rsidRDefault="00FC46AE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Gravimetrie nach Extraktion durch Pe</w:t>
            </w:r>
            <w:r>
              <w:t>t</w:t>
            </w:r>
            <w:r>
              <w:t>roläther</w:t>
            </w:r>
          </w:p>
        </w:tc>
        <w:tc>
          <w:tcPr>
            <w:tcW w:w="1839" w:type="dxa"/>
            <w:vMerge w:val="restart"/>
          </w:tcPr>
          <w:p w:rsidR="00FC46AE" w:rsidRDefault="00FC46AE" w:rsidP="00FB2FA6">
            <w:pPr>
              <w:pStyle w:val="GesAbsatz"/>
            </w:pPr>
            <w:r>
              <w:t>Glas</w:t>
            </w:r>
          </w:p>
        </w:tc>
      </w:tr>
      <w:tr w:rsidR="00FC46AE">
        <w:tc>
          <w:tcPr>
            <w:tcW w:w="675" w:type="dxa"/>
            <w:vMerge/>
          </w:tcPr>
          <w:p w:rsidR="00FC46AE" w:rsidRDefault="00FC46AE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FC46AE" w:rsidRDefault="00FC46AE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FC46AE" w:rsidRDefault="00FC46AE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</w:tcBorders>
          </w:tcPr>
          <w:p w:rsidR="000C2B2E" w:rsidRDefault="000C2B2E" w:rsidP="00FB2FA6">
            <w:pPr>
              <w:pStyle w:val="GesAbsatz"/>
            </w:pPr>
          </w:p>
          <w:p w:rsidR="00FC46AE" w:rsidRDefault="00FC46AE" w:rsidP="00FB2FA6">
            <w:pPr>
              <w:pStyle w:val="GesAbsatz"/>
            </w:pPr>
            <w:r>
              <w:t>0,04 (3)</w:t>
            </w:r>
          </w:p>
        </w:tc>
        <w:tc>
          <w:tcPr>
            <w:tcW w:w="1418" w:type="dxa"/>
            <w:vMerge/>
          </w:tcPr>
          <w:p w:rsidR="00FC46AE" w:rsidRDefault="00FC46AE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FC46AE" w:rsidRDefault="00FC46AE" w:rsidP="00FB2FA6">
            <w:pPr>
              <w:pStyle w:val="GesAbsatz"/>
            </w:pPr>
          </w:p>
        </w:tc>
        <w:tc>
          <w:tcPr>
            <w:tcW w:w="4252" w:type="dxa"/>
            <w:vMerge/>
          </w:tcPr>
          <w:p w:rsidR="00FC46AE" w:rsidRDefault="00FC46AE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FC46AE" w:rsidRDefault="00FC46AE" w:rsidP="00FB2FA6">
            <w:pPr>
              <w:pStyle w:val="GesAbsatz"/>
            </w:pPr>
          </w:p>
        </w:tc>
      </w:tr>
      <w:tr w:rsidR="00FC46AE">
        <w:tc>
          <w:tcPr>
            <w:tcW w:w="675" w:type="dxa"/>
          </w:tcPr>
          <w:p w:rsidR="00FC46AE" w:rsidRDefault="008B12C8" w:rsidP="00FB2FA6">
            <w:pPr>
              <w:pStyle w:val="GesAbsatz"/>
            </w:pPr>
            <w:r>
              <w:t>33</w:t>
            </w:r>
          </w:p>
        </w:tc>
        <w:tc>
          <w:tcPr>
            <w:tcW w:w="2268" w:type="dxa"/>
          </w:tcPr>
          <w:p w:rsidR="00FC46AE" w:rsidRDefault="008B12C8" w:rsidP="00AE70D3">
            <w:pPr>
              <w:pStyle w:val="GesAbsatz"/>
              <w:jc w:val="left"/>
            </w:pPr>
            <w:r>
              <w:t>Polycyclische aromat</w:t>
            </w:r>
            <w:r>
              <w:t>i</w:t>
            </w:r>
            <w:r>
              <w:t>sche Kohlenwasse</w:t>
            </w:r>
            <w:r>
              <w:t>r</w:t>
            </w:r>
            <w:r>
              <w:t>stoffe (10)</w:t>
            </w:r>
          </w:p>
        </w:tc>
        <w:tc>
          <w:tcPr>
            <w:tcW w:w="1843" w:type="dxa"/>
          </w:tcPr>
          <w:p w:rsidR="00FC46AE" w:rsidRDefault="008B12C8" w:rsidP="00FB2FA6">
            <w:pPr>
              <w:pStyle w:val="GesAbsatz"/>
            </w:pPr>
            <w:r>
              <w:t>mg/l</w:t>
            </w:r>
          </w:p>
        </w:tc>
        <w:tc>
          <w:tcPr>
            <w:tcW w:w="1417" w:type="dxa"/>
          </w:tcPr>
          <w:p w:rsidR="00FC46AE" w:rsidRDefault="008B12C8" w:rsidP="00FB2FA6">
            <w:pPr>
              <w:pStyle w:val="GesAbsatz"/>
            </w:pPr>
            <w:r>
              <w:t>0,00004</w:t>
            </w:r>
          </w:p>
        </w:tc>
        <w:tc>
          <w:tcPr>
            <w:tcW w:w="1418" w:type="dxa"/>
          </w:tcPr>
          <w:p w:rsidR="00FC46AE" w:rsidRDefault="008B12C8" w:rsidP="00FB2FA6">
            <w:pPr>
              <w:pStyle w:val="GesAbsatz"/>
            </w:pPr>
            <w:r>
              <w:t>50 %</w:t>
            </w:r>
          </w:p>
        </w:tc>
        <w:tc>
          <w:tcPr>
            <w:tcW w:w="1277" w:type="dxa"/>
          </w:tcPr>
          <w:p w:rsidR="00FC46AE" w:rsidRDefault="008B12C8" w:rsidP="00FB2FA6">
            <w:pPr>
              <w:pStyle w:val="GesAbsatz"/>
            </w:pPr>
            <w:r>
              <w:t>50 %</w:t>
            </w:r>
          </w:p>
        </w:tc>
        <w:tc>
          <w:tcPr>
            <w:tcW w:w="4252" w:type="dxa"/>
          </w:tcPr>
          <w:p w:rsidR="00FC46AE" w:rsidRDefault="008B12C8" w:rsidP="00DE3A56">
            <w:pPr>
              <w:pStyle w:val="GesAbsatz"/>
              <w:tabs>
                <w:tab w:val="clear" w:pos="425"/>
                <w:tab w:val="left" w:pos="316"/>
              </w:tabs>
              <w:ind w:left="316" w:hanging="316"/>
              <w:jc w:val="left"/>
            </w:pPr>
            <w:r>
              <w:t>-</w:t>
            </w:r>
            <w:r>
              <w:tab/>
              <w:t>Messung der Fluoreszenzintensität im UV-Licht nach Dünnschichtchromatogr</w:t>
            </w:r>
            <w:r>
              <w:t>a</w:t>
            </w:r>
            <w:r>
              <w:t>phie</w:t>
            </w:r>
          </w:p>
          <w:p w:rsidR="008B12C8" w:rsidRDefault="008B12C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Vergleichsmessung zu einer Mischung von 6 Standardsubstanzen mit derselben Konzentration (8)</w:t>
            </w:r>
          </w:p>
        </w:tc>
        <w:tc>
          <w:tcPr>
            <w:tcW w:w="1839" w:type="dxa"/>
          </w:tcPr>
          <w:p w:rsidR="00FC46AE" w:rsidRDefault="008B12C8" w:rsidP="00FB2FA6">
            <w:pPr>
              <w:pStyle w:val="GesAbsatz"/>
            </w:pPr>
            <w:r>
              <w:t>Glas oder Alum</w:t>
            </w:r>
            <w:r>
              <w:t>i</w:t>
            </w:r>
            <w:r>
              <w:t>nium</w:t>
            </w:r>
          </w:p>
        </w:tc>
      </w:tr>
      <w:tr w:rsidR="008B12C8">
        <w:tc>
          <w:tcPr>
            <w:tcW w:w="675" w:type="dxa"/>
          </w:tcPr>
          <w:p w:rsidR="008B12C8" w:rsidRDefault="008B12C8" w:rsidP="00FB2FA6">
            <w:pPr>
              <w:pStyle w:val="GesAbsatz"/>
            </w:pPr>
            <w:r>
              <w:t>34</w:t>
            </w:r>
          </w:p>
        </w:tc>
        <w:tc>
          <w:tcPr>
            <w:tcW w:w="2268" w:type="dxa"/>
          </w:tcPr>
          <w:p w:rsidR="008B12C8" w:rsidRDefault="008B12C8" w:rsidP="00AE70D3">
            <w:pPr>
              <w:pStyle w:val="GesAbsatz"/>
              <w:jc w:val="left"/>
            </w:pPr>
            <w:r>
              <w:t>Pestizide - gesamt (Parathion, Hexac</w:t>
            </w:r>
            <w:r>
              <w:t>h</w:t>
            </w:r>
            <w:r>
              <w:t>lorcyclohexan Dieldrin) (10)</w:t>
            </w:r>
          </w:p>
        </w:tc>
        <w:tc>
          <w:tcPr>
            <w:tcW w:w="1843" w:type="dxa"/>
          </w:tcPr>
          <w:p w:rsidR="008B12C8" w:rsidRDefault="008B12C8" w:rsidP="00FB2FA6">
            <w:pPr>
              <w:pStyle w:val="GesAbsatz"/>
            </w:pPr>
            <w:r>
              <w:t>mg/l</w:t>
            </w:r>
          </w:p>
        </w:tc>
        <w:tc>
          <w:tcPr>
            <w:tcW w:w="1417" w:type="dxa"/>
          </w:tcPr>
          <w:p w:rsidR="008B12C8" w:rsidRDefault="008B12C8" w:rsidP="00FB2FA6">
            <w:pPr>
              <w:pStyle w:val="GesAbsatz"/>
            </w:pPr>
            <w:r>
              <w:t>0,0001</w:t>
            </w:r>
          </w:p>
        </w:tc>
        <w:tc>
          <w:tcPr>
            <w:tcW w:w="1418" w:type="dxa"/>
          </w:tcPr>
          <w:p w:rsidR="008B12C8" w:rsidRDefault="008B12C8" w:rsidP="00FB2FA6">
            <w:pPr>
              <w:pStyle w:val="GesAbsatz"/>
            </w:pPr>
            <w:r>
              <w:t>50 %</w:t>
            </w:r>
          </w:p>
        </w:tc>
        <w:tc>
          <w:tcPr>
            <w:tcW w:w="1277" w:type="dxa"/>
          </w:tcPr>
          <w:p w:rsidR="008B12C8" w:rsidRDefault="008B12C8" w:rsidP="00FB2FA6">
            <w:pPr>
              <w:pStyle w:val="GesAbsatz"/>
            </w:pPr>
            <w:r>
              <w:t>50 %</w:t>
            </w:r>
          </w:p>
        </w:tc>
        <w:tc>
          <w:tcPr>
            <w:tcW w:w="4252" w:type="dxa"/>
          </w:tcPr>
          <w:p w:rsidR="008B12C8" w:rsidRDefault="008B12C8" w:rsidP="00DE3A56">
            <w:pPr>
              <w:pStyle w:val="GesAbsatz"/>
              <w:tabs>
                <w:tab w:val="clear" w:pos="425"/>
                <w:tab w:val="left" w:pos="316"/>
              </w:tabs>
              <w:ind w:left="316" w:hanging="316"/>
              <w:jc w:val="left"/>
            </w:pPr>
            <w:r>
              <w:t>-</w:t>
            </w:r>
            <w:r>
              <w:tab/>
              <w:t>Glas oder Flüssigkeitschromatographie nach Extraktion mit geeignetem L</w:t>
            </w:r>
            <w:r>
              <w:t>ö</w:t>
            </w:r>
            <w:r>
              <w:t>sungsmittel und Reinigung. Identifizi</w:t>
            </w:r>
            <w:r>
              <w:t>e</w:t>
            </w:r>
            <w:r>
              <w:t>rung der Mischungsbestandteile, quantitative Bestimmung (9)</w:t>
            </w:r>
          </w:p>
        </w:tc>
        <w:tc>
          <w:tcPr>
            <w:tcW w:w="1839" w:type="dxa"/>
          </w:tcPr>
          <w:p w:rsidR="008B12C8" w:rsidRDefault="008B12C8" w:rsidP="00FB2FA6">
            <w:pPr>
              <w:pStyle w:val="GesAbsatz"/>
            </w:pPr>
            <w:r>
              <w:t>Glas</w:t>
            </w:r>
          </w:p>
        </w:tc>
      </w:tr>
      <w:tr w:rsidR="008B12C8">
        <w:tc>
          <w:tcPr>
            <w:tcW w:w="675" w:type="dxa"/>
          </w:tcPr>
          <w:p w:rsidR="008B12C8" w:rsidRDefault="008B12C8" w:rsidP="00FB2FA6">
            <w:pPr>
              <w:pStyle w:val="GesAbsatz"/>
            </w:pPr>
            <w:r>
              <w:t>35</w:t>
            </w:r>
          </w:p>
        </w:tc>
        <w:tc>
          <w:tcPr>
            <w:tcW w:w="2268" w:type="dxa"/>
          </w:tcPr>
          <w:p w:rsidR="008B12C8" w:rsidRDefault="008B12C8" w:rsidP="00AE70D3">
            <w:pPr>
              <w:pStyle w:val="GesAbsatz"/>
              <w:jc w:val="left"/>
            </w:pPr>
            <w:r>
              <w:t>Chemischer Saue</w:t>
            </w:r>
            <w:r>
              <w:t>r</w:t>
            </w:r>
            <w:r>
              <w:lastRenderedPageBreak/>
              <w:t>stoffbedarf (CSB)</w:t>
            </w:r>
          </w:p>
        </w:tc>
        <w:tc>
          <w:tcPr>
            <w:tcW w:w="1843" w:type="dxa"/>
          </w:tcPr>
          <w:p w:rsidR="008B12C8" w:rsidRPr="008B12C8" w:rsidRDefault="008B12C8" w:rsidP="00FB2FA6">
            <w:pPr>
              <w:pStyle w:val="GesAbsatz"/>
            </w:pPr>
            <w:r>
              <w:lastRenderedPageBreak/>
              <w:t>mg/l O</w:t>
            </w:r>
            <w:r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:rsidR="008B12C8" w:rsidRDefault="008B12C8" w:rsidP="00FB2FA6">
            <w:pPr>
              <w:pStyle w:val="GesAbsatz"/>
            </w:pPr>
            <w:r>
              <w:t>15</w:t>
            </w:r>
          </w:p>
        </w:tc>
        <w:tc>
          <w:tcPr>
            <w:tcW w:w="1418" w:type="dxa"/>
          </w:tcPr>
          <w:p w:rsidR="008B12C8" w:rsidRDefault="008B12C8" w:rsidP="00FB2FA6">
            <w:pPr>
              <w:pStyle w:val="GesAbsatz"/>
            </w:pPr>
            <w:r>
              <w:t>20 %</w:t>
            </w:r>
          </w:p>
        </w:tc>
        <w:tc>
          <w:tcPr>
            <w:tcW w:w="1277" w:type="dxa"/>
          </w:tcPr>
          <w:p w:rsidR="008B12C8" w:rsidRDefault="008B12C8" w:rsidP="00FB2FA6">
            <w:pPr>
              <w:pStyle w:val="GesAbsatz"/>
            </w:pPr>
            <w:r>
              <w:t>20 %</w:t>
            </w:r>
          </w:p>
        </w:tc>
        <w:tc>
          <w:tcPr>
            <w:tcW w:w="4252" w:type="dxa"/>
          </w:tcPr>
          <w:p w:rsidR="008B12C8" w:rsidRDefault="008B12C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Kaliumdichromatmethode</w:t>
            </w:r>
          </w:p>
        </w:tc>
        <w:tc>
          <w:tcPr>
            <w:tcW w:w="1839" w:type="dxa"/>
          </w:tcPr>
          <w:p w:rsidR="008B12C8" w:rsidRDefault="008B12C8" w:rsidP="00FB2FA6">
            <w:pPr>
              <w:pStyle w:val="GesAbsatz"/>
            </w:pPr>
          </w:p>
        </w:tc>
      </w:tr>
      <w:tr w:rsidR="008B12C8">
        <w:tc>
          <w:tcPr>
            <w:tcW w:w="675" w:type="dxa"/>
          </w:tcPr>
          <w:p w:rsidR="008B12C8" w:rsidRDefault="008B12C8" w:rsidP="00FB2FA6">
            <w:pPr>
              <w:pStyle w:val="GesAbsatz"/>
            </w:pPr>
            <w:r>
              <w:lastRenderedPageBreak/>
              <w:t>36</w:t>
            </w:r>
          </w:p>
        </w:tc>
        <w:tc>
          <w:tcPr>
            <w:tcW w:w="2268" w:type="dxa"/>
          </w:tcPr>
          <w:p w:rsidR="008B12C8" w:rsidRDefault="008B12C8" w:rsidP="00AE70D3">
            <w:pPr>
              <w:pStyle w:val="GesAbsatz"/>
              <w:jc w:val="left"/>
            </w:pPr>
            <w:r>
              <w:t>Sauerstoffsättigung</w:t>
            </w:r>
            <w:r>
              <w:t>s</w:t>
            </w:r>
            <w:r>
              <w:t>index</w:t>
            </w:r>
          </w:p>
        </w:tc>
        <w:tc>
          <w:tcPr>
            <w:tcW w:w="1843" w:type="dxa"/>
          </w:tcPr>
          <w:p w:rsidR="008B12C8" w:rsidRDefault="008B12C8" w:rsidP="00FB2FA6">
            <w:pPr>
              <w:pStyle w:val="GesAbsatz"/>
            </w:pPr>
            <w:r>
              <w:t>%</w:t>
            </w:r>
          </w:p>
        </w:tc>
        <w:tc>
          <w:tcPr>
            <w:tcW w:w="1417" w:type="dxa"/>
          </w:tcPr>
          <w:p w:rsidR="008B12C8" w:rsidRDefault="008B12C8" w:rsidP="00FB2FA6">
            <w:pPr>
              <w:pStyle w:val="GesAbsatz"/>
            </w:pPr>
            <w:r>
              <w:t>5</w:t>
            </w:r>
          </w:p>
        </w:tc>
        <w:tc>
          <w:tcPr>
            <w:tcW w:w="1418" w:type="dxa"/>
          </w:tcPr>
          <w:p w:rsidR="008B12C8" w:rsidRDefault="008B12C8" w:rsidP="00FB2FA6">
            <w:pPr>
              <w:pStyle w:val="GesAbsatz"/>
            </w:pPr>
            <w:r>
              <w:t>10 %</w:t>
            </w:r>
          </w:p>
        </w:tc>
        <w:tc>
          <w:tcPr>
            <w:tcW w:w="1277" w:type="dxa"/>
          </w:tcPr>
          <w:p w:rsidR="008B12C8" w:rsidRDefault="008B12C8" w:rsidP="00FB2FA6">
            <w:pPr>
              <w:pStyle w:val="GesAbsatz"/>
            </w:pPr>
            <w:r>
              <w:t>10 %</w:t>
            </w:r>
          </w:p>
        </w:tc>
        <w:tc>
          <w:tcPr>
            <w:tcW w:w="4252" w:type="dxa"/>
          </w:tcPr>
          <w:p w:rsidR="008B12C8" w:rsidRDefault="008B12C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Winkler-Methode</w:t>
            </w:r>
          </w:p>
          <w:p w:rsidR="008B12C8" w:rsidRDefault="008B12C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Elektrochemische Methode</w:t>
            </w:r>
          </w:p>
        </w:tc>
        <w:tc>
          <w:tcPr>
            <w:tcW w:w="1839" w:type="dxa"/>
          </w:tcPr>
          <w:p w:rsidR="008B12C8" w:rsidRDefault="008B12C8" w:rsidP="00FB2FA6">
            <w:pPr>
              <w:pStyle w:val="GesAbsatz"/>
            </w:pPr>
            <w:r>
              <w:t>Glas</w:t>
            </w:r>
          </w:p>
        </w:tc>
      </w:tr>
      <w:tr w:rsidR="008B12C8">
        <w:tc>
          <w:tcPr>
            <w:tcW w:w="675" w:type="dxa"/>
          </w:tcPr>
          <w:p w:rsidR="008B12C8" w:rsidRDefault="00217BB4" w:rsidP="00FB2FA6">
            <w:pPr>
              <w:pStyle w:val="GesAbsatz"/>
            </w:pPr>
            <w:r>
              <w:t>37</w:t>
            </w:r>
          </w:p>
        </w:tc>
        <w:tc>
          <w:tcPr>
            <w:tcW w:w="2268" w:type="dxa"/>
          </w:tcPr>
          <w:p w:rsidR="008B12C8" w:rsidRPr="00217BB4" w:rsidRDefault="00217BB4" w:rsidP="00AE70D3">
            <w:pPr>
              <w:pStyle w:val="GesAbsatz"/>
              <w:jc w:val="left"/>
            </w:pPr>
            <w:r>
              <w:t>Biochemischer Saue</w:t>
            </w:r>
            <w:r>
              <w:t>r</w:t>
            </w:r>
            <w:r>
              <w:t>stoffbedarf bei 20 °C ohne Nitrifizierung (BSB</w:t>
            </w:r>
            <w:r>
              <w:rPr>
                <w:vertAlign w:val="subscript"/>
              </w:rPr>
              <w:t>5</w:t>
            </w:r>
            <w:r>
              <w:t>)</w:t>
            </w:r>
          </w:p>
        </w:tc>
        <w:tc>
          <w:tcPr>
            <w:tcW w:w="1843" w:type="dxa"/>
          </w:tcPr>
          <w:p w:rsidR="008B12C8" w:rsidRPr="00217BB4" w:rsidRDefault="00217BB4" w:rsidP="00FB2FA6">
            <w:pPr>
              <w:pStyle w:val="GesAbsatz"/>
            </w:pPr>
            <w:r>
              <w:t>mg/l O</w:t>
            </w:r>
            <w:r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:rsidR="008B12C8" w:rsidRDefault="00217BB4" w:rsidP="00FB2FA6">
            <w:pPr>
              <w:pStyle w:val="GesAbsatz"/>
            </w:pPr>
            <w:r>
              <w:t>2</w:t>
            </w:r>
          </w:p>
        </w:tc>
        <w:tc>
          <w:tcPr>
            <w:tcW w:w="1418" w:type="dxa"/>
          </w:tcPr>
          <w:p w:rsidR="008B12C8" w:rsidRDefault="00217BB4" w:rsidP="00FB2FA6">
            <w:pPr>
              <w:pStyle w:val="GesAbsatz"/>
            </w:pPr>
            <w:r>
              <w:t>1,5</w:t>
            </w:r>
          </w:p>
        </w:tc>
        <w:tc>
          <w:tcPr>
            <w:tcW w:w="1277" w:type="dxa"/>
          </w:tcPr>
          <w:p w:rsidR="008B12C8" w:rsidRDefault="00217BB4" w:rsidP="00FB2FA6">
            <w:pPr>
              <w:pStyle w:val="GesAbsatz"/>
            </w:pPr>
            <w:r>
              <w:t>2</w:t>
            </w:r>
          </w:p>
        </w:tc>
        <w:tc>
          <w:tcPr>
            <w:tcW w:w="4252" w:type="dxa"/>
          </w:tcPr>
          <w:p w:rsidR="008B12C8" w:rsidRPr="00217BB4" w:rsidRDefault="00217BB4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Bestimmung des gelösten O</w:t>
            </w:r>
            <w:r>
              <w:rPr>
                <w:vertAlign w:val="subscript"/>
              </w:rPr>
              <w:t>2</w:t>
            </w:r>
            <w:r>
              <w:t xml:space="preserve"> vor und nach fünftägiger Bebrütung bei 20 </w:t>
            </w:r>
            <w:r w:rsidR="00704876">
              <w:sym w:font="Symbol" w:char="F0B1"/>
            </w:r>
            <w:r w:rsidR="00704876">
              <w:t xml:space="preserve"> 1 °C im Dunkeln. Zusatz eines </w:t>
            </w:r>
            <w:proofErr w:type="spellStart"/>
            <w:r w:rsidR="00704876">
              <w:t>Nitrifizierun</w:t>
            </w:r>
            <w:r w:rsidR="00704876">
              <w:t>g</w:t>
            </w:r>
            <w:r w:rsidR="00704876">
              <w:t>s</w:t>
            </w:r>
            <w:r w:rsidR="00DE3A56">
              <w:softHyphen/>
            </w:r>
            <w:r w:rsidR="00704876">
              <w:t>inhibitors</w:t>
            </w:r>
            <w:proofErr w:type="spellEnd"/>
          </w:p>
        </w:tc>
        <w:tc>
          <w:tcPr>
            <w:tcW w:w="1839" w:type="dxa"/>
          </w:tcPr>
          <w:p w:rsidR="008B12C8" w:rsidRDefault="008B12C8" w:rsidP="00FB2FA6">
            <w:pPr>
              <w:pStyle w:val="GesAbsatz"/>
            </w:pPr>
          </w:p>
        </w:tc>
      </w:tr>
      <w:tr w:rsidR="00704876">
        <w:tc>
          <w:tcPr>
            <w:tcW w:w="675" w:type="dxa"/>
          </w:tcPr>
          <w:p w:rsidR="00704876" w:rsidRDefault="00704876" w:rsidP="00FB2FA6">
            <w:pPr>
              <w:pStyle w:val="GesAbsatz"/>
            </w:pPr>
            <w:r>
              <w:t>38</w:t>
            </w:r>
          </w:p>
        </w:tc>
        <w:tc>
          <w:tcPr>
            <w:tcW w:w="2268" w:type="dxa"/>
          </w:tcPr>
          <w:p w:rsidR="00704876" w:rsidRPr="00704876" w:rsidRDefault="00704876" w:rsidP="00AE70D3">
            <w:pPr>
              <w:pStyle w:val="GesAbsatz"/>
              <w:jc w:val="left"/>
            </w:pPr>
            <w:r>
              <w:t>Kjeldahl-Stickstoff (a</w:t>
            </w:r>
            <w:r>
              <w:t>u</w:t>
            </w:r>
            <w:r>
              <w:t>ßer NO</w:t>
            </w:r>
            <w:r>
              <w:rPr>
                <w:vertAlign w:val="subscript"/>
              </w:rPr>
              <w:t>2</w:t>
            </w:r>
            <w:r>
              <w:t>- und NO</w:t>
            </w:r>
            <w:r>
              <w:rPr>
                <w:vertAlign w:val="subscript"/>
              </w:rPr>
              <w:t>3</w:t>
            </w:r>
            <w:r>
              <w:t>-Stickstoff)</w:t>
            </w:r>
          </w:p>
        </w:tc>
        <w:tc>
          <w:tcPr>
            <w:tcW w:w="1843" w:type="dxa"/>
          </w:tcPr>
          <w:p w:rsidR="00704876" w:rsidRDefault="00704876" w:rsidP="00FB2FA6">
            <w:pPr>
              <w:pStyle w:val="GesAbsatz"/>
            </w:pPr>
            <w:r>
              <w:t>mg/l 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876" w:rsidRDefault="00704876" w:rsidP="00FB2FA6">
            <w:pPr>
              <w:pStyle w:val="GesAbsatz"/>
            </w:pPr>
            <w: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876" w:rsidRDefault="00704876" w:rsidP="00FB2FA6">
            <w:pPr>
              <w:pStyle w:val="GesAbsatz"/>
            </w:pPr>
            <w:r>
              <w:t>0,5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04876" w:rsidRDefault="00704876" w:rsidP="00FB2FA6">
            <w:pPr>
              <w:pStyle w:val="GesAbsatz"/>
            </w:pPr>
            <w:r>
              <w:t>0,5</w:t>
            </w:r>
          </w:p>
        </w:tc>
        <w:tc>
          <w:tcPr>
            <w:tcW w:w="4252" w:type="dxa"/>
          </w:tcPr>
          <w:p w:rsidR="00704876" w:rsidRDefault="00704876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Mineralisierung und Destillation nach dem Kjeldahl-Verfahren, Ammoniumbesti</w:t>
            </w:r>
            <w:r>
              <w:t>m</w:t>
            </w:r>
            <w:r>
              <w:t>mung durch Molekularabsorptionsspek</w:t>
            </w:r>
            <w:r>
              <w:t>t</w:t>
            </w:r>
            <w:r>
              <w:t>rophotometrie oder Titrimetrie</w:t>
            </w:r>
          </w:p>
        </w:tc>
        <w:tc>
          <w:tcPr>
            <w:tcW w:w="1839" w:type="dxa"/>
          </w:tcPr>
          <w:p w:rsidR="00704876" w:rsidRDefault="00704876" w:rsidP="00FB2FA6">
            <w:pPr>
              <w:pStyle w:val="GesAbsatz"/>
            </w:pPr>
          </w:p>
        </w:tc>
      </w:tr>
      <w:tr w:rsidR="00704876">
        <w:tc>
          <w:tcPr>
            <w:tcW w:w="675" w:type="dxa"/>
            <w:vMerge w:val="restart"/>
          </w:tcPr>
          <w:p w:rsidR="00704876" w:rsidRDefault="00704876" w:rsidP="00FB2FA6">
            <w:pPr>
              <w:pStyle w:val="GesAbsatz"/>
            </w:pPr>
            <w:r>
              <w:t>39</w:t>
            </w:r>
          </w:p>
        </w:tc>
        <w:tc>
          <w:tcPr>
            <w:tcW w:w="2268" w:type="dxa"/>
            <w:vMerge w:val="restart"/>
          </w:tcPr>
          <w:p w:rsidR="00704876" w:rsidRDefault="00704876" w:rsidP="00AE70D3">
            <w:pPr>
              <w:pStyle w:val="GesAbsatz"/>
              <w:jc w:val="left"/>
            </w:pPr>
            <w:r>
              <w:t>Ammonium</w:t>
            </w:r>
          </w:p>
        </w:tc>
        <w:tc>
          <w:tcPr>
            <w:tcW w:w="1843" w:type="dxa"/>
            <w:vMerge w:val="restart"/>
          </w:tcPr>
          <w:p w:rsidR="00704876" w:rsidRPr="00704876" w:rsidRDefault="00704876" w:rsidP="00FB2FA6">
            <w:pPr>
              <w:pStyle w:val="GesAbsatz"/>
            </w:pPr>
            <w:r>
              <w:t>mg/l NH</w:t>
            </w:r>
            <w:r>
              <w:rPr>
                <w:vertAlign w:val="subscript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704876" w:rsidRDefault="00704876" w:rsidP="00FB2FA6">
            <w:pPr>
              <w:pStyle w:val="GesAbsatz"/>
            </w:pPr>
            <w:r>
              <w:t>0,01 (2)</w:t>
            </w:r>
          </w:p>
        </w:tc>
        <w:tc>
          <w:tcPr>
            <w:tcW w:w="1418" w:type="dxa"/>
            <w:tcBorders>
              <w:bottom w:val="nil"/>
            </w:tcBorders>
          </w:tcPr>
          <w:p w:rsidR="00704876" w:rsidRDefault="00704876" w:rsidP="00FB2FA6">
            <w:pPr>
              <w:pStyle w:val="GesAbsatz"/>
            </w:pPr>
            <w:r>
              <w:t>0,03 (2)</w:t>
            </w:r>
          </w:p>
        </w:tc>
        <w:tc>
          <w:tcPr>
            <w:tcW w:w="1277" w:type="dxa"/>
            <w:tcBorders>
              <w:bottom w:val="nil"/>
            </w:tcBorders>
          </w:tcPr>
          <w:p w:rsidR="00704876" w:rsidRDefault="00704876" w:rsidP="00FB2FA6">
            <w:pPr>
              <w:pStyle w:val="GesAbsatz"/>
            </w:pPr>
            <w:r>
              <w:t>0,03 (2)</w:t>
            </w:r>
          </w:p>
        </w:tc>
        <w:tc>
          <w:tcPr>
            <w:tcW w:w="4252" w:type="dxa"/>
            <w:vMerge w:val="restart"/>
          </w:tcPr>
          <w:p w:rsidR="00704876" w:rsidRDefault="00704876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Molekularabsorptionsspektrophotometrie</w:t>
            </w:r>
          </w:p>
        </w:tc>
        <w:tc>
          <w:tcPr>
            <w:tcW w:w="1839" w:type="dxa"/>
            <w:vMerge w:val="restart"/>
          </w:tcPr>
          <w:p w:rsidR="00704876" w:rsidRDefault="00704876" w:rsidP="00FB2FA6">
            <w:pPr>
              <w:pStyle w:val="GesAbsatz"/>
            </w:pPr>
          </w:p>
        </w:tc>
      </w:tr>
      <w:tr w:rsidR="00704876">
        <w:tc>
          <w:tcPr>
            <w:tcW w:w="675" w:type="dxa"/>
            <w:vMerge/>
          </w:tcPr>
          <w:p w:rsidR="00704876" w:rsidRDefault="00704876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704876" w:rsidRDefault="00704876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704876" w:rsidRDefault="00704876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</w:tcBorders>
          </w:tcPr>
          <w:p w:rsidR="00704876" w:rsidRDefault="00704876" w:rsidP="00FB2FA6">
            <w:pPr>
              <w:pStyle w:val="GesAbsatz"/>
            </w:pPr>
            <w:r>
              <w:t>0,1 (3)</w:t>
            </w:r>
          </w:p>
        </w:tc>
        <w:tc>
          <w:tcPr>
            <w:tcW w:w="1418" w:type="dxa"/>
            <w:tcBorders>
              <w:top w:val="nil"/>
            </w:tcBorders>
          </w:tcPr>
          <w:p w:rsidR="00704876" w:rsidRDefault="00704876" w:rsidP="00FB2FA6">
            <w:pPr>
              <w:pStyle w:val="GesAbsatz"/>
            </w:pPr>
            <w:r>
              <w:t>10 % (3)</w:t>
            </w:r>
          </w:p>
        </w:tc>
        <w:tc>
          <w:tcPr>
            <w:tcW w:w="1277" w:type="dxa"/>
            <w:tcBorders>
              <w:top w:val="nil"/>
            </w:tcBorders>
          </w:tcPr>
          <w:p w:rsidR="00704876" w:rsidRDefault="00704876" w:rsidP="00FB2FA6">
            <w:pPr>
              <w:pStyle w:val="GesAbsatz"/>
            </w:pPr>
            <w:r>
              <w:t>20 % (3)</w:t>
            </w:r>
          </w:p>
        </w:tc>
        <w:tc>
          <w:tcPr>
            <w:tcW w:w="4252" w:type="dxa"/>
            <w:vMerge/>
          </w:tcPr>
          <w:p w:rsidR="00704876" w:rsidRDefault="00704876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704876" w:rsidRDefault="00704876" w:rsidP="00FB2FA6">
            <w:pPr>
              <w:pStyle w:val="GesAbsatz"/>
            </w:pPr>
          </w:p>
        </w:tc>
      </w:tr>
      <w:tr w:rsidR="00704876">
        <w:tc>
          <w:tcPr>
            <w:tcW w:w="675" w:type="dxa"/>
          </w:tcPr>
          <w:p w:rsidR="00704876" w:rsidRDefault="00704876" w:rsidP="00FB2FA6">
            <w:pPr>
              <w:pStyle w:val="GesAbsatz"/>
            </w:pPr>
            <w:r>
              <w:t>40</w:t>
            </w:r>
          </w:p>
        </w:tc>
        <w:tc>
          <w:tcPr>
            <w:tcW w:w="2268" w:type="dxa"/>
          </w:tcPr>
          <w:p w:rsidR="00704876" w:rsidRDefault="00704876" w:rsidP="00AE70D3">
            <w:pPr>
              <w:pStyle w:val="GesAbsatz"/>
              <w:jc w:val="left"/>
            </w:pPr>
            <w:r>
              <w:t>Chloroformextrahie</w:t>
            </w:r>
            <w:r>
              <w:t>r</w:t>
            </w:r>
            <w:r>
              <w:t>bare Stoffe</w:t>
            </w:r>
          </w:p>
        </w:tc>
        <w:tc>
          <w:tcPr>
            <w:tcW w:w="1843" w:type="dxa"/>
          </w:tcPr>
          <w:p w:rsidR="00704876" w:rsidRDefault="00704876" w:rsidP="00FB2FA6">
            <w:pPr>
              <w:pStyle w:val="GesAbsatz"/>
            </w:pPr>
            <w:r>
              <w:t>mg/l</w:t>
            </w:r>
          </w:p>
        </w:tc>
        <w:tc>
          <w:tcPr>
            <w:tcW w:w="1417" w:type="dxa"/>
          </w:tcPr>
          <w:p w:rsidR="00704876" w:rsidRDefault="00704876" w:rsidP="00FB2FA6">
            <w:pPr>
              <w:pStyle w:val="GesAbsatz"/>
            </w:pPr>
            <w:r>
              <w:t>(11)</w:t>
            </w:r>
          </w:p>
        </w:tc>
        <w:tc>
          <w:tcPr>
            <w:tcW w:w="1418" w:type="dxa"/>
          </w:tcPr>
          <w:p w:rsidR="00704876" w:rsidRDefault="00704876" w:rsidP="00FB2FA6">
            <w:pPr>
              <w:pStyle w:val="GesAbsatz"/>
            </w:pPr>
            <w:r>
              <w:t>-</w:t>
            </w:r>
          </w:p>
        </w:tc>
        <w:tc>
          <w:tcPr>
            <w:tcW w:w="1277" w:type="dxa"/>
          </w:tcPr>
          <w:p w:rsidR="00704876" w:rsidRDefault="00704876" w:rsidP="00FB2FA6">
            <w:pPr>
              <w:pStyle w:val="GesAbsatz"/>
            </w:pPr>
            <w:r>
              <w:t>-</w:t>
            </w:r>
          </w:p>
        </w:tc>
        <w:tc>
          <w:tcPr>
            <w:tcW w:w="4252" w:type="dxa"/>
          </w:tcPr>
          <w:p w:rsidR="00704876" w:rsidRDefault="00704876" w:rsidP="00DE3A56">
            <w:pPr>
              <w:pStyle w:val="GesAbsatz"/>
              <w:tabs>
                <w:tab w:val="clear" w:pos="425"/>
                <w:tab w:val="left" w:pos="316"/>
              </w:tabs>
              <w:ind w:left="316" w:hanging="316"/>
              <w:jc w:val="left"/>
            </w:pPr>
            <w:r>
              <w:t>-</w:t>
            </w:r>
            <w:r>
              <w:tab/>
              <w:t>Extraktion bei pH 7 mit gereinigtem Chl</w:t>
            </w:r>
            <w:r>
              <w:t>o</w:t>
            </w:r>
            <w:r>
              <w:t>roform, Vakuumverdampfung bei Umg</w:t>
            </w:r>
            <w:r>
              <w:t>e</w:t>
            </w:r>
            <w:r>
              <w:t>bungstemperatur, Wägen des Rüc</w:t>
            </w:r>
            <w:r>
              <w:t>k</w:t>
            </w:r>
            <w:r>
              <w:t>stands</w:t>
            </w:r>
          </w:p>
        </w:tc>
        <w:tc>
          <w:tcPr>
            <w:tcW w:w="1839" w:type="dxa"/>
          </w:tcPr>
          <w:p w:rsidR="00704876" w:rsidRDefault="00704876" w:rsidP="00FB2FA6">
            <w:pPr>
              <w:pStyle w:val="GesAbsatz"/>
            </w:pPr>
            <w:r>
              <w:t>Glas</w:t>
            </w:r>
          </w:p>
        </w:tc>
      </w:tr>
      <w:tr w:rsidR="00704876">
        <w:tc>
          <w:tcPr>
            <w:tcW w:w="675" w:type="dxa"/>
          </w:tcPr>
          <w:p w:rsidR="00704876" w:rsidRDefault="00704876" w:rsidP="00FB2FA6">
            <w:pPr>
              <w:pStyle w:val="GesAbsatz"/>
            </w:pPr>
            <w:r>
              <w:t>41</w:t>
            </w:r>
          </w:p>
        </w:tc>
        <w:tc>
          <w:tcPr>
            <w:tcW w:w="2268" w:type="dxa"/>
          </w:tcPr>
          <w:p w:rsidR="00704876" w:rsidRDefault="00704876" w:rsidP="00AE70D3">
            <w:pPr>
              <w:pStyle w:val="GesAbsatz"/>
              <w:jc w:val="left"/>
            </w:pPr>
            <w:r>
              <w:t>Gesamter organischer Kohlenstoff</w:t>
            </w:r>
          </w:p>
        </w:tc>
        <w:tc>
          <w:tcPr>
            <w:tcW w:w="1843" w:type="dxa"/>
          </w:tcPr>
          <w:p w:rsidR="00704876" w:rsidRDefault="00704876" w:rsidP="00FB2FA6">
            <w:pPr>
              <w:pStyle w:val="GesAbsatz"/>
            </w:pPr>
            <w:r>
              <w:t>mg/l C</w:t>
            </w:r>
          </w:p>
        </w:tc>
        <w:tc>
          <w:tcPr>
            <w:tcW w:w="1417" w:type="dxa"/>
          </w:tcPr>
          <w:p w:rsidR="00704876" w:rsidRDefault="00704876" w:rsidP="00FB2FA6">
            <w:pPr>
              <w:pStyle w:val="GesAbsatz"/>
            </w:pPr>
          </w:p>
        </w:tc>
        <w:tc>
          <w:tcPr>
            <w:tcW w:w="1418" w:type="dxa"/>
          </w:tcPr>
          <w:p w:rsidR="00704876" w:rsidRDefault="00704876" w:rsidP="00FB2FA6">
            <w:pPr>
              <w:pStyle w:val="GesAbsatz"/>
            </w:pPr>
          </w:p>
        </w:tc>
        <w:tc>
          <w:tcPr>
            <w:tcW w:w="1277" w:type="dxa"/>
          </w:tcPr>
          <w:p w:rsidR="00704876" w:rsidRDefault="00704876" w:rsidP="00FB2FA6">
            <w:pPr>
              <w:pStyle w:val="GesAbsatz"/>
            </w:pPr>
          </w:p>
        </w:tc>
        <w:tc>
          <w:tcPr>
            <w:tcW w:w="4252" w:type="dxa"/>
          </w:tcPr>
          <w:p w:rsidR="00704876" w:rsidRDefault="00704876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704876" w:rsidRDefault="00704876" w:rsidP="00FB2FA6">
            <w:pPr>
              <w:pStyle w:val="GesAbsatz"/>
            </w:pPr>
          </w:p>
        </w:tc>
      </w:tr>
      <w:tr w:rsidR="00704876">
        <w:tc>
          <w:tcPr>
            <w:tcW w:w="675" w:type="dxa"/>
          </w:tcPr>
          <w:p w:rsidR="00704876" w:rsidRDefault="00704876" w:rsidP="00FB2FA6">
            <w:pPr>
              <w:pStyle w:val="GesAbsatz"/>
            </w:pPr>
            <w:r>
              <w:t>42</w:t>
            </w:r>
          </w:p>
        </w:tc>
        <w:tc>
          <w:tcPr>
            <w:tcW w:w="2268" w:type="dxa"/>
          </w:tcPr>
          <w:p w:rsidR="00704876" w:rsidRDefault="00704876" w:rsidP="00AE70D3">
            <w:pPr>
              <w:pStyle w:val="GesAbsatz"/>
              <w:jc w:val="left"/>
            </w:pPr>
            <w:r>
              <w:t>Organischer Kohle</w:t>
            </w:r>
            <w:r>
              <w:t>n</w:t>
            </w:r>
            <w:r>
              <w:t>stoff nach Flockung und Membranfiltration (5 µm)</w:t>
            </w:r>
          </w:p>
        </w:tc>
        <w:tc>
          <w:tcPr>
            <w:tcW w:w="1843" w:type="dxa"/>
          </w:tcPr>
          <w:p w:rsidR="00704876" w:rsidRDefault="00704876" w:rsidP="00FB2FA6">
            <w:pPr>
              <w:pStyle w:val="GesAbsatz"/>
            </w:pPr>
            <w:r>
              <w:t>mg/l 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876" w:rsidRDefault="00704876" w:rsidP="00FB2FA6">
            <w:pPr>
              <w:pStyle w:val="GesAbsatz"/>
            </w:pPr>
          </w:p>
        </w:tc>
        <w:tc>
          <w:tcPr>
            <w:tcW w:w="1418" w:type="dxa"/>
          </w:tcPr>
          <w:p w:rsidR="00704876" w:rsidRDefault="00704876" w:rsidP="00FB2FA6">
            <w:pPr>
              <w:pStyle w:val="GesAbsatz"/>
            </w:pPr>
          </w:p>
        </w:tc>
        <w:tc>
          <w:tcPr>
            <w:tcW w:w="1277" w:type="dxa"/>
          </w:tcPr>
          <w:p w:rsidR="00704876" w:rsidRDefault="00704876" w:rsidP="00FB2FA6">
            <w:pPr>
              <w:pStyle w:val="GesAbsatz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04876" w:rsidRDefault="00704876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</w:tcPr>
          <w:p w:rsidR="00704876" w:rsidRDefault="00704876" w:rsidP="00FB2FA6">
            <w:pPr>
              <w:pStyle w:val="GesAbsatz"/>
            </w:pPr>
          </w:p>
        </w:tc>
      </w:tr>
      <w:tr w:rsidR="002B3038">
        <w:tc>
          <w:tcPr>
            <w:tcW w:w="675" w:type="dxa"/>
            <w:vMerge w:val="restart"/>
          </w:tcPr>
          <w:p w:rsidR="002B3038" w:rsidRDefault="002B3038" w:rsidP="00FB2FA6">
            <w:pPr>
              <w:pStyle w:val="GesAbsatz"/>
            </w:pPr>
            <w:r>
              <w:t>43</w:t>
            </w:r>
          </w:p>
        </w:tc>
        <w:tc>
          <w:tcPr>
            <w:tcW w:w="2268" w:type="dxa"/>
            <w:vMerge w:val="restart"/>
          </w:tcPr>
          <w:p w:rsidR="002B3038" w:rsidRDefault="002B3038" w:rsidP="00AE70D3">
            <w:pPr>
              <w:pStyle w:val="GesAbsatz"/>
              <w:jc w:val="left"/>
            </w:pPr>
            <w:r>
              <w:t>Gesamtcoliforme</w:t>
            </w:r>
          </w:p>
        </w:tc>
        <w:tc>
          <w:tcPr>
            <w:tcW w:w="1843" w:type="dxa"/>
            <w:vMerge w:val="restart"/>
          </w:tcPr>
          <w:p w:rsidR="002B3038" w:rsidRDefault="002B3038" w:rsidP="00FB2FA6">
            <w:pPr>
              <w:pStyle w:val="GesAbsatz"/>
            </w:pPr>
            <w:r>
              <w:t>/100 ml</w:t>
            </w:r>
          </w:p>
        </w:tc>
        <w:tc>
          <w:tcPr>
            <w:tcW w:w="1417" w:type="dxa"/>
            <w:tcBorders>
              <w:bottom w:val="nil"/>
            </w:tcBorders>
          </w:tcPr>
          <w:p w:rsidR="002B3038" w:rsidRDefault="002B3038" w:rsidP="00FB2FA6">
            <w:pPr>
              <w:pStyle w:val="GesAbsatz"/>
            </w:pPr>
            <w:r>
              <w:t>5 (2)</w:t>
            </w:r>
          </w:p>
        </w:tc>
        <w:tc>
          <w:tcPr>
            <w:tcW w:w="1418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Kultur bei 37 °C auf zu diesem Zweck geeignetem spezifischen festen Nährb</w:t>
            </w:r>
            <w:r>
              <w:t>o</w:t>
            </w:r>
            <w:r>
              <w:t>den (Milchzucker-</w:t>
            </w:r>
            <w:proofErr w:type="spellStart"/>
            <w:r>
              <w:t>Tergitol</w:t>
            </w:r>
            <w:proofErr w:type="spellEnd"/>
            <w:r>
              <w:t>-Agar, Endo-Agar, 0,4%iges Teepol-Agar), mit (2) oder ohne (7) Filtrieren und Auszählen der K</w:t>
            </w:r>
            <w:r>
              <w:t>o</w:t>
            </w:r>
            <w:r>
              <w:t>lonien. Die Proben müssen ve</w:t>
            </w:r>
            <w:r>
              <w:t>r</w:t>
            </w:r>
            <w:r>
              <w:t xml:space="preserve">dünnt oder </w:t>
            </w:r>
            <w:r>
              <w:lastRenderedPageBreak/>
              <w:t>ggf. so konzentriert sein, dass sie 10 bis 100 Kolonien enthalten. Erforderliche</w:t>
            </w:r>
            <w:r>
              <w:t>n</w:t>
            </w:r>
            <w:r>
              <w:t>falls durch Gasbildung zu ident</w:t>
            </w:r>
            <w:r>
              <w:t>i</w:t>
            </w:r>
            <w:r>
              <w:t>fizieren.</w:t>
            </w:r>
          </w:p>
        </w:tc>
        <w:tc>
          <w:tcPr>
            <w:tcW w:w="1839" w:type="dxa"/>
            <w:vMerge w:val="restart"/>
          </w:tcPr>
          <w:p w:rsidR="002B3038" w:rsidRDefault="002B3038" w:rsidP="00FB2FA6">
            <w:pPr>
              <w:pStyle w:val="GesAbsatz"/>
            </w:pPr>
            <w:r>
              <w:lastRenderedPageBreak/>
              <w:t>Sterilisiertes Glas</w:t>
            </w:r>
          </w:p>
        </w:tc>
      </w:tr>
      <w:tr w:rsidR="002B3038">
        <w:tc>
          <w:tcPr>
            <w:tcW w:w="675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2B3038" w:rsidRDefault="002B3038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3038" w:rsidRDefault="002B3038" w:rsidP="00FB2FA6">
            <w:pPr>
              <w:pStyle w:val="GesAbsatz"/>
            </w:pPr>
            <w:r>
              <w:t>500 (7)</w:t>
            </w:r>
          </w:p>
        </w:tc>
        <w:tc>
          <w:tcPr>
            <w:tcW w:w="1418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2B3038" w:rsidRDefault="002B3038" w:rsidP="00FB2FA6">
            <w:pPr>
              <w:pStyle w:val="GesAbsatz"/>
            </w:pPr>
          </w:p>
        </w:tc>
      </w:tr>
      <w:tr w:rsidR="002B3038">
        <w:tc>
          <w:tcPr>
            <w:tcW w:w="675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2B3038" w:rsidRDefault="002B3038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3038" w:rsidRDefault="002B3038" w:rsidP="00FB2FA6">
            <w:pPr>
              <w:pStyle w:val="GesAbsatz"/>
            </w:pPr>
            <w:r>
              <w:t>5 (2)</w:t>
            </w:r>
          </w:p>
        </w:tc>
        <w:tc>
          <w:tcPr>
            <w:tcW w:w="1418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Verdünnungsmethode mit Fermentation in flüssigen Substraten in mindestens 3 Ansätzen in 3 Verdünnungen. Bei posit</w:t>
            </w:r>
            <w:r>
              <w:t>i</w:t>
            </w:r>
            <w:r>
              <w:t>vem Ausfall Überführen in Nachweism</w:t>
            </w:r>
            <w:r>
              <w:t>i</w:t>
            </w:r>
            <w:r>
              <w:t xml:space="preserve">lieu. Auszählen auf </w:t>
            </w:r>
            <w:r w:rsidR="00DE3A56">
              <w:t>w</w:t>
            </w:r>
            <w:r>
              <w:t xml:space="preserve">ahrscheinlichste Zahl. Bebrütungstemperatur 37 </w:t>
            </w:r>
            <w:r>
              <w:sym w:font="Symbol" w:char="F0B1"/>
            </w:r>
            <w:r>
              <w:t xml:space="preserve"> 1 °C.</w:t>
            </w:r>
          </w:p>
        </w:tc>
        <w:tc>
          <w:tcPr>
            <w:tcW w:w="1839" w:type="dxa"/>
            <w:vMerge/>
          </w:tcPr>
          <w:p w:rsidR="002B3038" w:rsidRDefault="002B3038" w:rsidP="00FB2FA6">
            <w:pPr>
              <w:pStyle w:val="GesAbsatz"/>
            </w:pPr>
          </w:p>
        </w:tc>
      </w:tr>
      <w:tr w:rsidR="002B3038">
        <w:tc>
          <w:tcPr>
            <w:tcW w:w="675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2B3038" w:rsidRDefault="002B3038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B3038" w:rsidRDefault="002B3038" w:rsidP="00FB2FA6">
            <w:pPr>
              <w:pStyle w:val="GesAbsatz"/>
            </w:pPr>
            <w:r>
              <w:t>500 (7)</w:t>
            </w:r>
          </w:p>
        </w:tc>
        <w:tc>
          <w:tcPr>
            <w:tcW w:w="1418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2B3038" w:rsidRDefault="002B3038" w:rsidP="00FB2FA6">
            <w:pPr>
              <w:pStyle w:val="GesAbsatz"/>
            </w:pPr>
          </w:p>
        </w:tc>
      </w:tr>
      <w:tr w:rsidR="002B3038">
        <w:tc>
          <w:tcPr>
            <w:tcW w:w="675" w:type="dxa"/>
            <w:vMerge w:val="restart"/>
          </w:tcPr>
          <w:p w:rsidR="002B3038" w:rsidRDefault="002B3038" w:rsidP="00FB2FA6">
            <w:pPr>
              <w:pStyle w:val="GesAbsatz"/>
            </w:pPr>
            <w:r>
              <w:t>44</w:t>
            </w:r>
          </w:p>
        </w:tc>
        <w:tc>
          <w:tcPr>
            <w:tcW w:w="2268" w:type="dxa"/>
            <w:vMerge w:val="restart"/>
          </w:tcPr>
          <w:p w:rsidR="002B3038" w:rsidRDefault="002B3038" w:rsidP="00AE70D3">
            <w:pPr>
              <w:pStyle w:val="GesAbsatz"/>
              <w:jc w:val="left"/>
            </w:pPr>
            <w:r>
              <w:t>Fäkalcoliforme</w:t>
            </w:r>
          </w:p>
        </w:tc>
        <w:tc>
          <w:tcPr>
            <w:tcW w:w="1843" w:type="dxa"/>
            <w:vMerge w:val="restart"/>
          </w:tcPr>
          <w:p w:rsidR="002B3038" w:rsidRDefault="002B3038" w:rsidP="00FB2FA6">
            <w:pPr>
              <w:pStyle w:val="GesAbsatz"/>
            </w:pPr>
            <w:r>
              <w:t>/100 ml</w:t>
            </w:r>
          </w:p>
        </w:tc>
        <w:tc>
          <w:tcPr>
            <w:tcW w:w="1417" w:type="dxa"/>
            <w:tcBorders>
              <w:bottom w:val="nil"/>
            </w:tcBorders>
          </w:tcPr>
          <w:p w:rsidR="002B3038" w:rsidRDefault="002B3038" w:rsidP="00FB2FA6">
            <w:pPr>
              <w:pStyle w:val="GesAbsatz"/>
            </w:pPr>
            <w:r>
              <w:t>2 (2)</w:t>
            </w:r>
          </w:p>
        </w:tc>
        <w:tc>
          <w:tcPr>
            <w:tcW w:w="1418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 w:val="restart"/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Kultur bei 44 °C auf zu diesem Zweck geeignetem spezifischen festen Nährb</w:t>
            </w:r>
            <w:r>
              <w:t>o</w:t>
            </w:r>
            <w:r>
              <w:t>den (Milchzucker-</w:t>
            </w:r>
            <w:proofErr w:type="spellStart"/>
            <w:r>
              <w:t>Tergitol</w:t>
            </w:r>
            <w:proofErr w:type="spellEnd"/>
            <w:r>
              <w:t>-Agar, Endo-Agar, 0,4%iges Teepol-Agar), mit (2) oder ohne (7) Filtrieren und Auszählen der K</w:t>
            </w:r>
            <w:r>
              <w:t>o</w:t>
            </w:r>
            <w:r>
              <w:t>lonien. Die Proben müssen ve</w:t>
            </w:r>
            <w:r>
              <w:t>r</w:t>
            </w:r>
            <w:r>
              <w:t>dünnt oder ggf. so konzentriert sein, dass sie 10 bis 100 Kolonien enthalten. Erforderliche</w:t>
            </w:r>
            <w:r>
              <w:t>n</w:t>
            </w:r>
            <w:r>
              <w:t>falls durch Gasbildung zu ident</w:t>
            </w:r>
            <w:r>
              <w:t>i</w:t>
            </w:r>
            <w:r>
              <w:t>fizieren.</w:t>
            </w:r>
          </w:p>
        </w:tc>
        <w:tc>
          <w:tcPr>
            <w:tcW w:w="1839" w:type="dxa"/>
            <w:vMerge w:val="restart"/>
          </w:tcPr>
          <w:p w:rsidR="002B3038" w:rsidRDefault="00FF66FC" w:rsidP="00FB2FA6">
            <w:pPr>
              <w:pStyle w:val="GesAbsatz"/>
            </w:pPr>
            <w:r>
              <w:t>Sterilisiertes Glas</w:t>
            </w:r>
          </w:p>
        </w:tc>
      </w:tr>
      <w:tr w:rsidR="002B3038">
        <w:tc>
          <w:tcPr>
            <w:tcW w:w="675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2B3038" w:rsidRDefault="002B3038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B3038" w:rsidRDefault="002B3038" w:rsidP="00FB2FA6">
            <w:pPr>
              <w:pStyle w:val="GesAbsatz"/>
            </w:pPr>
            <w:r>
              <w:t>200 (7)</w:t>
            </w:r>
          </w:p>
        </w:tc>
        <w:tc>
          <w:tcPr>
            <w:tcW w:w="1418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/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2B3038" w:rsidRDefault="002B3038" w:rsidP="00FB2FA6">
            <w:pPr>
              <w:pStyle w:val="GesAbsatz"/>
            </w:pPr>
          </w:p>
        </w:tc>
      </w:tr>
      <w:tr w:rsidR="002B3038">
        <w:tc>
          <w:tcPr>
            <w:tcW w:w="675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2268" w:type="dxa"/>
            <w:vMerge w:val="restart"/>
          </w:tcPr>
          <w:p w:rsidR="002B3038" w:rsidRDefault="002B3038" w:rsidP="00AE70D3">
            <w:pPr>
              <w:pStyle w:val="GesAbsatz"/>
              <w:jc w:val="left"/>
            </w:pPr>
          </w:p>
        </w:tc>
        <w:tc>
          <w:tcPr>
            <w:tcW w:w="1843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417" w:type="dxa"/>
            <w:tcBorders>
              <w:bottom w:val="nil"/>
            </w:tcBorders>
          </w:tcPr>
          <w:p w:rsidR="002B3038" w:rsidRDefault="002B3038" w:rsidP="00FB2FA6">
            <w:pPr>
              <w:pStyle w:val="GesAbsatz"/>
            </w:pPr>
            <w:r>
              <w:t>2 (2)</w:t>
            </w:r>
          </w:p>
        </w:tc>
        <w:tc>
          <w:tcPr>
            <w:tcW w:w="1418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 w:val="restart"/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Verdünnungsmethode mit Fermentation in flüssigen Substraten in mindestens 3 Ansätzen in 3 Verdünnungen. Bei posit</w:t>
            </w:r>
            <w:r>
              <w:t>i</w:t>
            </w:r>
            <w:r>
              <w:t>vem Ausfall Überführen in Nachweism</w:t>
            </w:r>
            <w:r>
              <w:t>i</w:t>
            </w:r>
            <w:r>
              <w:t xml:space="preserve">lieu. Auszählen auf wahrscheinlichste Zahl. Bebrütungstemperatur 44 </w:t>
            </w:r>
            <w:r>
              <w:sym w:font="Symbol" w:char="F0B1"/>
            </w:r>
            <w:r>
              <w:t xml:space="preserve"> 0,5 °C.</w:t>
            </w:r>
          </w:p>
        </w:tc>
        <w:tc>
          <w:tcPr>
            <w:tcW w:w="1839" w:type="dxa"/>
            <w:vMerge w:val="restart"/>
          </w:tcPr>
          <w:p w:rsidR="002B3038" w:rsidRDefault="002B3038" w:rsidP="00FB2FA6">
            <w:pPr>
              <w:pStyle w:val="GesAbsatz"/>
            </w:pPr>
          </w:p>
        </w:tc>
      </w:tr>
      <w:tr w:rsidR="002B3038">
        <w:tc>
          <w:tcPr>
            <w:tcW w:w="675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2B3038" w:rsidRDefault="002B3038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B3038" w:rsidRDefault="002B3038" w:rsidP="00FB2FA6">
            <w:pPr>
              <w:pStyle w:val="GesAbsatz"/>
            </w:pPr>
            <w:r>
              <w:t>200 (7)</w:t>
            </w:r>
          </w:p>
        </w:tc>
        <w:tc>
          <w:tcPr>
            <w:tcW w:w="1418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2B3038" w:rsidRDefault="002B3038" w:rsidP="00FB2FA6">
            <w:pPr>
              <w:pStyle w:val="GesAbsatz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B3038" w:rsidRDefault="002B3038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2B3038" w:rsidRDefault="002B3038" w:rsidP="00FB2FA6">
            <w:pPr>
              <w:pStyle w:val="GesAbsatz"/>
            </w:pPr>
          </w:p>
        </w:tc>
      </w:tr>
      <w:tr w:rsidR="006358B0">
        <w:tc>
          <w:tcPr>
            <w:tcW w:w="675" w:type="dxa"/>
            <w:vMerge w:val="restart"/>
          </w:tcPr>
          <w:p w:rsidR="006358B0" w:rsidRDefault="006358B0" w:rsidP="00FB2FA6">
            <w:pPr>
              <w:pStyle w:val="GesAbsatz"/>
            </w:pPr>
            <w:r>
              <w:t>45</w:t>
            </w:r>
          </w:p>
        </w:tc>
        <w:tc>
          <w:tcPr>
            <w:tcW w:w="2268" w:type="dxa"/>
            <w:vMerge w:val="restart"/>
          </w:tcPr>
          <w:p w:rsidR="006358B0" w:rsidRDefault="006358B0" w:rsidP="00AE70D3">
            <w:pPr>
              <w:pStyle w:val="GesAbsatz"/>
              <w:jc w:val="left"/>
            </w:pPr>
            <w:r>
              <w:t>Fäkalstreptokokken</w:t>
            </w:r>
          </w:p>
        </w:tc>
        <w:tc>
          <w:tcPr>
            <w:tcW w:w="1843" w:type="dxa"/>
            <w:vMerge w:val="restart"/>
          </w:tcPr>
          <w:p w:rsidR="006358B0" w:rsidRDefault="006358B0" w:rsidP="00FB2FA6">
            <w:pPr>
              <w:pStyle w:val="GesAbsatz"/>
            </w:pPr>
            <w:r>
              <w:t>/100 ml</w:t>
            </w:r>
          </w:p>
        </w:tc>
        <w:tc>
          <w:tcPr>
            <w:tcW w:w="1417" w:type="dxa"/>
            <w:tcBorders>
              <w:bottom w:val="nil"/>
            </w:tcBorders>
          </w:tcPr>
          <w:p w:rsidR="006358B0" w:rsidRDefault="006358B0" w:rsidP="00FB2FA6">
            <w:pPr>
              <w:pStyle w:val="GesAbsatz"/>
            </w:pPr>
            <w:r>
              <w:t>2 (2)</w:t>
            </w:r>
          </w:p>
        </w:tc>
        <w:tc>
          <w:tcPr>
            <w:tcW w:w="1418" w:type="dxa"/>
            <w:vMerge w:val="restart"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277" w:type="dxa"/>
            <w:vMerge w:val="restart"/>
          </w:tcPr>
          <w:p w:rsidR="006358B0" w:rsidRDefault="006358B0" w:rsidP="00FB2FA6">
            <w:pPr>
              <w:pStyle w:val="GesAbsatz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6358B0" w:rsidRDefault="006358B0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Kultur bei 37 °C auf zu diesem Zweck geeignetem spezifischen festen Nährb</w:t>
            </w:r>
            <w:r>
              <w:t>o</w:t>
            </w:r>
            <w:r>
              <w:t>den (Natriumazid), mit (2) oder ohne (7) Filtrieren und Auszählen der Kolonien. Die Proben müssen verdünnt oder ggf. so konzentriert sein, dass sie 10 bis 100 K</w:t>
            </w:r>
            <w:r>
              <w:t>o</w:t>
            </w:r>
            <w:r>
              <w:t>lonien enthalten.</w:t>
            </w:r>
          </w:p>
        </w:tc>
        <w:tc>
          <w:tcPr>
            <w:tcW w:w="1839" w:type="dxa"/>
            <w:vMerge w:val="restart"/>
          </w:tcPr>
          <w:p w:rsidR="006358B0" w:rsidRDefault="006358B0" w:rsidP="00FB2FA6">
            <w:pPr>
              <w:pStyle w:val="GesAbsatz"/>
            </w:pPr>
            <w:r>
              <w:t>Sterilisiertes Glas</w:t>
            </w:r>
          </w:p>
        </w:tc>
      </w:tr>
      <w:tr w:rsidR="006358B0">
        <w:tc>
          <w:tcPr>
            <w:tcW w:w="675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6358B0" w:rsidRDefault="006358B0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358B0" w:rsidRDefault="006358B0" w:rsidP="00FB2FA6">
            <w:pPr>
              <w:pStyle w:val="GesAbsatz"/>
            </w:pPr>
            <w:r>
              <w:t>200 (7)</w:t>
            </w:r>
          </w:p>
        </w:tc>
        <w:tc>
          <w:tcPr>
            <w:tcW w:w="1418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6358B0" w:rsidRDefault="006358B0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6358B0" w:rsidRDefault="006358B0" w:rsidP="00FB2FA6">
            <w:pPr>
              <w:pStyle w:val="GesAbsatz"/>
            </w:pPr>
          </w:p>
        </w:tc>
      </w:tr>
      <w:tr w:rsidR="006358B0">
        <w:tc>
          <w:tcPr>
            <w:tcW w:w="675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6358B0" w:rsidRDefault="006358B0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358B0" w:rsidRDefault="006358B0" w:rsidP="00FB2FA6">
            <w:pPr>
              <w:pStyle w:val="GesAbsatz"/>
            </w:pPr>
            <w:r>
              <w:t>2 (2)</w:t>
            </w:r>
          </w:p>
        </w:tc>
        <w:tc>
          <w:tcPr>
            <w:tcW w:w="1418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6358B0" w:rsidRDefault="006358B0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 xml:space="preserve">Verfahren der Verdünnung in </w:t>
            </w:r>
            <w:proofErr w:type="spellStart"/>
            <w:r>
              <w:t>Natrium</w:t>
            </w:r>
            <w:r>
              <w:t>a</w:t>
            </w:r>
            <w:r>
              <w:lastRenderedPageBreak/>
              <w:t>zidbrühe</w:t>
            </w:r>
            <w:proofErr w:type="spellEnd"/>
            <w:r>
              <w:t xml:space="preserve"> in mindestens 3 Ansätzen mit 3 Verdünnungen. Auszählen auf wah</w:t>
            </w:r>
            <w:r>
              <w:t>r</w:t>
            </w:r>
            <w:r>
              <w:t>scheinlichste Zahl.</w:t>
            </w:r>
          </w:p>
        </w:tc>
        <w:tc>
          <w:tcPr>
            <w:tcW w:w="1839" w:type="dxa"/>
            <w:vMerge/>
          </w:tcPr>
          <w:p w:rsidR="006358B0" w:rsidRDefault="006358B0" w:rsidP="00FB2FA6">
            <w:pPr>
              <w:pStyle w:val="GesAbsatz"/>
            </w:pPr>
          </w:p>
        </w:tc>
      </w:tr>
      <w:tr w:rsidR="006358B0">
        <w:tc>
          <w:tcPr>
            <w:tcW w:w="675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6358B0" w:rsidRDefault="006358B0" w:rsidP="00AE70D3">
            <w:pPr>
              <w:pStyle w:val="GesAbsatz"/>
              <w:jc w:val="left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358B0" w:rsidRDefault="006358B0" w:rsidP="00FB2FA6">
            <w:pPr>
              <w:pStyle w:val="GesAbsatz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358B0" w:rsidRDefault="006358B0" w:rsidP="00FB2FA6">
            <w:pPr>
              <w:pStyle w:val="GesAbsatz"/>
            </w:pPr>
            <w:r>
              <w:t>200 (7)</w:t>
            </w:r>
          </w:p>
        </w:tc>
        <w:tc>
          <w:tcPr>
            <w:tcW w:w="1418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4252" w:type="dxa"/>
            <w:vMerge/>
          </w:tcPr>
          <w:p w:rsidR="006358B0" w:rsidRDefault="006358B0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6358B0" w:rsidRDefault="006358B0" w:rsidP="00FB2FA6">
            <w:pPr>
              <w:pStyle w:val="GesAbsatz"/>
            </w:pPr>
          </w:p>
        </w:tc>
      </w:tr>
      <w:tr w:rsidR="006358B0">
        <w:tc>
          <w:tcPr>
            <w:tcW w:w="675" w:type="dxa"/>
            <w:vMerge w:val="restart"/>
          </w:tcPr>
          <w:p w:rsidR="006358B0" w:rsidRDefault="006358B0" w:rsidP="00FB2FA6">
            <w:pPr>
              <w:pStyle w:val="GesAbsatz"/>
            </w:pPr>
            <w:r>
              <w:lastRenderedPageBreak/>
              <w:t>46</w:t>
            </w:r>
          </w:p>
        </w:tc>
        <w:tc>
          <w:tcPr>
            <w:tcW w:w="2268" w:type="dxa"/>
            <w:vMerge w:val="restart"/>
          </w:tcPr>
          <w:p w:rsidR="006358B0" w:rsidRDefault="006358B0" w:rsidP="00AE70D3">
            <w:pPr>
              <w:pStyle w:val="GesAbsatz"/>
              <w:jc w:val="left"/>
            </w:pPr>
            <w:r>
              <w:t>Salmonellen (12)</w:t>
            </w:r>
          </w:p>
        </w:tc>
        <w:tc>
          <w:tcPr>
            <w:tcW w:w="1843" w:type="dxa"/>
            <w:tcBorders>
              <w:bottom w:val="nil"/>
            </w:tcBorders>
          </w:tcPr>
          <w:p w:rsidR="006358B0" w:rsidRDefault="006358B0" w:rsidP="00FB2FA6">
            <w:pPr>
              <w:pStyle w:val="GesAbsatz"/>
            </w:pPr>
            <w:r>
              <w:t>1/5.000 ml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358B0" w:rsidRDefault="006358B0" w:rsidP="00FB2FA6">
            <w:pPr>
              <w:pStyle w:val="GesAbsatz"/>
            </w:pPr>
          </w:p>
        </w:tc>
        <w:tc>
          <w:tcPr>
            <w:tcW w:w="1418" w:type="dxa"/>
            <w:vMerge w:val="restart"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277" w:type="dxa"/>
            <w:vMerge w:val="restart"/>
          </w:tcPr>
          <w:p w:rsidR="006358B0" w:rsidRDefault="006358B0" w:rsidP="00FB2FA6">
            <w:pPr>
              <w:pStyle w:val="GesAbsatz"/>
            </w:pPr>
          </w:p>
        </w:tc>
        <w:tc>
          <w:tcPr>
            <w:tcW w:w="4252" w:type="dxa"/>
            <w:vMerge w:val="restart"/>
          </w:tcPr>
          <w:p w:rsidR="006358B0" w:rsidRDefault="006358B0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  <w:r>
              <w:t>-</w:t>
            </w:r>
            <w:r>
              <w:tab/>
              <w:t>Konzentration durch Filtrieren (über Membrane oder geeigneten Filter); Im</w:t>
            </w:r>
            <w:r>
              <w:t>p</w:t>
            </w:r>
            <w:r>
              <w:t>fung auf vorangereichertem Nährboden. Anreicherung, Überführen auf Isoli</w:t>
            </w:r>
            <w:r>
              <w:t>e</w:t>
            </w:r>
            <w:r>
              <w:t>rungs-Agar-Agar, Identifizierung</w:t>
            </w:r>
          </w:p>
        </w:tc>
        <w:tc>
          <w:tcPr>
            <w:tcW w:w="1839" w:type="dxa"/>
            <w:vMerge w:val="restart"/>
          </w:tcPr>
          <w:p w:rsidR="006358B0" w:rsidRDefault="006358B0" w:rsidP="00FB2FA6">
            <w:pPr>
              <w:pStyle w:val="GesAbsatz"/>
            </w:pPr>
            <w:r>
              <w:t>Sterilisiertes Glas</w:t>
            </w:r>
          </w:p>
        </w:tc>
      </w:tr>
      <w:tr w:rsidR="006358B0">
        <w:tc>
          <w:tcPr>
            <w:tcW w:w="675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2268" w:type="dxa"/>
            <w:vMerge/>
          </w:tcPr>
          <w:p w:rsidR="006358B0" w:rsidRDefault="006358B0" w:rsidP="00AE70D3">
            <w:pPr>
              <w:pStyle w:val="GesAbsatz"/>
              <w:jc w:val="left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358B0" w:rsidRDefault="006358B0" w:rsidP="00FB2FA6">
            <w:pPr>
              <w:pStyle w:val="GesAbsatz"/>
            </w:pPr>
            <w:r>
              <w:t>1/1.000 ml</w:t>
            </w:r>
          </w:p>
        </w:tc>
        <w:tc>
          <w:tcPr>
            <w:tcW w:w="1417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418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1277" w:type="dxa"/>
            <w:vMerge/>
          </w:tcPr>
          <w:p w:rsidR="006358B0" w:rsidRDefault="006358B0" w:rsidP="00FB2FA6">
            <w:pPr>
              <w:pStyle w:val="GesAbsatz"/>
            </w:pPr>
          </w:p>
        </w:tc>
        <w:tc>
          <w:tcPr>
            <w:tcW w:w="4252" w:type="dxa"/>
            <w:vMerge/>
          </w:tcPr>
          <w:p w:rsidR="006358B0" w:rsidRDefault="006358B0" w:rsidP="00CA73D7">
            <w:pPr>
              <w:pStyle w:val="GesAbsatz"/>
              <w:tabs>
                <w:tab w:val="clear" w:pos="425"/>
                <w:tab w:val="left" w:pos="316"/>
              </w:tabs>
              <w:ind w:left="316" w:hanging="316"/>
            </w:pPr>
          </w:p>
        </w:tc>
        <w:tc>
          <w:tcPr>
            <w:tcW w:w="1839" w:type="dxa"/>
            <w:vMerge/>
          </w:tcPr>
          <w:p w:rsidR="006358B0" w:rsidRDefault="006358B0" w:rsidP="00FB2FA6">
            <w:pPr>
              <w:pStyle w:val="GesAbsatz"/>
            </w:pPr>
          </w:p>
        </w:tc>
      </w:tr>
      <w:tr w:rsidR="00451A9D">
        <w:tc>
          <w:tcPr>
            <w:tcW w:w="14989" w:type="dxa"/>
            <w:gridSpan w:val="8"/>
          </w:tcPr>
          <w:p w:rsidR="00451A9D" w:rsidRDefault="00451A9D" w:rsidP="00AE70D3">
            <w:pPr>
              <w:pStyle w:val="GesAbsatz"/>
              <w:jc w:val="left"/>
            </w:pPr>
            <w:r>
              <w:t>(1) Die an der Schöpfstelle entnommenen Proben von Oberflächenwasser werden nach Siebung (Maschennetz) zur Entfernung darin schwimmender Rückstände wie Holz, Kunststoff usw. analysiert und gemessen.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(2) Für Wasser der Kategorie A1 Wert G.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(3) Für Wasser der Kategorien A2 und A3.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(4) Für Wasser der Kategorie A3.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(5) Für Wasser der Kategorien A1, A2, A3 Wert I.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(6) Für Wasser der Kategorien A2 Wert 1 und A3.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(7) Für Wasser der Kategorien A2 und A3 Wert G.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 xml:space="preserve">(8) Mischung von sechs Standardsubstanzen mit derselben Konzentration: Fluoranthen; 3,4-Benzofluoranthen; 11,12 </w:t>
            </w:r>
            <w:proofErr w:type="spellStart"/>
            <w:r>
              <w:t>Benzofluoranthen</w:t>
            </w:r>
            <w:proofErr w:type="spellEnd"/>
            <w:r>
              <w:t>; 3,4-Benzopyren; 1,12-Benzoperylen; 1.2.3-cd/Indenopyren.</w:t>
            </w:r>
          </w:p>
          <w:p w:rsidR="00451A9D" w:rsidRDefault="00451A9D" w:rsidP="00AE70D3">
            <w:pPr>
              <w:pStyle w:val="GesAbsatz"/>
              <w:jc w:val="left"/>
            </w:pPr>
            <w:r>
              <w:t>(9) Mischung von drei Substanzen mit derselben Konzentration: Parathion, Hexachlorcyclohexan, Dieldrin.</w:t>
            </w:r>
          </w:p>
          <w:p w:rsidR="00B26277" w:rsidRDefault="00B26277" w:rsidP="00AE70D3">
            <w:pPr>
              <w:pStyle w:val="GesAbsatz"/>
              <w:jc w:val="left"/>
            </w:pPr>
            <w:r>
              <w:t>(10) Enthalten die Proben einen so hohen Anteil an suspendierten Stoffen, dass eine besondere Probenvorbehandlung erforderlich ist, können die Meßgenauigkeit</w:t>
            </w:r>
            <w:r>
              <w:t>s</w:t>
            </w:r>
            <w:r>
              <w:t>werte der Spalte E ausnahmsweise überschritten werden und stellen dann einen Zielwert dar. Diese Proben müssen so behandelt werden, dass möglichst viele der zu messenden Stoffe zur Analyse kommen.</w:t>
            </w:r>
          </w:p>
          <w:p w:rsidR="00B26277" w:rsidRDefault="00B26277" w:rsidP="00AE70D3">
            <w:pPr>
              <w:pStyle w:val="GesAbsatz"/>
              <w:jc w:val="left"/>
            </w:pPr>
            <w:r>
              <w:t>(11) Da diese Methode nicht in allen EG-Mitgliedstaaten üblich ist, ist es nicht gewährleistet, dass der Wert der Erfassungsgrenze, der zur Kontrolle der in Anlage 2 dieser Verordnung festgesetzten Werte erforderlich ist, erreicht werden kann.</w:t>
            </w:r>
          </w:p>
          <w:p w:rsidR="00B26277" w:rsidRDefault="00B26277" w:rsidP="00AE70D3">
            <w:pPr>
              <w:pStyle w:val="GesAbsatz"/>
              <w:jc w:val="left"/>
            </w:pPr>
            <w:r>
              <w:t>(12) Nicht nachweisbar in 5.000 ml (A1, G) und nicht nachweisbar in 1.000 ml (A2, G).</w:t>
            </w:r>
          </w:p>
        </w:tc>
      </w:tr>
    </w:tbl>
    <w:p w:rsidR="00BD0605" w:rsidRDefault="00BD0605" w:rsidP="00FB2FA6">
      <w:pPr>
        <w:pStyle w:val="GesAbsatz"/>
        <w:sectPr w:rsidR="00BD0605" w:rsidSect="008D10F9">
          <w:pgSz w:w="16840" w:h="11907" w:orient="landscape" w:code="9"/>
          <w:pgMar w:top="851" w:right="1134" w:bottom="1418" w:left="1134" w:header="567" w:footer="851" w:gutter="0"/>
          <w:cols w:space="720"/>
        </w:sectPr>
      </w:pPr>
    </w:p>
    <w:p w:rsidR="00FE52E2" w:rsidRDefault="00BD0605" w:rsidP="00BD0605">
      <w:pPr>
        <w:pStyle w:val="berschrift2"/>
        <w:jc w:val="left"/>
      </w:pPr>
      <w:bookmarkStart w:id="11" w:name="_Toc465263635"/>
      <w:r>
        <w:lastRenderedPageBreak/>
        <w:t>Anlage 4</w:t>
      </w:r>
      <w:r>
        <w:br/>
        <w:t>zu § 5 Abs. 3</w:t>
      </w:r>
      <w:bookmarkEnd w:id="11"/>
    </w:p>
    <w:p w:rsidR="00BD0605" w:rsidRDefault="00BD0605" w:rsidP="00BD0605">
      <w:pPr>
        <w:pStyle w:val="GesAbsatz"/>
        <w:jc w:val="center"/>
        <w:rPr>
          <w:b/>
        </w:rPr>
      </w:pPr>
      <w:r w:rsidRPr="00BD0605">
        <w:rPr>
          <w:b/>
        </w:rPr>
        <w:t>Jährliche Mindesthäufigkeit der Probenahmen und der Analysen</w:t>
      </w:r>
      <w:r>
        <w:rPr>
          <w:b/>
        </w:rPr>
        <w:br/>
      </w:r>
      <w:r w:rsidRPr="00BD0605">
        <w:rPr>
          <w:b/>
        </w:rPr>
        <w:t>in bezug auf die einzelnen Param</w:t>
      </w:r>
      <w:r w:rsidRPr="00BD0605">
        <w:rPr>
          <w:b/>
        </w:rPr>
        <w:t>e</w:t>
      </w:r>
      <w:r w:rsidRPr="00BD0605">
        <w:rPr>
          <w:b/>
        </w:rPr>
        <w:t>ter der Anlage 2</w:t>
      </w:r>
    </w:p>
    <w:p w:rsidR="00BD0605" w:rsidRDefault="00BD0605" w:rsidP="00BD0605">
      <w:pPr>
        <w:pStyle w:val="GesAbsatz"/>
      </w:pPr>
      <w:r>
        <w:t>Bevölkerung</w:t>
      </w:r>
    </w:p>
    <w:tbl>
      <w:tblPr>
        <w:tblStyle w:val="Tabellenraster"/>
        <w:tblW w:w="9920" w:type="dxa"/>
        <w:tblLook w:val="00BF" w:firstRow="1" w:lastRow="0" w:firstColumn="1" w:lastColumn="0" w:noHBand="0" w:noVBand="0"/>
      </w:tblPr>
      <w:tblGrid>
        <w:gridCol w:w="2660"/>
        <w:gridCol w:w="803"/>
        <w:gridCol w:w="803"/>
        <w:gridCol w:w="804"/>
        <w:gridCol w:w="803"/>
        <w:gridCol w:w="803"/>
        <w:gridCol w:w="803"/>
        <w:gridCol w:w="813"/>
        <w:gridCol w:w="814"/>
        <w:gridCol w:w="814"/>
      </w:tblGrid>
      <w:tr w:rsidR="00BD0605">
        <w:tc>
          <w:tcPr>
            <w:tcW w:w="2660" w:type="dxa"/>
            <w:vMerge w:val="restart"/>
          </w:tcPr>
          <w:p w:rsidR="00BD0605" w:rsidRDefault="00BD0605" w:rsidP="00BD0605">
            <w:pPr>
              <w:pStyle w:val="GesAbsatz"/>
            </w:pPr>
          </w:p>
        </w:tc>
        <w:tc>
          <w:tcPr>
            <w:tcW w:w="2410" w:type="dxa"/>
            <w:gridSpan w:val="3"/>
          </w:tcPr>
          <w:p w:rsidR="00BD0605" w:rsidRDefault="00BD0605" w:rsidP="00BD0605">
            <w:pPr>
              <w:pStyle w:val="GesAbsatz"/>
              <w:jc w:val="center"/>
            </w:pPr>
            <w:r>
              <w:t>A1 (*)</w:t>
            </w:r>
          </w:p>
        </w:tc>
        <w:tc>
          <w:tcPr>
            <w:tcW w:w="2409" w:type="dxa"/>
            <w:gridSpan w:val="3"/>
          </w:tcPr>
          <w:p w:rsidR="00BD0605" w:rsidRDefault="00BD0605" w:rsidP="00BD0605">
            <w:pPr>
              <w:pStyle w:val="GesAbsatz"/>
              <w:jc w:val="center"/>
            </w:pPr>
            <w:r>
              <w:t>A2 (*)</w:t>
            </w:r>
          </w:p>
        </w:tc>
        <w:tc>
          <w:tcPr>
            <w:tcW w:w="2441" w:type="dxa"/>
            <w:gridSpan w:val="3"/>
          </w:tcPr>
          <w:p w:rsidR="00BD0605" w:rsidRDefault="00BD0605" w:rsidP="00BD0605">
            <w:pPr>
              <w:pStyle w:val="GesAbsatz"/>
              <w:jc w:val="center"/>
            </w:pPr>
            <w:r>
              <w:t>A3 (*)</w:t>
            </w:r>
          </w:p>
        </w:tc>
      </w:tr>
      <w:tr w:rsidR="00BD0605">
        <w:tc>
          <w:tcPr>
            <w:tcW w:w="2660" w:type="dxa"/>
            <w:vMerge/>
          </w:tcPr>
          <w:p w:rsidR="00BD0605" w:rsidRDefault="00BD0605" w:rsidP="00BD0605">
            <w:pPr>
              <w:pStyle w:val="GesAbsatz"/>
            </w:pPr>
          </w:p>
        </w:tc>
        <w:tc>
          <w:tcPr>
            <w:tcW w:w="803" w:type="dxa"/>
          </w:tcPr>
          <w:p w:rsidR="00BD0605" w:rsidRDefault="00BD0605" w:rsidP="00BD0605">
            <w:pPr>
              <w:pStyle w:val="GesAbsatz"/>
              <w:jc w:val="center"/>
            </w:pPr>
            <w:r>
              <w:t>I</w:t>
            </w:r>
            <w:r>
              <w:br/>
              <w:t>(**)</w:t>
            </w:r>
          </w:p>
        </w:tc>
        <w:tc>
          <w:tcPr>
            <w:tcW w:w="803" w:type="dxa"/>
          </w:tcPr>
          <w:p w:rsidR="00BD0605" w:rsidRDefault="00BD0605" w:rsidP="00BD0605">
            <w:pPr>
              <w:pStyle w:val="GesAbsatz"/>
              <w:jc w:val="center"/>
            </w:pPr>
            <w:r>
              <w:t>II</w:t>
            </w:r>
            <w:r>
              <w:br/>
              <w:t>(**)</w:t>
            </w:r>
          </w:p>
        </w:tc>
        <w:tc>
          <w:tcPr>
            <w:tcW w:w="804" w:type="dxa"/>
          </w:tcPr>
          <w:p w:rsidR="00BD0605" w:rsidRDefault="00BD0605" w:rsidP="00BD0605">
            <w:pPr>
              <w:pStyle w:val="GesAbsatz"/>
              <w:jc w:val="center"/>
            </w:pPr>
            <w:r>
              <w:t>III</w:t>
            </w:r>
            <w:r>
              <w:br/>
              <w:t>(**)</w:t>
            </w:r>
          </w:p>
        </w:tc>
        <w:tc>
          <w:tcPr>
            <w:tcW w:w="803" w:type="dxa"/>
          </w:tcPr>
          <w:p w:rsidR="00BD0605" w:rsidRDefault="00BD0605" w:rsidP="00BD0605">
            <w:pPr>
              <w:pStyle w:val="GesAbsatz"/>
              <w:jc w:val="center"/>
            </w:pPr>
            <w:r>
              <w:t>I</w:t>
            </w:r>
            <w:r>
              <w:br/>
              <w:t>(**)</w:t>
            </w:r>
          </w:p>
        </w:tc>
        <w:tc>
          <w:tcPr>
            <w:tcW w:w="803" w:type="dxa"/>
          </w:tcPr>
          <w:p w:rsidR="00BD0605" w:rsidRDefault="00BD0605" w:rsidP="00BD0605">
            <w:pPr>
              <w:pStyle w:val="GesAbsatz"/>
              <w:jc w:val="center"/>
            </w:pPr>
            <w:r>
              <w:t>II</w:t>
            </w:r>
            <w:r>
              <w:br/>
              <w:t>(**)</w:t>
            </w:r>
          </w:p>
        </w:tc>
        <w:tc>
          <w:tcPr>
            <w:tcW w:w="803" w:type="dxa"/>
          </w:tcPr>
          <w:p w:rsidR="00BD0605" w:rsidRDefault="00BD0605" w:rsidP="00BD0605">
            <w:pPr>
              <w:pStyle w:val="GesAbsatz"/>
              <w:jc w:val="center"/>
            </w:pPr>
            <w:r>
              <w:t>III</w:t>
            </w:r>
            <w:r>
              <w:br/>
              <w:t>(**)</w:t>
            </w:r>
          </w:p>
        </w:tc>
        <w:tc>
          <w:tcPr>
            <w:tcW w:w="813" w:type="dxa"/>
          </w:tcPr>
          <w:p w:rsidR="00BD0605" w:rsidRDefault="00BD0605" w:rsidP="00BD0605">
            <w:pPr>
              <w:pStyle w:val="GesAbsatz"/>
              <w:jc w:val="center"/>
            </w:pPr>
            <w:r>
              <w:t>I</w:t>
            </w:r>
            <w:r>
              <w:br/>
              <w:t>(**)</w:t>
            </w:r>
          </w:p>
        </w:tc>
        <w:tc>
          <w:tcPr>
            <w:tcW w:w="814" w:type="dxa"/>
          </w:tcPr>
          <w:p w:rsidR="00BD0605" w:rsidRDefault="00BD0605" w:rsidP="00BD0605">
            <w:pPr>
              <w:pStyle w:val="GesAbsatz"/>
              <w:jc w:val="center"/>
            </w:pPr>
            <w:r>
              <w:t>II</w:t>
            </w:r>
            <w:r>
              <w:br/>
              <w:t>(**)</w:t>
            </w:r>
          </w:p>
        </w:tc>
        <w:tc>
          <w:tcPr>
            <w:tcW w:w="814" w:type="dxa"/>
          </w:tcPr>
          <w:p w:rsidR="00BD0605" w:rsidRDefault="00BD0605" w:rsidP="00BD0605">
            <w:pPr>
              <w:pStyle w:val="GesAbsatz"/>
              <w:jc w:val="center"/>
            </w:pPr>
            <w:r>
              <w:t>III</w:t>
            </w:r>
            <w:r>
              <w:br/>
              <w:t>(**)</w:t>
            </w:r>
          </w:p>
        </w:tc>
      </w:tr>
      <w:tr w:rsidR="00BD0605">
        <w:tc>
          <w:tcPr>
            <w:tcW w:w="2660" w:type="dxa"/>
          </w:tcPr>
          <w:p w:rsidR="00BD0605" w:rsidRDefault="00BD0605" w:rsidP="00BD0605">
            <w:pPr>
              <w:pStyle w:val="GesAbsatz"/>
            </w:pPr>
            <w:r>
              <w:sym w:font="Symbol" w:char="F0A3"/>
            </w:r>
            <w:r>
              <w:t xml:space="preserve"> 10.000</w:t>
            </w:r>
          </w:p>
        </w:tc>
        <w:tc>
          <w:tcPr>
            <w:tcW w:w="803" w:type="dxa"/>
          </w:tcPr>
          <w:p w:rsidR="00BD0605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BD0605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4" w:type="dxa"/>
          </w:tcPr>
          <w:p w:rsidR="00BD0605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BD0605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BD0605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BD0605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13" w:type="dxa"/>
          </w:tcPr>
          <w:p w:rsidR="00BD0605" w:rsidRDefault="00947074" w:rsidP="00BD0605">
            <w:pPr>
              <w:pStyle w:val="GesAbsatz"/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BD0605" w:rsidRDefault="00947074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BD0605" w:rsidRDefault="00947074" w:rsidP="00BD0605">
            <w:pPr>
              <w:pStyle w:val="GesAbsatz"/>
              <w:jc w:val="center"/>
            </w:pPr>
            <w:r>
              <w:t>1</w:t>
            </w:r>
          </w:p>
        </w:tc>
      </w:tr>
      <w:tr w:rsidR="00947074">
        <w:tc>
          <w:tcPr>
            <w:tcW w:w="2660" w:type="dxa"/>
          </w:tcPr>
          <w:p w:rsidR="00947074" w:rsidRDefault="00947074" w:rsidP="00BD0605">
            <w:pPr>
              <w:pStyle w:val="GesAbsatz"/>
            </w:pPr>
            <w:r>
              <w:t>&gt; 10.000-</w:t>
            </w: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947074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13" w:type="dxa"/>
          </w:tcPr>
          <w:p w:rsidR="00947074" w:rsidRDefault="00947074" w:rsidP="00BD0605">
            <w:pPr>
              <w:pStyle w:val="GesAbsatz"/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947074" w:rsidRDefault="00947074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947074" w:rsidRDefault="00947074" w:rsidP="00BD0605">
            <w:pPr>
              <w:pStyle w:val="GesAbsatz"/>
              <w:jc w:val="center"/>
            </w:pPr>
            <w:r>
              <w:t>1</w:t>
            </w:r>
          </w:p>
        </w:tc>
      </w:tr>
      <w:tr w:rsidR="00947074">
        <w:tc>
          <w:tcPr>
            <w:tcW w:w="2660" w:type="dxa"/>
          </w:tcPr>
          <w:p w:rsidR="00947074" w:rsidRDefault="00C5314A" w:rsidP="00BD0605">
            <w:pPr>
              <w:pStyle w:val="GesAbsatz"/>
            </w:pPr>
            <w:r>
              <w:rPr>
                <w:rFonts w:cs="Arial"/>
              </w:rPr>
              <w:t>≤</w:t>
            </w:r>
            <w:r>
              <w:t xml:space="preserve"> 30.000</w:t>
            </w: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04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13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14" w:type="dxa"/>
          </w:tcPr>
          <w:p w:rsidR="00947074" w:rsidRDefault="00947074" w:rsidP="00BD0605">
            <w:pPr>
              <w:pStyle w:val="GesAbsatz"/>
              <w:jc w:val="center"/>
            </w:pPr>
          </w:p>
        </w:tc>
        <w:tc>
          <w:tcPr>
            <w:tcW w:w="814" w:type="dxa"/>
          </w:tcPr>
          <w:p w:rsidR="00947074" w:rsidRDefault="00947074" w:rsidP="00BD0605">
            <w:pPr>
              <w:pStyle w:val="GesAbsatz"/>
              <w:jc w:val="center"/>
            </w:pPr>
          </w:p>
        </w:tc>
      </w:tr>
      <w:tr w:rsidR="00C5314A">
        <w:tc>
          <w:tcPr>
            <w:tcW w:w="2660" w:type="dxa"/>
          </w:tcPr>
          <w:p w:rsidR="00C5314A" w:rsidRDefault="00C5314A" w:rsidP="00BD0605"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&gt; 30.000-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5314A" w:rsidRDefault="00C5314A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C5314A" w:rsidRDefault="00C5314A" w:rsidP="00BD0605">
            <w:pPr>
              <w:pStyle w:val="GesAbsatz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C5314A" w:rsidRDefault="00C5314A" w:rsidP="00BD0605">
            <w:pPr>
              <w:pStyle w:val="GesAbsatz"/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C5314A" w:rsidRDefault="00C5314A" w:rsidP="00BD0605">
            <w:pPr>
              <w:pStyle w:val="GesAbsatz"/>
              <w:jc w:val="center"/>
            </w:pPr>
            <w:r>
              <w:t>1</w:t>
            </w:r>
          </w:p>
        </w:tc>
      </w:tr>
      <w:tr w:rsidR="00C5314A">
        <w:tc>
          <w:tcPr>
            <w:tcW w:w="2660" w:type="dxa"/>
          </w:tcPr>
          <w:p w:rsidR="00C5314A" w:rsidRDefault="00C5314A" w:rsidP="00BD0605"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≤ 100.000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04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13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14" w:type="dxa"/>
          </w:tcPr>
          <w:p w:rsidR="00C5314A" w:rsidRDefault="00C5314A" w:rsidP="00BD0605">
            <w:pPr>
              <w:pStyle w:val="GesAbsatz"/>
              <w:jc w:val="center"/>
            </w:pPr>
          </w:p>
        </w:tc>
        <w:tc>
          <w:tcPr>
            <w:tcW w:w="814" w:type="dxa"/>
          </w:tcPr>
          <w:p w:rsidR="00C5314A" w:rsidRDefault="00C5314A" w:rsidP="00BD0605">
            <w:pPr>
              <w:pStyle w:val="GesAbsatz"/>
              <w:jc w:val="center"/>
            </w:pPr>
          </w:p>
        </w:tc>
      </w:tr>
      <w:tr w:rsidR="00C5314A">
        <w:tc>
          <w:tcPr>
            <w:tcW w:w="2660" w:type="dxa"/>
          </w:tcPr>
          <w:p w:rsidR="00C5314A" w:rsidRDefault="00C5314A" w:rsidP="00BD0605"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&gt; 100.000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5314A" w:rsidRDefault="00C5314A" w:rsidP="00BD0605">
            <w:pPr>
              <w:pStyle w:val="GesAbsatz"/>
              <w:jc w:val="center"/>
            </w:pPr>
            <w:r>
              <w:t>(***)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8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C5314A" w:rsidRDefault="00C5314A" w:rsidP="00BD0605">
            <w:pPr>
              <w:pStyle w:val="GesAbsatz"/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C5314A" w:rsidRDefault="00C5314A" w:rsidP="00BD0605">
            <w:pPr>
              <w:pStyle w:val="GesAbsatz"/>
              <w:jc w:val="center"/>
            </w:pPr>
            <w:r>
              <w:t>12</w:t>
            </w:r>
          </w:p>
        </w:tc>
        <w:tc>
          <w:tcPr>
            <w:tcW w:w="814" w:type="dxa"/>
          </w:tcPr>
          <w:p w:rsidR="00C5314A" w:rsidRDefault="00C5314A" w:rsidP="00BD0605">
            <w:pPr>
              <w:pStyle w:val="GesAbsatz"/>
              <w:jc w:val="center"/>
            </w:pPr>
            <w:r>
              <w:t>4</w:t>
            </w:r>
          </w:p>
        </w:tc>
        <w:tc>
          <w:tcPr>
            <w:tcW w:w="814" w:type="dxa"/>
          </w:tcPr>
          <w:p w:rsidR="00C5314A" w:rsidRDefault="00C5314A" w:rsidP="00BD0605">
            <w:pPr>
              <w:pStyle w:val="GesAbsatz"/>
              <w:jc w:val="center"/>
            </w:pPr>
            <w:r>
              <w:t>1</w:t>
            </w:r>
          </w:p>
        </w:tc>
      </w:tr>
      <w:tr w:rsidR="00F43E24">
        <w:tc>
          <w:tcPr>
            <w:tcW w:w="9920" w:type="dxa"/>
            <w:gridSpan w:val="10"/>
          </w:tcPr>
          <w:p w:rsidR="00F43E24" w:rsidRDefault="00F43E24" w:rsidP="00F43E24">
            <w:pPr>
              <w:pStyle w:val="GesAbsatz"/>
            </w:pPr>
            <w:r>
              <w:t>(*) Qualität des Oberflächenwassers, Anlage 2 dieser Verordnung.</w:t>
            </w:r>
          </w:p>
          <w:p w:rsidR="00F43E24" w:rsidRDefault="00F43E24" w:rsidP="00F43E24">
            <w:pPr>
              <w:pStyle w:val="GesAbsatz"/>
            </w:pPr>
            <w:r>
              <w:t>(**) Einstufung der Parameter nach der Häufigkeit.</w:t>
            </w:r>
          </w:p>
          <w:p w:rsidR="00F43E24" w:rsidRDefault="00F43E24" w:rsidP="00F43E24">
            <w:pPr>
              <w:pStyle w:val="GesAbsatz"/>
            </w:pPr>
            <w:r>
              <w:t>(***) Von den zuständigen Behörden gem. § 5 Abs. 5 dieser Verordnung festzulegende Häufigkeit.</w:t>
            </w:r>
          </w:p>
        </w:tc>
      </w:tr>
    </w:tbl>
    <w:p w:rsidR="00BD0605" w:rsidRDefault="00BD0605"/>
    <w:p w:rsidR="00BD0605" w:rsidRDefault="00F43E24" w:rsidP="00BD0605">
      <w:pPr>
        <w:pStyle w:val="GesAbsatz"/>
      </w:pPr>
      <w:r>
        <w:rPr>
          <w:b/>
        </w:rPr>
        <w:t>Gruppen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34"/>
        <w:gridCol w:w="2725"/>
        <w:gridCol w:w="535"/>
        <w:gridCol w:w="2724"/>
        <w:gridCol w:w="536"/>
        <w:gridCol w:w="2724"/>
      </w:tblGrid>
      <w:tr w:rsidR="00F43E24"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F43E24" w:rsidRDefault="00F43E24" w:rsidP="00BD0605">
            <w:pPr>
              <w:pStyle w:val="GesAbsatz"/>
            </w:pPr>
            <w:r>
              <w:t>I</w:t>
            </w:r>
            <w:r>
              <w:br/>
              <w:t>Parameter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F43E24" w:rsidRDefault="00F43E24" w:rsidP="00BD0605">
            <w:pPr>
              <w:pStyle w:val="GesAbsatz"/>
            </w:pPr>
            <w:r>
              <w:t>II</w:t>
            </w:r>
            <w:r>
              <w:br/>
              <w:t>Parameter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43E24" w:rsidRDefault="00F43E24" w:rsidP="00BD0605">
            <w:pPr>
              <w:pStyle w:val="GesAbsatz"/>
            </w:pPr>
            <w:r>
              <w:t>III</w:t>
            </w:r>
            <w:r>
              <w:br/>
              <w:t>Parameter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 xml:space="preserve">1 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pH-Wert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 xml:space="preserve">10 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Eisen (g</w:t>
            </w:r>
            <w:r>
              <w:t>e</w:t>
            </w:r>
            <w:r>
              <w:t>löst)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 xml:space="preserve">8 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Fluoride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Färbung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11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Mangan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14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Bor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3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Suspendierte Stoffe insg</w:t>
            </w:r>
            <w:r>
              <w:t>e</w:t>
            </w:r>
            <w:r>
              <w:t>samt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12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Kupfer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19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Arsen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4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Temperatur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13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Zink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20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Cadmium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5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Leitfähigkeit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27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Sulfate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21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Chrom gesamt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6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Geruch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29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Grenzflächenaktive Stoffe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22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Blei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7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Nitrate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31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Phenol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23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Selen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28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Chloride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38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Kje</w:t>
            </w:r>
            <w:r w:rsidR="00923550">
              <w:t>l</w:t>
            </w:r>
            <w:r>
              <w:t>dahl-Stickstoff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24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Quecksilber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30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Phosphate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43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Gesamtcoliforme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25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F43E24" w:rsidP="00BD0605">
            <w:pPr>
              <w:pStyle w:val="GesAbsatz"/>
            </w:pPr>
            <w:r>
              <w:t>Bari</w:t>
            </w:r>
            <w:r w:rsidR="00923550">
              <w:t>u</w:t>
            </w:r>
            <w:r>
              <w:t>m</w:t>
            </w:r>
          </w:p>
        </w:tc>
      </w:tr>
      <w:tr w:rsidR="00F43E24">
        <w:tc>
          <w:tcPr>
            <w:tcW w:w="534" w:type="dxa"/>
            <w:tcBorders>
              <w:right w:val="nil"/>
            </w:tcBorders>
          </w:tcPr>
          <w:p w:rsidR="00F43E24" w:rsidRDefault="00F43E24" w:rsidP="00BD0605">
            <w:pPr>
              <w:pStyle w:val="GesAbsatz"/>
            </w:pPr>
            <w:r>
              <w:t>35</w:t>
            </w:r>
          </w:p>
        </w:tc>
        <w:tc>
          <w:tcPr>
            <w:tcW w:w="2725" w:type="dxa"/>
            <w:tcBorders>
              <w:left w:val="nil"/>
            </w:tcBorders>
          </w:tcPr>
          <w:p w:rsidR="00F43E24" w:rsidRDefault="00F43E24" w:rsidP="0083517B">
            <w:pPr>
              <w:pStyle w:val="GesAbsatz"/>
              <w:jc w:val="left"/>
            </w:pPr>
            <w:r>
              <w:t>Chemischer</w:t>
            </w:r>
            <w:r w:rsidR="00923550">
              <w:t xml:space="preserve"> Sauerstoffb</w:t>
            </w:r>
            <w:r w:rsidR="00923550">
              <w:t>e</w:t>
            </w:r>
            <w:r w:rsidR="00923550">
              <w:t>darf</w:t>
            </w:r>
          </w:p>
        </w:tc>
        <w:tc>
          <w:tcPr>
            <w:tcW w:w="535" w:type="dxa"/>
            <w:tcBorders>
              <w:right w:val="nil"/>
            </w:tcBorders>
          </w:tcPr>
          <w:p w:rsidR="00F43E24" w:rsidRDefault="00923550" w:rsidP="00BD0605">
            <w:pPr>
              <w:pStyle w:val="GesAbsatz"/>
            </w:pPr>
            <w:r>
              <w:t>44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923550" w:rsidP="00BD0605">
            <w:pPr>
              <w:pStyle w:val="GesAbsatz"/>
            </w:pPr>
            <w:r>
              <w:t>Fäkalcoliforme</w:t>
            </w:r>
          </w:p>
        </w:tc>
        <w:tc>
          <w:tcPr>
            <w:tcW w:w="536" w:type="dxa"/>
            <w:tcBorders>
              <w:right w:val="nil"/>
            </w:tcBorders>
          </w:tcPr>
          <w:p w:rsidR="00F43E24" w:rsidRDefault="00923550" w:rsidP="00BD0605">
            <w:pPr>
              <w:pStyle w:val="GesAbsatz"/>
            </w:pPr>
            <w:r>
              <w:t>26</w:t>
            </w:r>
          </w:p>
        </w:tc>
        <w:tc>
          <w:tcPr>
            <w:tcW w:w="2724" w:type="dxa"/>
            <w:tcBorders>
              <w:left w:val="nil"/>
            </w:tcBorders>
          </w:tcPr>
          <w:p w:rsidR="00F43E24" w:rsidRDefault="00923550" w:rsidP="00BD0605">
            <w:pPr>
              <w:pStyle w:val="GesAbsatz"/>
            </w:pPr>
            <w:r>
              <w:t>Cyanide</w:t>
            </w:r>
          </w:p>
        </w:tc>
      </w:tr>
      <w:tr w:rsidR="00923550">
        <w:tc>
          <w:tcPr>
            <w:tcW w:w="534" w:type="dxa"/>
            <w:tcBorders>
              <w:right w:val="nil"/>
            </w:tcBorders>
          </w:tcPr>
          <w:p w:rsidR="00923550" w:rsidRDefault="00923550" w:rsidP="00BD0605">
            <w:pPr>
              <w:pStyle w:val="GesAbsatz"/>
            </w:pPr>
            <w:r>
              <w:t>36</w:t>
            </w:r>
          </w:p>
        </w:tc>
        <w:tc>
          <w:tcPr>
            <w:tcW w:w="2725" w:type="dxa"/>
            <w:tcBorders>
              <w:left w:val="nil"/>
            </w:tcBorders>
          </w:tcPr>
          <w:p w:rsidR="00923550" w:rsidRDefault="00923550" w:rsidP="00BD0605">
            <w:pPr>
              <w:pStyle w:val="GesAbsatz"/>
            </w:pPr>
            <w:r>
              <w:t>Sauerstoffsättigungsindex</w:t>
            </w:r>
          </w:p>
        </w:tc>
        <w:tc>
          <w:tcPr>
            <w:tcW w:w="535" w:type="dxa"/>
            <w:tcBorders>
              <w:right w:val="nil"/>
            </w:tcBorders>
          </w:tcPr>
          <w:p w:rsidR="00923550" w:rsidRDefault="00923550" w:rsidP="00BD0605">
            <w:pPr>
              <w:pStyle w:val="GesAbsatz"/>
            </w:pPr>
          </w:p>
        </w:tc>
        <w:tc>
          <w:tcPr>
            <w:tcW w:w="2724" w:type="dxa"/>
            <w:tcBorders>
              <w:left w:val="nil"/>
            </w:tcBorders>
          </w:tcPr>
          <w:p w:rsidR="00923550" w:rsidRDefault="00923550" w:rsidP="00BD0605">
            <w:pPr>
              <w:pStyle w:val="GesAbsatz"/>
            </w:pPr>
          </w:p>
        </w:tc>
        <w:tc>
          <w:tcPr>
            <w:tcW w:w="536" w:type="dxa"/>
            <w:tcBorders>
              <w:right w:val="nil"/>
            </w:tcBorders>
          </w:tcPr>
          <w:p w:rsidR="00923550" w:rsidRDefault="00923550" w:rsidP="00BD0605">
            <w:pPr>
              <w:pStyle w:val="GesAbsatz"/>
            </w:pPr>
            <w:r>
              <w:t>32</w:t>
            </w:r>
          </w:p>
        </w:tc>
        <w:tc>
          <w:tcPr>
            <w:tcW w:w="2724" w:type="dxa"/>
            <w:tcBorders>
              <w:left w:val="nil"/>
            </w:tcBorders>
          </w:tcPr>
          <w:p w:rsidR="00923550" w:rsidRDefault="00923550" w:rsidP="00581444">
            <w:pPr>
              <w:pStyle w:val="GesAbsatz"/>
              <w:jc w:val="left"/>
            </w:pPr>
            <w:r>
              <w:t>Gelöste oder emulgierte Kohlenwasserstoffe</w:t>
            </w:r>
          </w:p>
        </w:tc>
      </w:tr>
      <w:tr w:rsidR="00923550">
        <w:tc>
          <w:tcPr>
            <w:tcW w:w="534" w:type="dxa"/>
            <w:tcBorders>
              <w:right w:val="nil"/>
            </w:tcBorders>
          </w:tcPr>
          <w:p w:rsidR="00923550" w:rsidRDefault="00923550" w:rsidP="00BD0605">
            <w:pPr>
              <w:pStyle w:val="GesAbsatz"/>
            </w:pPr>
            <w:r>
              <w:t>37</w:t>
            </w:r>
          </w:p>
        </w:tc>
        <w:tc>
          <w:tcPr>
            <w:tcW w:w="2725" w:type="dxa"/>
            <w:tcBorders>
              <w:left w:val="nil"/>
            </w:tcBorders>
          </w:tcPr>
          <w:p w:rsidR="00923550" w:rsidRDefault="00923550" w:rsidP="00581444">
            <w:pPr>
              <w:pStyle w:val="GesAbsatz"/>
              <w:jc w:val="left"/>
            </w:pPr>
            <w:r>
              <w:t>Biochemischer Sauerstof</w:t>
            </w:r>
            <w:r>
              <w:t>f</w:t>
            </w:r>
            <w:r>
              <w:t>bedarf</w:t>
            </w:r>
          </w:p>
        </w:tc>
        <w:tc>
          <w:tcPr>
            <w:tcW w:w="535" w:type="dxa"/>
            <w:tcBorders>
              <w:right w:val="nil"/>
            </w:tcBorders>
          </w:tcPr>
          <w:p w:rsidR="00923550" w:rsidRDefault="00923550" w:rsidP="00BD0605">
            <w:pPr>
              <w:pStyle w:val="GesAbsatz"/>
            </w:pPr>
          </w:p>
        </w:tc>
        <w:tc>
          <w:tcPr>
            <w:tcW w:w="2724" w:type="dxa"/>
            <w:tcBorders>
              <w:left w:val="nil"/>
            </w:tcBorders>
          </w:tcPr>
          <w:p w:rsidR="00923550" w:rsidRDefault="00923550" w:rsidP="00BD0605">
            <w:pPr>
              <w:pStyle w:val="GesAbsatz"/>
            </w:pPr>
          </w:p>
        </w:tc>
        <w:tc>
          <w:tcPr>
            <w:tcW w:w="536" w:type="dxa"/>
            <w:tcBorders>
              <w:right w:val="nil"/>
            </w:tcBorders>
          </w:tcPr>
          <w:p w:rsidR="00923550" w:rsidRDefault="00923550" w:rsidP="00BD0605">
            <w:pPr>
              <w:pStyle w:val="GesAbsatz"/>
            </w:pPr>
            <w:r>
              <w:t>33</w:t>
            </w:r>
          </w:p>
        </w:tc>
        <w:tc>
          <w:tcPr>
            <w:tcW w:w="2724" w:type="dxa"/>
            <w:tcBorders>
              <w:left w:val="nil"/>
            </w:tcBorders>
          </w:tcPr>
          <w:p w:rsidR="00923550" w:rsidRDefault="00923550" w:rsidP="00581444">
            <w:pPr>
              <w:pStyle w:val="GesAbsatz"/>
              <w:jc w:val="left"/>
            </w:pPr>
            <w:r>
              <w:t>Polycyclische aromatische</w:t>
            </w:r>
            <w:r w:rsidR="00FC7C89">
              <w:t xml:space="preserve"> Kohlenwasserstoffe</w:t>
            </w:r>
          </w:p>
        </w:tc>
      </w:tr>
      <w:tr w:rsidR="00FC7C89">
        <w:tc>
          <w:tcPr>
            <w:tcW w:w="534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5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5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6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  <w:r>
              <w:t>34</w:t>
            </w: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  <w:r>
              <w:t>Pestizide – gesamt</w:t>
            </w:r>
          </w:p>
        </w:tc>
      </w:tr>
      <w:tr w:rsidR="00FC7C89">
        <w:tc>
          <w:tcPr>
            <w:tcW w:w="534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5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5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6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  <w:r>
              <w:t>40</w:t>
            </w: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  <w:r>
              <w:t>Chloroformextrahierbare Stoffe</w:t>
            </w:r>
          </w:p>
        </w:tc>
      </w:tr>
      <w:tr w:rsidR="00FC7C89">
        <w:tc>
          <w:tcPr>
            <w:tcW w:w="534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5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5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6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  <w:r>
              <w:t>45</w:t>
            </w: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  <w:r>
              <w:t>Fäkalstreptokokken</w:t>
            </w:r>
          </w:p>
        </w:tc>
      </w:tr>
      <w:tr w:rsidR="00FC7C89">
        <w:tc>
          <w:tcPr>
            <w:tcW w:w="534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5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5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</w:p>
        </w:tc>
        <w:tc>
          <w:tcPr>
            <w:tcW w:w="536" w:type="dxa"/>
            <w:tcBorders>
              <w:right w:val="nil"/>
            </w:tcBorders>
          </w:tcPr>
          <w:p w:rsidR="00FC7C89" w:rsidRDefault="00FC7C89" w:rsidP="00BD0605">
            <w:pPr>
              <w:pStyle w:val="GesAbsatz"/>
            </w:pPr>
            <w:r>
              <w:t>46</w:t>
            </w:r>
          </w:p>
        </w:tc>
        <w:tc>
          <w:tcPr>
            <w:tcW w:w="2724" w:type="dxa"/>
            <w:tcBorders>
              <w:left w:val="nil"/>
            </w:tcBorders>
          </w:tcPr>
          <w:p w:rsidR="00FC7C89" w:rsidRDefault="00FC7C89" w:rsidP="00BD0605">
            <w:pPr>
              <w:pStyle w:val="GesAbsatz"/>
            </w:pPr>
            <w:r>
              <w:t>Salmonellen</w:t>
            </w:r>
          </w:p>
        </w:tc>
      </w:tr>
    </w:tbl>
    <w:p w:rsidR="00F43E24" w:rsidRDefault="00F43E24" w:rsidP="00BD0605">
      <w:pPr>
        <w:pStyle w:val="GesAbsatz"/>
      </w:pPr>
    </w:p>
    <w:p w:rsidR="009E066C" w:rsidRDefault="009E066C" w:rsidP="00BD0605">
      <w:pPr>
        <w:pStyle w:val="GesAbsatz"/>
      </w:pPr>
    </w:p>
    <w:p w:rsidR="009E066C" w:rsidRDefault="009E066C" w:rsidP="00BD0605">
      <w:pPr>
        <w:pStyle w:val="GesAbsatz"/>
      </w:pPr>
    </w:p>
    <w:p w:rsidR="009E066C" w:rsidRPr="009E066C" w:rsidRDefault="009E066C" w:rsidP="00BD0605">
      <w:pPr>
        <w:pStyle w:val="GesAbsatz"/>
      </w:pPr>
      <w:r>
        <w:t>Suchworte:   O</w:t>
      </w:r>
      <w:r w:rsidRPr="009E066C">
        <w:t>berfl</w:t>
      </w:r>
      <w:r>
        <w:t>ä</w:t>
      </w:r>
      <w:r w:rsidRPr="009E066C">
        <w:t>chengew</w:t>
      </w:r>
      <w:r>
        <w:t>ä</w:t>
      </w:r>
      <w:r w:rsidRPr="009E066C">
        <w:t>sserverordnung</w:t>
      </w:r>
      <w:r>
        <w:t xml:space="preserve">   </w:t>
      </w:r>
      <w:proofErr w:type="spellStart"/>
      <w:r w:rsidRPr="009E066C">
        <w:t>OgewV</w:t>
      </w:r>
      <w:proofErr w:type="spellEnd"/>
      <w:r>
        <w:t xml:space="preserve">   </w:t>
      </w:r>
      <w:proofErr w:type="spellStart"/>
      <w:r>
        <w:t>O</w:t>
      </w:r>
      <w:r w:rsidRPr="009E066C">
        <w:t>berfl</w:t>
      </w:r>
      <w:r>
        <w:t>ä</w:t>
      </w:r>
      <w:r w:rsidRPr="009E066C">
        <w:t>chengew</w:t>
      </w:r>
      <w:r>
        <w:t>ä</w:t>
      </w:r>
      <w:r w:rsidRPr="009E066C">
        <w:t>sserv</w:t>
      </w:r>
      <w:proofErr w:type="spellEnd"/>
      <w:r>
        <w:t xml:space="preserve">    </w:t>
      </w:r>
    </w:p>
    <w:sectPr w:rsidR="009E066C" w:rsidRPr="009E066C" w:rsidSect="00BD0605"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1A" w:rsidRDefault="00345B1A">
      <w:r>
        <w:separator/>
      </w:r>
    </w:p>
  </w:endnote>
  <w:endnote w:type="continuationSeparator" w:id="0">
    <w:p w:rsidR="00345B1A" w:rsidRDefault="0034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89" w:rsidRDefault="00EE0E8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0E89" w:rsidRDefault="00EE0E8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89" w:rsidRDefault="00EE0E89" w:rsidP="00E82FBE">
    <w:pPr>
      <w:pStyle w:val="Fuzeile"/>
      <w:tabs>
        <w:tab w:val="right" w:pos="8505"/>
      </w:tabs>
    </w:pPr>
    <w:r>
      <w:tab/>
      <w:t>29.4.1997 (GV. NRW. S. 92 / SGV. NRW. 770)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AD6BDF">
      <w:rPr>
        <w:noProof/>
      </w:rPr>
      <w:t>1</w:t>
    </w:r>
    <w:r>
      <w:fldChar w:fldCharType="end"/>
    </w:r>
  </w:p>
  <w:p w:rsidR="00EE0E89" w:rsidRDefault="00EE0E89" w:rsidP="00E82FBE">
    <w:pPr>
      <w:pStyle w:val="Fuzeile"/>
      <w:tabs>
        <w:tab w:val="clear" w:pos="9639"/>
        <w:tab w:val="right" w:pos="9498"/>
      </w:tabs>
      <w:ind w:right="140"/>
    </w:pPr>
    <w:r>
      <w:tab/>
      <w:t>Stand 10.02.2006 (GV. NRW. S. 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1A" w:rsidRDefault="00345B1A">
      <w:r>
        <w:separator/>
      </w:r>
    </w:p>
  </w:footnote>
  <w:footnote w:type="continuationSeparator" w:id="0">
    <w:p w:rsidR="00345B1A" w:rsidRDefault="0034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89" w:rsidRDefault="00EE0E89" w:rsidP="00AD6BDF">
    <w:pPr>
      <w:pStyle w:val="Kopfzeile0"/>
    </w:pPr>
    <w:r>
      <w:t>Archiv7.30</w:t>
    </w:r>
  </w:p>
  <w:p w:rsidR="00EE0E89" w:rsidRDefault="00EE0E89" w:rsidP="00AD6BDF">
    <w:pPr>
      <w:pStyle w:val="Kopfzeile"/>
    </w:pPr>
    <w:r w:rsidRPr="00AD6BDF">
      <w:t>QOTV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BE"/>
    <w:rsid w:val="0000711F"/>
    <w:rsid w:val="0001451A"/>
    <w:rsid w:val="00077EF0"/>
    <w:rsid w:val="00093B60"/>
    <w:rsid w:val="00093D90"/>
    <w:rsid w:val="000B208E"/>
    <w:rsid w:val="000C1EEF"/>
    <w:rsid w:val="000C2B2E"/>
    <w:rsid w:val="000E35CC"/>
    <w:rsid w:val="00130F02"/>
    <w:rsid w:val="00150B0A"/>
    <w:rsid w:val="001715DF"/>
    <w:rsid w:val="001C1083"/>
    <w:rsid w:val="001D76AF"/>
    <w:rsid w:val="00217BB4"/>
    <w:rsid w:val="00231D41"/>
    <w:rsid w:val="00243AFC"/>
    <w:rsid w:val="002A5412"/>
    <w:rsid w:val="002B3038"/>
    <w:rsid w:val="002B3267"/>
    <w:rsid w:val="002D5542"/>
    <w:rsid w:val="00313F0C"/>
    <w:rsid w:val="00345B1A"/>
    <w:rsid w:val="00374BCA"/>
    <w:rsid w:val="003A6E25"/>
    <w:rsid w:val="003B1209"/>
    <w:rsid w:val="003B24A9"/>
    <w:rsid w:val="00404262"/>
    <w:rsid w:val="00406F32"/>
    <w:rsid w:val="00412824"/>
    <w:rsid w:val="0043066E"/>
    <w:rsid w:val="00451A9D"/>
    <w:rsid w:val="00463F31"/>
    <w:rsid w:val="00475440"/>
    <w:rsid w:val="004964D0"/>
    <w:rsid w:val="004D7965"/>
    <w:rsid w:val="004F2A9F"/>
    <w:rsid w:val="004F58A7"/>
    <w:rsid w:val="00557465"/>
    <w:rsid w:val="00581444"/>
    <w:rsid w:val="005B5CA2"/>
    <w:rsid w:val="006242A7"/>
    <w:rsid w:val="00624E74"/>
    <w:rsid w:val="006358B0"/>
    <w:rsid w:val="0063668C"/>
    <w:rsid w:val="00666321"/>
    <w:rsid w:val="00697151"/>
    <w:rsid w:val="006D0AB0"/>
    <w:rsid w:val="006E08A7"/>
    <w:rsid w:val="006F62BA"/>
    <w:rsid w:val="006F7DCB"/>
    <w:rsid w:val="00704876"/>
    <w:rsid w:val="0073035C"/>
    <w:rsid w:val="00740E50"/>
    <w:rsid w:val="00747717"/>
    <w:rsid w:val="00777DE6"/>
    <w:rsid w:val="00782619"/>
    <w:rsid w:val="00796113"/>
    <w:rsid w:val="007A50CD"/>
    <w:rsid w:val="007C1397"/>
    <w:rsid w:val="007F5C17"/>
    <w:rsid w:val="00803F7B"/>
    <w:rsid w:val="0083517B"/>
    <w:rsid w:val="008638EE"/>
    <w:rsid w:val="008B12C8"/>
    <w:rsid w:val="008D10F9"/>
    <w:rsid w:val="008D6200"/>
    <w:rsid w:val="008E6638"/>
    <w:rsid w:val="00923550"/>
    <w:rsid w:val="00940552"/>
    <w:rsid w:val="00947074"/>
    <w:rsid w:val="00963345"/>
    <w:rsid w:val="0097629A"/>
    <w:rsid w:val="00995784"/>
    <w:rsid w:val="009E066C"/>
    <w:rsid w:val="009F326B"/>
    <w:rsid w:val="00A740D8"/>
    <w:rsid w:val="00A95D02"/>
    <w:rsid w:val="00AB20F7"/>
    <w:rsid w:val="00AB66A6"/>
    <w:rsid w:val="00AD6BDF"/>
    <w:rsid w:val="00AE70D3"/>
    <w:rsid w:val="00B26277"/>
    <w:rsid w:val="00B374D5"/>
    <w:rsid w:val="00B41DDB"/>
    <w:rsid w:val="00B466D3"/>
    <w:rsid w:val="00BA3F83"/>
    <w:rsid w:val="00BC01BF"/>
    <w:rsid w:val="00BD0605"/>
    <w:rsid w:val="00BE10B8"/>
    <w:rsid w:val="00BE3B32"/>
    <w:rsid w:val="00C30A41"/>
    <w:rsid w:val="00C5314A"/>
    <w:rsid w:val="00CA73D7"/>
    <w:rsid w:val="00D4151E"/>
    <w:rsid w:val="00D45DE5"/>
    <w:rsid w:val="00D72853"/>
    <w:rsid w:val="00D750EF"/>
    <w:rsid w:val="00D86C52"/>
    <w:rsid w:val="00DB2935"/>
    <w:rsid w:val="00DC1020"/>
    <w:rsid w:val="00DE3A56"/>
    <w:rsid w:val="00E70526"/>
    <w:rsid w:val="00E751D6"/>
    <w:rsid w:val="00E82FBE"/>
    <w:rsid w:val="00EB45CE"/>
    <w:rsid w:val="00EB5006"/>
    <w:rsid w:val="00EE0E89"/>
    <w:rsid w:val="00F3085C"/>
    <w:rsid w:val="00F43E24"/>
    <w:rsid w:val="00F61E0B"/>
    <w:rsid w:val="00F7258F"/>
    <w:rsid w:val="00F762F4"/>
    <w:rsid w:val="00FB2FA6"/>
    <w:rsid w:val="00FB6A01"/>
    <w:rsid w:val="00FC46AE"/>
    <w:rsid w:val="00FC7C89"/>
    <w:rsid w:val="00FE52E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6BDF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D6BDF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AD6BDF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AD6BDF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AD6BDF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AD6BDF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AD6BDF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D6BDF"/>
  </w:style>
  <w:style w:type="paragraph" w:styleId="Kopfzeile">
    <w:name w:val="header"/>
    <w:basedOn w:val="Standard"/>
    <w:qFormat/>
    <w:rsid w:val="00AD6BDF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AD6BDF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AD6BDF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AD6BDF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AD6BDF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AD6BDF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AD6BDF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AD6BDF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AD6BDF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AD6BDF"/>
    <w:rPr>
      <w:color w:val="0000FF"/>
      <w:u w:val="single"/>
    </w:rPr>
  </w:style>
  <w:style w:type="character" w:styleId="BesuchterHyperlink">
    <w:name w:val="FollowedHyperlink"/>
    <w:basedOn w:val="Absatz-Standardschriftart"/>
    <w:rsid w:val="00E82FBE"/>
    <w:rPr>
      <w:color w:val="800080"/>
      <w:u w:val="single"/>
    </w:rPr>
  </w:style>
  <w:style w:type="table" w:styleId="Tabellenraster">
    <w:name w:val="Table Grid"/>
    <w:basedOn w:val="NormaleTabelle"/>
    <w:rsid w:val="00EB45C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AD6BDF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6BDF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D6BDF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AD6BDF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AD6BDF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AD6BDF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AD6BDF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AD6BDF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D6BDF"/>
  </w:style>
  <w:style w:type="paragraph" w:styleId="Kopfzeile">
    <w:name w:val="header"/>
    <w:basedOn w:val="Standard"/>
    <w:qFormat/>
    <w:rsid w:val="00AD6BDF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AD6BDF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AD6BDF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AD6BDF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AD6BDF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AD6BDF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AD6BDF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AD6BDF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AD6BDF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AD6BDF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AD6BDF"/>
    <w:rPr>
      <w:color w:val="0000FF"/>
      <w:u w:val="single"/>
    </w:rPr>
  </w:style>
  <w:style w:type="character" w:styleId="BesuchterHyperlink">
    <w:name w:val="FollowedHyperlink"/>
    <w:basedOn w:val="Absatz-Standardschriftart"/>
    <w:rsid w:val="00E82FBE"/>
    <w:rPr>
      <w:color w:val="800080"/>
      <w:u w:val="single"/>
    </w:rPr>
  </w:style>
  <w:style w:type="table" w:styleId="Tabellenraster">
    <w:name w:val="Table Grid"/>
    <w:basedOn w:val="NormaleTabelle"/>
    <w:rsid w:val="00EB45C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AD6BDF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7&amp;ugl_nr=77&amp;bes_id=3771&amp;aufgehoben=J&amp;menu=1&amp;sg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FBEB-84E7-4F4F-923E-94CD92D3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17</Pages>
  <Words>3243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QOTV Verordnung zur Umsetzung der Richtlinie 75/440/EWG</vt:lpstr>
    </vt:vector>
  </TitlesOfParts>
  <Company>LANUV NRW</Company>
  <LinksUpToDate>false</LinksUpToDate>
  <CharactersWithSpaces>23058</CharactersWithSpaces>
  <SharedDoc>false</SharedDoc>
  <HLinks>
    <vt:vector size="72" baseType="variant">
      <vt:variant>
        <vt:i4>1048635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_Toc128459781</vt:lpwstr>
      </vt:variant>
      <vt:variant>
        <vt:i4>1048635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_Toc128459780</vt:lpwstr>
      </vt:variant>
      <vt:variant>
        <vt:i4>2031675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_Toc128459779</vt:lpwstr>
      </vt:variant>
      <vt:variant>
        <vt:i4>2031675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_Toc128459778</vt:lpwstr>
      </vt:variant>
      <vt:variant>
        <vt:i4>2031675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_Toc128459777</vt:lpwstr>
      </vt:variant>
      <vt:variant>
        <vt:i4>2031675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_Toc128459776</vt:lpwstr>
      </vt:variant>
      <vt:variant>
        <vt:i4>2031675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_Toc128459775</vt:lpwstr>
      </vt:variant>
      <vt:variant>
        <vt:i4>2031675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_Toc128459774</vt:lpwstr>
      </vt:variant>
      <vt:variant>
        <vt:i4>2031675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_Toc128459773</vt:lpwstr>
      </vt:variant>
      <vt:variant>
        <vt:i4>2031675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_Toc128459772</vt:lpwstr>
      </vt:variant>
      <vt:variant>
        <vt:i4>2031675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_Toc128459771</vt:lpwstr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https://lv.recht.nrw.de/lmi/owa/br_bes_text?anw_nr=2&amp;gld_nr=7&amp;ugl_nr=77&amp;bes_id=3771&amp;aufgehoben=J&amp;menu=1&amp;sg=0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QOTV Verordnung zur Umsetzung der Richtlinie 75/440/EWG</dc:title>
  <dc:creator>Natrop</dc:creator>
  <dc:description>neu 02.2006</dc:description>
  <cp:lastModifiedBy>rueter</cp:lastModifiedBy>
  <cp:revision>2</cp:revision>
  <cp:lastPrinted>2004-12-14T11:08:00Z</cp:lastPrinted>
  <dcterms:created xsi:type="dcterms:W3CDTF">2016-10-26T14:47:00Z</dcterms:created>
  <dcterms:modified xsi:type="dcterms:W3CDTF">2016-10-26T14:47:00Z</dcterms:modified>
</cp:coreProperties>
</file>