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32" w:rsidRDefault="00B31D32">
      <w:pPr>
        <w:pStyle w:val="berschrift1"/>
        <w:rPr>
          <w:snapToGrid w:val="0"/>
        </w:rPr>
      </w:pPr>
      <w:bookmarkStart w:id="0" w:name="_Toc400368560"/>
      <w:bookmarkStart w:id="1" w:name="_GoBack"/>
      <w:bookmarkEnd w:id="1"/>
      <w:r>
        <w:rPr>
          <w:snapToGrid w:val="0"/>
        </w:rPr>
        <w:t xml:space="preserve">Richtlinie </w:t>
      </w:r>
      <w:hyperlink r:id="rId8" w:history="1">
        <w:r w:rsidRPr="00C2135A">
          <w:rPr>
            <w:rStyle w:val="Hyperlink"/>
            <w:snapToGrid w:val="0"/>
          </w:rPr>
          <w:t>97/23/EG</w:t>
        </w:r>
      </w:hyperlink>
      <w:r>
        <w:rPr>
          <w:snapToGrid w:val="0"/>
        </w:rPr>
        <w:t xml:space="preserve"> des Europäischen Parlaments und des </w:t>
      </w:r>
      <w:r w:rsidR="009F16B7">
        <w:rPr>
          <w:snapToGrid w:val="0"/>
        </w:rPr>
        <w:br/>
      </w:r>
      <w:r>
        <w:rPr>
          <w:snapToGrid w:val="0"/>
        </w:rPr>
        <w:t xml:space="preserve">Rates </w:t>
      </w:r>
      <w:r w:rsidR="005076FC">
        <w:rPr>
          <w:snapToGrid w:val="0"/>
        </w:rPr>
        <w:t xml:space="preserve">vom 29. Mai 1997 </w:t>
      </w:r>
      <w:r>
        <w:rPr>
          <w:snapToGrid w:val="0"/>
        </w:rPr>
        <w:t xml:space="preserve">zur Angleichung der Rechtsvorschriften der </w:t>
      </w:r>
      <w:r w:rsidR="00946FB1">
        <w:rPr>
          <w:snapToGrid w:val="0"/>
        </w:rPr>
        <w:br/>
      </w:r>
      <w:r>
        <w:rPr>
          <w:snapToGrid w:val="0"/>
        </w:rPr>
        <w:t>Mitgliedstaaten über Druckgeräte</w:t>
      </w:r>
      <w:bookmarkEnd w:id="0"/>
    </w:p>
    <w:p w:rsidR="00B31D32" w:rsidRDefault="005076FC">
      <w:pPr>
        <w:pStyle w:val="GesAbsatz"/>
      </w:pPr>
      <w:r w:rsidRPr="00946FB1">
        <w:rPr>
          <w:b/>
          <w:snapToGrid w:val="0"/>
        </w:rPr>
        <w:t>Änderungen:</w:t>
      </w:r>
      <w:r>
        <w:rPr>
          <w:snapToGrid w:val="0"/>
        </w:rPr>
        <w:t xml:space="preserve"> </w:t>
      </w:r>
      <w:r>
        <w:t xml:space="preserve">ber. ABl. EG L 265 v. 27.9.1997 S. 110; </w:t>
      </w:r>
      <w:hyperlink r:id="rId9" w:history="1">
        <w:r w:rsidRPr="005076FC">
          <w:rPr>
            <w:rStyle w:val="Hyperlink"/>
          </w:rPr>
          <w:t>1882/2003/EG</w:t>
        </w:r>
      </w:hyperlink>
      <w:r>
        <w:t xml:space="preserve"> ABl. EG L 284 v. 31.10.2003 S. 1</w:t>
      </w:r>
      <w:r w:rsidR="00961DD9">
        <w:t>;</w:t>
      </w:r>
      <w:r w:rsidR="00070779" w:rsidRPr="00070779">
        <w:t xml:space="preserve"> </w:t>
      </w:r>
      <w:hyperlink r:id="rId10" w:history="1">
        <w:r w:rsidR="00070779" w:rsidRPr="007A1A87">
          <w:rPr>
            <w:rStyle w:val="Hyperlink"/>
          </w:rPr>
          <w:t>1025/2012/EG</w:t>
        </w:r>
      </w:hyperlink>
      <w:r w:rsidR="00070779">
        <w:t xml:space="preserve"> L 316 v. </w:t>
      </w:r>
      <w:r w:rsidR="00070779" w:rsidRPr="007A1A87">
        <w:t>14.11.2012</w:t>
      </w:r>
      <w:r w:rsidR="00070779">
        <w:t xml:space="preserve"> S. 12 Inkrafttreten 01.01.2013;</w:t>
      </w:r>
    </w:p>
    <w:p w:rsidR="008A4D3A" w:rsidRDefault="008A4D3A" w:rsidP="008A4D3A">
      <w:pPr>
        <w:pStyle w:val="GesAbsatz"/>
        <w:rPr>
          <w:b/>
          <w:i/>
          <w:color w:val="FF0000"/>
          <w:sz w:val="22"/>
          <w:szCs w:val="22"/>
        </w:rPr>
      </w:pPr>
      <w:r>
        <w:rPr>
          <w:b/>
          <w:i/>
          <w:color w:val="FF0000"/>
          <w:sz w:val="22"/>
          <w:szCs w:val="22"/>
        </w:rPr>
        <w:t xml:space="preserve">Aufgehoben gemäß Art. 50 der Richtlinie </w:t>
      </w:r>
      <w:hyperlink r:id="rId11" w:history="1">
        <w:r>
          <w:rPr>
            <w:rStyle w:val="Hyperlink"/>
            <w:b/>
            <w:i/>
            <w:color w:val="FF0000"/>
            <w:sz w:val="22"/>
            <w:szCs w:val="22"/>
          </w:rPr>
          <w:t>2014/68/EU</w:t>
        </w:r>
      </w:hyperlink>
      <w:r>
        <w:rPr>
          <w:b/>
          <w:i/>
          <w:color w:val="FF0000"/>
          <w:sz w:val="22"/>
          <w:szCs w:val="22"/>
        </w:rPr>
        <w:t xml:space="preserve"> (L 189 v. </w:t>
      </w:r>
      <w:r w:rsidRPr="008A4D3A">
        <w:rPr>
          <w:b/>
          <w:i/>
          <w:color w:val="FF0000"/>
          <w:sz w:val="22"/>
          <w:szCs w:val="22"/>
        </w:rPr>
        <w:t>27.6.2014</w:t>
      </w:r>
      <w:r>
        <w:rPr>
          <w:b/>
          <w:i/>
          <w:color w:val="FF0000"/>
          <w:sz w:val="22"/>
          <w:szCs w:val="22"/>
        </w:rPr>
        <w:t xml:space="preserve"> S. 164) mit Wirkung vom 20.04.2016</w:t>
      </w:r>
      <w:r w:rsidR="00C22F60">
        <w:rPr>
          <w:b/>
          <w:i/>
          <w:color w:val="FF0000"/>
          <w:sz w:val="22"/>
          <w:szCs w:val="22"/>
        </w:rPr>
        <w:t>.</w:t>
      </w:r>
    </w:p>
    <w:p w:rsidR="00B31D32" w:rsidRDefault="00B31D32">
      <w:pPr>
        <w:pStyle w:val="GesAbsatz"/>
        <w:jc w:val="center"/>
        <w:rPr>
          <w:b/>
          <w:snapToGrid w:val="0"/>
          <w:sz w:val="22"/>
        </w:rPr>
      </w:pPr>
      <w:r>
        <w:rPr>
          <w:b/>
          <w:snapToGrid w:val="0"/>
          <w:sz w:val="22"/>
        </w:rPr>
        <w:t>Inhalt:</w:t>
      </w:r>
    </w:p>
    <w:p w:rsidR="00554E52" w:rsidRDefault="005004D0">
      <w:pPr>
        <w:pStyle w:val="Verzeichnis1"/>
        <w:rPr>
          <w:rFonts w:asciiTheme="minorHAnsi" w:eastAsiaTheme="minorEastAsia" w:hAnsiTheme="minorHAnsi" w:cstheme="minorBidi"/>
          <w:b w:val="0"/>
          <w:caps w:val="0"/>
          <w:noProof/>
          <w:sz w:val="22"/>
          <w:szCs w:val="22"/>
        </w:rPr>
      </w:pPr>
      <w:r>
        <w:rPr>
          <w:snapToGrid w:val="0"/>
        </w:rPr>
        <w:fldChar w:fldCharType="begin"/>
      </w:r>
      <w:r>
        <w:rPr>
          <w:snapToGrid w:val="0"/>
        </w:rPr>
        <w:instrText xml:space="preserve"> TOC \o "1-3" \h \z </w:instrText>
      </w:r>
      <w:r>
        <w:rPr>
          <w:snapToGrid w:val="0"/>
        </w:rPr>
        <w:fldChar w:fldCharType="separate"/>
      </w:r>
      <w:hyperlink w:anchor="_Toc400368560" w:history="1">
        <w:r w:rsidR="00554E52" w:rsidRPr="00B413C1">
          <w:rPr>
            <w:rStyle w:val="Hyperlink"/>
            <w:noProof/>
            <w:snapToGrid w:val="0"/>
          </w:rPr>
          <w:t>Richtlinie 97/23/EG des Europäischen Parlaments und des  Rates vom 29. Mai 1997 zur Angleichung der Rechtsvorschriften der  Mitgliedstaaten über Druckgeräte</w:t>
        </w:r>
        <w:r w:rsidR="00554E52">
          <w:rPr>
            <w:noProof/>
            <w:webHidden/>
          </w:rPr>
          <w:tab/>
        </w:r>
        <w:r w:rsidR="00554E52">
          <w:rPr>
            <w:noProof/>
            <w:webHidden/>
          </w:rPr>
          <w:fldChar w:fldCharType="begin"/>
        </w:r>
        <w:r w:rsidR="00554E52">
          <w:rPr>
            <w:noProof/>
            <w:webHidden/>
          </w:rPr>
          <w:instrText xml:space="preserve"> PAGEREF _Toc400368560 \h </w:instrText>
        </w:r>
        <w:r w:rsidR="00554E52">
          <w:rPr>
            <w:noProof/>
            <w:webHidden/>
          </w:rPr>
        </w:r>
        <w:r w:rsidR="00554E52">
          <w:rPr>
            <w:noProof/>
            <w:webHidden/>
          </w:rPr>
          <w:fldChar w:fldCharType="separate"/>
        </w:r>
        <w:r w:rsidR="00554E52">
          <w:rPr>
            <w:noProof/>
            <w:webHidden/>
          </w:rPr>
          <w:t>1</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1" w:history="1">
        <w:r w:rsidR="00554E52" w:rsidRPr="00B413C1">
          <w:rPr>
            <w:rStyle w:val="Hyperlink"/>
            <w:noProof/>
            <w:snapToGrid w:val="0"/>
          </w:rPr>
          <w:t>Artikel 1 Geltungsbereich und Begriffsbestimmungen</w:t>
        </w:r>
        <w:r w:rsidR="00554E52">
          <w:rPr>
            <w:noProof/>
            <w:webHidden/>
          </w:rPr>
          <w:tab/>
        </w:r>
        <w:r w:rsidR="00554E52">
          <w:rPr>
            <w:noProof/>
            <w:webHidden/>
          </w:rPr>
          <w:fldChar w:fldCharType="begin"/>
        </w:r>
        <w:r w:rsidR="00554E52">
          <w:rPr>
            <w:noProof/>
            <w:webHidden/>
          </w:rPr>
          <w:instrText xml:space="preserve"> PAGEREF _Toc400368561 \h </w:instrText>
        </w:r>
        <w:r w:rsidR="00554E52">
          <w:rPr>
            <w:noProof/>
            <w:webHidden/>
          </w:rPr>
        </w:r>
        <w:r w:rsidR="00554E52">
          <w:rPr>
            <w:noProof/>
            <w:webHidden/>
          </w:rPr>
          <w:fldChar w:fldCharType="separate"/>
        </w:r>
        <w:r w:rsidR="00554E52">
          <w:rPr>
            <w:noProof/>
            <w:webHidden/>
          </w:rPr>
          <w:t>4</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2" w:history="1">
        <w:r w:rsidR="00554E52" w:rsidRPr="00B413C1">
          <w:rPr>
            <w:rStyle w:val="Hyperlink"/>
            <w:noProof/>
            <w:snapToGrid w:val="0"/>
          </w:rPr>
          <w:t>Artikel 2 Marktüberwachung</w:t>
        </w:r>
        <w:r w:rsidR="00554E52">
          <w:rPr>
            <w:noProof/>
            <w:webHidden/>
          </w:rPr>
          <w:tab/>
        </w:r>
        <w:r w:rsidR="00554E52">
          <w:rPr>
            <w:noProof/>
            <w:webHidden/>
          </w:rPr>
          <w:fldChar w:fldCharType="begin"/>
        </w:r>
        <w:r w:rsidR="00554E52">
          <w:rPr>
            <w:noProof/>
            <w:webHidden/>
          </w:rPr>
          <w:instrText xml:space="preserve"> PAGEREF _Toc400368562 \h </w:instrText>
        </w:r>
        <w:r w:rsidR="00554E52">
          <w:rPr>
            <w:noProof/>
            <w:webHidden/>
          </w:rPr>
        </w:r>
        <w:r w:rsidR="00554E52">
          <w:rPr>
            <w:noProof/>
            <w:webHidden/>
          </w:rPr>
          <w:fldChar w:fldCharType="separate"/>
        </w:r>
        <w:r w:rsidR="00554E52">
          <w:rPr>
            <w:noProof/>
            <w:webHidden/>
          </w:rPr>
          <w:t>7</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3" w:history="1">
        <w:r w:rsidR="00554E52" w:rsidRPr="00B413C1">
          <w:rPr>
            <w:rStyle w:val="Hyperlink"/>
            <w:noProof/>
            <w:snapToGrid w:val="0"/>
          </w:rPr>
          <w:t>Artikel 3 Technische Anforderungen</w:t>
        </w:r>
        <w:r w:rsidR="00554E52">
          <w:rPr>
            <w:noProof/>
            <w:webHidden/>
          </w:rPr>
          <w:tab/>
        </w:r>
        <w:r w:rsidR="00554E52">
          <w:rPr>
            <w:noProof/>
            <w:webHidden/>
          </w:rPr>
          <w:fldChar w:fldCharType="begin"/>
        </w:r>
        <w:r w:rsidR="00554E52">
          <w:rPr>
            <w:noProof/>
            <w:webHidden/>
          </w:rPr>
          <w:instrText xml:space="preserve"> PAGEREF _Toc400368563 \h </w:instrText>
        </w:r>
        <w:r w:rsidR="00554E52">
          <w:rPr>
            <w:noProof/>
            <w:webHidden/>
          </w:rPr>
        </w:r>
        <w:r w:rsidR="00554E52">
          <w:rPr>
            <w:noProof/>
            <w:webHidden/>
          </w:rPr>
          <w:fldChar w:fldCharType="separate"/>
        </w:r>
        <w:r w:rsidR="00554E52">
          <w:rPr>
            <w:noProof/>
            <w:webHidden/>
          </w:rPr>
          <w:t>7</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4" w:history="1">
        <w:r w:rsidR="00554E52" w:rsidRPr="00B413C1">
          <w:rPr>
            <w:rStyle w:val="Hyperlink"/>
            <w:noProof/>
            <w:snapToGrid w:val="0"/>
          </w:rPr>
          <w:t>Artikel 4 Freier Warenverkehr</w:t>
        </w:r>
        <w:r w:rsidR="00554E52">
          <w:rPr>
            <w:noProof/>
            <w:webHidden/>
          </w:rPr>
          <w:tab/>
        </w:r>
        <w:r w:rsidR="00554E52">
          <w:rPr>
            <w:noProof/>
            <w:webHidden/>
          </w:rPr>
          <w:fldChar w:fldCharType="begin"/>
        </w:r>
        <w:r w:rsidR="00554E52">
          <w:rPr>
            <w:noProof/>
            <w:webHidden/>
          </w:rPr>
          <w:instrText xml:space="preserve"> PAGEREF _Toc400368564 \h </w:instrText>
        </w:r>
        <w:r w:rsidR="00554E52">
          <w:rPr>
            <w:noProof/>
            <w:webHidden/>
          </w:rPr>
        </w:r>
        <w:r w:rsidR="00554E52">
          <w:rPr>
            <w:noProof/>
            <w:webHidden/>
          </w:rPr>
          <w:fldChar w:fldCharType="separate"/>
        </w:r>
        <w:r w:rsidR="00554E52">
          <w:rPr>
            <w:noProof/>
            <w:webHidden/>
          </w:rPr>
          <w:t>8</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5" w:history="1">
        <w:r w:rsidR="00554E52" w:rsidRPr="00B413C1">
          <w:rPr>
            <w:rStyle w:val="Hyperlink"/>
            <w:noProof/>
            <w:snapToGrid w:val="0"/>
          </w:rPr>
          <w:t>Artikel 5 Konformitätsvermutung</w:t>
        </w:r>
        <w:r w:rsidR="00554E52">
          <w:rPr>
            <w:noProof/>
            <w:webHidden/>
          </w:rPr>
          <w:tab/>
        </w:r>
        <w:r w:rsidR="00554E52">
          <w:rPr>
            <w:noProof/>
            <w:webHidden/>
          </w:rPr>
          <w:fldChar w:fldCharType="begin"/>
        </w:r>
        <w:r w:rsidR="00554E52">
          <w:rPr>
            <w:noProof/>
            <w:webHidden/>
          </w:rPr>
          <w:instrText xml:space="preserve"> PAGEREF _Toc400368565 \h </w:instrText>
        </w:r>
        <w:r w:rsidR="00554E52">
          <w:rPr>
            <w:noProof/>
            <w:webHidden/>
          </w:rPr>
        </w:r>
        <w:r w:rsidR="00554E52">
          <w:rPr>
            <w:noProof/>
            <w:webHidden/>
          </w:rPr>
          <w:fldChar w:fldCharType="separate"/>
        </w:r>
        <w:r w:rsidR="00554E52">
          <w:rPr>
            <w:noProof/>
            <w:webHidden/>
          </w:rPr>
          <w:t>8</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6" w:history="1">
        <w:r w:rsidR="00554E52" w:rsidRPr="00B413C1">
          <w:rPr>
            <w:rStyle w:val="Hyperlink"/>
            <w:noProof/>
            <w:snapToGrid w:val="0"/>
          </w:rPr>
          <w:t>Artikel 6 (aufgehoben)</w:t>
        </w:r>
        <w:r w:rsidR="00554E52">
          <w:rPr>
            <w:noProof/>
            <w:webHidden/>
          </w:rPr>
          <w:tab/>
        </w:r>
        <w:r w:rsidR="00554E52">
          <w:rPr>
            <w:noProof/>
            <w:webHidden/>
          </w:rPr>
          <w:fldChar w:fldCharType="begin"/>
        </w:r>
        <w:r w:rsidR="00554E52">
          <w:rPr>
            <w:noProof/>
            <w:webHidden/>
          </w:rPr>
          <w:instrText xml:space="preserve"> PAGEREF _Toc400368566 \h </w:instrText>
        </w:r>
        <w:r w:rsidR="00554E52">
          <w:rPr>
            <w:noProof/>
            <w:webHidden/>
          </w:rPr>
        </w:r>
        <w:r w:rsidR="00554E52">
          <w:rPr>
            <w:noProof/>
            <w:webHidden/>
          </w:rPr>
          <w:fldChar w:fldCharType="separate"/>
        </w:r>
        <w:r w:rsidR="00554E52">
          <w:rPr>
            <w:noProof/>
            <w:webHidden/>
          </w:rPr>
          <w:t>9</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7" w:history="1">
        <w:r w:rsidR="00554E52" w:rsidRPr="00B413C1">
          <w:rPr>
            <w:rStyle w:val="Hyperlink"/>
            <w:noProof/>
            <w:snapToGrid w:val="0"/>
          </w:rPr>
          <w:t>Artikel 7 Ausschuss „Druckgeräte“</w:t>
        </w:r>
        <w:r w:rsidR="00554E52">
          <w:rPr>
            <w:noProof/>
            <w:webHidden/>
          </w:rPr>
          <w:tab/>
        </w:r>
        <w:r w:rsidR="00554E52">
          <w:rPr>
            <w:noProof/>
            <w:webHidden/>
          </w:rPr>
          <w:fldChar w:fldCharType="begin"/>
        </w:r>
        <w:r w:rsidR="00554E52">
          <w:rPr>
            <w:noProof/>
            <w:webHidden/>
          </w:rPr>
          <w:instrText xml:space="preserve"> PAGEREF _Toc400368567 \h </w:instrText>
        </w:r>
        <w:r w:rsidR="00554E52">
          <w:rPr>
            <w:noProof/>
            <w:webHidden/>
          </w:rPr>
        </w:r>
        <w:r w:rsidR="00554E52">
          <w:rPr>
            <w:noProof/>
            <w:webHidden/>
          </w:rPr>
          <w:fldChar w:fldCharType="separate"/>
        </w:r>
        <w:r w:rsidR="00554E52">
          <w:rPr>
            <w:noProof/>
            <w:webHidden/>
          </w:rPr>
          <w:t>9</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8" w:history="1">
        <w:r w:rsidR="00554E52" w:rsidRPr="00B413C1">
          <w:rPr>
            <w:rStyle w:val="Hyperlink"/>
            <w:noProof/>
            <w:snapToGrid w:val="0"/>
          </w:rPr>
          <w:t>Artikel 8 Schutzklausel</w:t>
        </w:r>
        <w:r w:rsidR="00554E52">
          <w:rPr>
            <w:noProof/>
            <w:webHidden/>
          </w:rPr>
          <w:tab/>
        </w:r>
        <w:r w:rsidR="00554E52">
          <w:rPr>
            <w:noProof/>
            <w:webHidden/>
          </w:rPr>
          <w:fldChar w:fldCharType="begin"/>
        </w:r>
        <w:r w:rsidR="00554E52">
          <w:rPr>
            <w:noProof/>
            <w:webHidden/>
          </w:rPr>
          <w:instrText xml:space="preserve"> PAGEREF _Toc400368568 \h </w:instrText>
        </w:r>
        <w:r w:rsidR="00554E52">
          <w:rPr>
            <w:noProof/>
            <w:webHidden/>
          </w:rPr>
        </w:r>
        <w:r w:rsidR="00554E52">
          <w:rPr>
            <w:noProof/>
            <w:webHidden/>
          </w:rPr>
          <w:fldChar w:fldCharType="separate"/>
        </w:r>
        <w:r w:rsidR="00554E52">
          <w:rPr>
            <w:noProof/>
            <w:webHidden/>
          </w:rPr>
          <w:t>9</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69" w:history="1">
        <w:r w:rsidR="00554E52" w:rsidRPr="00B413C1">
          <w:rPr>
            <w:rStyle w:val="Hyperlink"/>
            <w:noProof/>
            <w:snapToGrid w:val="0"/>
          </w:rPr>
          <w:t>Artikel 9 Einstufung von Druckgeräten</w:t>
        </w:r>
        <w:r w:rsidR="00554E52">
          <w:rPr>
            <w:noProof/>
            <w:webHidden/>
          </w:rPr>
          <w:tab/>
        </w:r>
        <w:r w:rsidR="00554E52">
          <w:rPr>
            <w:noProof/>
            <w:webHidden/>
          </w:rPr>
          <w:fldChar w:fldCharType="begin"/>
        </w:r>
        <w:r w:rsidR="00554E52">
          <w:rPr>
            <w:noProof/>
            <w:webHidden/>
          </w:rPr>
          <w:instrText xml:space="preserve"> PAGEREF _Toc400368569 \h </w:instrText>
        </w:r>
        <w:r w:rsidR="00554E52">
          <w:rPr>
            <w:noProof/>
            <w:webHidden/>
          </w:rPr>
        </w:r>
        <w:r w:rsidR="00554E52">
          <w:rPr>
            <w:noProof/>
            <w:webHidden/>
          </w:rPr>
          <w:fldChar w:fldCharType="separate"/>
        </w:r>
        <w:r w:rsidR="00554E52">
          <w:rPr>
            <w:noProof/>
            <w:webHidden/>
          </w:rPr>
          <w:t>10</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0" w:history="1">
        <w:r w:rsidR="00554E52" w:rsidRPr="00B413C1">
          <w:rPr>
            <w:rStyle w:val="Hyperlink"/>
            <w:noProof/>
            <w:snapToGrid w:val="0"/>
          </w:rPr>
          <w:t>Artikel 10 Konformitätsbewertung</w:t>
        </w:r>
        <w:r w:rsidR="00554E52">
          <w:rPr>
            <w:noProof/>
            <w:webHidden/>
          </w:rPr>
          <w:tab/>
        </w:r>
        <w:r w:rsidR="00554E52">
          <w:rPr>
            <w:noProof/>
            <w:webHidden/>
          </w:rPr>
          <w:fldChar w:fldCharType="begin"/>
        </w:r>
        <w:r w:rsidR="00554E52">
          <w:rPr>
            <w:noProof/>
            <w:webHidden/>
          </w:rPr>
          <w:instrText xml:space="preserve"> PAGEREF _Toc400368570 \h </w:instrText>
        </w:r>
        <w:r w:rsidR="00554E52">
          <w:rPr>
            <w:noProof/>
            <w:webHidden/>
          </w:rPr>
        </w:r>
        <w:r w:rsidR="00554E52">
          <w:rPr>
            <w:noProof/>
            <w:webHidden/>
          </w:rPr>
          <w:fldChar w:fldCharType="separate"/>
        </w:r>
        <w:r w:rsidR="00554E52">
          <w:rPr>
            <w:noProof/>
            <w:webHidden/>
          </w:rPr>
          <w:t>10</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1" w:history="1">
        <w:r w:rsidR="00554E52" w:rsidRPr="00B413C1">
          <w:rPr>
            <w:rStyle w:val="Hyperlink"/>
            <w:noProof/>
            <w:snapToGrid w:val="0"/>
          </w:rPr>
          <w:t>Artikel 11 Europäische Werkstoffzulassung</w:t>
        </w:r>
        <w:r w:rsidR="00554E52">
          <w:rPr>
            <w:noProof/>
            <w:webHidden/>
          </w:rPr>
          <w:tab/>
        </w:r>
        <w:r w:rsidR="00554E52">
          <w:rPr>
            <w:noProof/>
            <w:webHidden/>
          </w:rPr>
          <w:fldChar w:fldCharType="begin"/>
        </w:r>
        <w:r w:rsidR="00554E52">
          <w:rPr>
            <w:noProof/>
            <w:webHidden/>
          </w:rPr>
          <w:instrText xml:space="preserve"> PAGEREF _Toc400368571 \h </w:instrText>
        </w:r>
        <w:r w:rsidR="00554E52">
          <w:rPr>
            <w:noProof/>
            <w:webHidden/>
          </w:rPr>
        </w:r>
        <w:r w:rsidR="00554E52">
          <w:rPr>
            <w:noProof/>
            <w:webHidden/>
          </w:rPr>
          <w:fldChar w:fldCharType="separate"/>
        </w:r>
        <w:r w:rsidR="00554E52">
          <w:rPr>
            <w:noProof/>
            <w:webHidden/>
          </w:rPr>
          <w:t>11</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2" w:history="1">
        <w:r w:rsidR="00554E52" w:rsidRPr="00B413C1">
          <w:rPr>
            <w:rStyle w:val="Hyperlink"/>
            <w:noProof/>
            <w:snapToGrid w:val="0"/>
          </w:rPr>
          <w:t>Artikel 12 Benannte Stellen</w:t>
        </w:r>
        <w:r w:rsidR="00554E52">
          <w:rPr>
            <w:noProof/>
            <w:webHidden/>
          </w:rPr>
          <w:tab/>
        </w:r>
        <w:r w:rsidR="00554E52">
          <w:rPr>
            <w:noProof/>
            <w:webHidden/>
          </w:rPr>
          <w:fldChar w:fldCharType="begin"/>
        </w:r>
        <w:r w:rsidR="00554E52">
          <w:rPr>
            <w:noProof/>
            <w:webHidden/>
          </w:rPr>
          <w:instrText xml:space="preserve"> PAGEREF _Toc400368572 \h </w:instrText>
        </w:r>
        <w:r w:rsidR="00554E52">
          <w:rPr>
            <w:noProof/>
            <w:webHidden/>
          </w:rPr>
        </w:r>
        <w:r w:rsidR="00554E52">
          <w:rPr>
            <w:noProof/>
            <w:webHidden/>
          </w:rPr>
          <w:fldChar w:fldCharType="separate"/>
        </w:r>
        <w:r w:rsidR="00554E52">
          <w:rPr>
            <w:noProof/>
            <w:webHidden/>
          </w:rPr>
          <w:t>12</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3" w:history="1">
        <w:r w:rsidR="00554E52" w:rsidRPr="00B413C1">
          <w:rPr>
            <w:rStyle w:val="Hyperlink"/>
            <w:noProof/>
            <w:snapToGrid w:val="0"/>
          </w:rPr>
          <w:t>Artikel 13 Anerkannte unabhängige Prüfstellen</w:t>
        </w:r>
        <w:r w:rsidR="00554E52">
          <w:rPr>
            <w:noProof/>
            <w:webHidden/>
          </w:rPr>
          <w:tab/>
        </w:r>
        <w:r w:rsidR="00554E52">
          <w:rPr>
            <w:noProof/>
            <w:webHidden/>
          </w:rPr>
          <w:fldChar w:fldCharType="begin"/>
        </w:r>
        <w:r w:rsidR="00554E52">
          <w:rPr>
            <w:noProof/>
            <w:webHidden/>
          </w:rPr>
          <w:instrText xml:space="preserve"> PAGEREF _Toc400368573 \h </w:instrText>
        </w:r>
        <w:r w:rsidR="00554E52">
          <w:rPr>
            <w:noProof/>
            <w:webHidden/>
          </w:rPr>
        </w:r>
        <w:r w:rsidR="00554E52">
          <w:rPr>
            <w:noProof/>
            <w:webHidden/>
          </w:rPr>
          <w:fldChar w:fldCharType="separate"/>
        </w:r>
        <w:r w:rsidR="00554E52">
          <w:rPr>
            <w:noProof/>
            <w:webHidden/>
          </w:rPr>
          <w:t>12</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4" w:history="1">
        <w:r w:rsidR="00554E52" w:rsidRPr="00B413C1">
          <w:rPr>
            <w:rStyle w:val="Hyperlink"/>
            <w:noProof/>
            <w:snapToGrid w:val="0"/>
          </w:rPr>
          <w:t>Artikel 14 Betreiberprüfstellen</w:t>
        </w:r>
        <w:r w:rsidR="00554E52">
          <w:rPr>
            <w:noProof/>
            <w:webHidden/>
          </w:rPr>
          <w:tab/>
        </w:r>
        <w:r w:rsidR="00554E52">
          <w:rPr>
            <w:noProof/>
            <w:webHidden/>
          </w:rPr>
          <w:fldChar w:fldCharType="begin"/>
        </w:r>
        <w:r w:rsidR="00554E52">
          <w:rPr>
            <w:noProof/>
            <w:webHidden/>
          </w:rPr>
          <w:instrText xml:space="preserve"> PAGEREF _Toc400368574 \h </w:instrText>
        </w:r>
        <w:r w:rsidR="00554E52">
          <w:rPr>
            <w:noProof/>
            <w:webHidden/>
          </w:rPr>
        </w:r>
        <w:r w:rsidR="00554E52">
          <w:rPr>
            <w:noProof/>
            <w:webHidden/>
          </w:rPr>
          <w:fldChar w:fldCharType="separate"/>
        </w:r>
        <w:r w:rsidR="00554E52">
          <w:rPr>
            <w:noProof/>
            <w:webHidden/>
          </w:rPr>
          <w:t>13</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5" w:history="1">
        <w:r w:rsidR="00554E52" w:rsidRPr="00B413C1">
          <w:rPr>
            <w:rStyle w:val="Hyperlink"/>
            <w:noProof/>
            <w:snapToGrid w:val="0"/>
          </w:rPr>
          <w:t>Artikel 15 CE-Kennzeichnung</w:t>
        </w:r>
        <w:r w:rsidR="00554E52">
          <w:rPr>
            <w:noProof/>
            <w:webHidden/>
          </w:rPr>
          <w:tab/>
        </w:r>
        <w:r w:rsidR="00554E52">
          <w:rPr>
            <w:noProof/>
            <w:webHidden/>
          </w:rPr>
          <w:fldChar w:fldCharType="begin"/>
        </w:r>
        <w:r w:rsidR="00554E52">
          <w:rPr>
            <w:noProof/>
            <w:webHidden/>
          </w:rPr>
          <w:instrText xml:space="preserve"> PAGEREF _Toc400368575 \h </w:instrText>
        </w:r>
        <w:r w:rsidR="00554E52">
          <w:rPr>
            <w:noProof/>
            <w:webHidden/>
          </w:rPr>
        </w:r>
        <w:r w:rsidR="00554E52">
          <w:rPr>
            <w:noProof/>
            <w:webHidden/>
          </w:rPr>
          <w:fldChar w:fldCharType="separate"/>
        </w:r>
        <w:r w:rsidR="00554E52">
          <w:rPr>
            <w:noProof/>
            <w:webHidden/>
          </w:rPr>
          <w:t>13</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6" w:history="1">
        <w:r w:rsidR="00554E52" w:rsidRPr="00B413C1">
          <w:rPr>
            <w:rStyle w:val="Hyperlink"/>
            <w:noProof/>
            <w:snapToGrid w:val="0"/>
          </w:rPr>
          <w:t>Artikel 16 Zu Unrecht vorgenommene CE-Kennzeichnung</w:t>
        </w:r>
        <w:r w:rsidR="00554E52">
          <w:rPr>
            <w:noProof/>
            <w:webHidden/>
          </w:rPr>
          <w:tab/>
        </w:r>
        <w:r w:rsidR="00554E52">
          <w:rPr>
            <w:noProof/>
            <w:webHidden/>
          </w:rPr>
          <w:fldChar w:fldCharType="begin"/>
        </w:r>
        <w:r w:rsidR="00554E52">
          <w:rPr>
            <w:noProof/>
            <w:webHidden/>
          </w:rPr>
          <w:instrText xml:space="preserve"> PAGEREF _Toc400368576 \h </w:instrText>
        </w:r>
        <w:r w:rsidR="00554E52">
          <w:rPr>
            <w:noProof/>
            <w:webHidden/>
          </w:rPr>
        </w:r>
        <w:r w:rsidR="00554E52">
          <w:rPr>
            <w:noProof/>
            <w:webHidden/>
          </w:rPr>
          <w:fldChar w:fldCharType="separate"/>
        </w:r>
        <w:r w:rsidR="00554E52">
          <w:rPr>
            <w:noProof/>
            <w:webHidden/>
          </w:rPr>
          <w:t>14</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7" w:history="1">
        <w:r w:rsidR="00554E52" w:rsidRPr="00B413C1">
          <w:rPr>
            <w:rStyle w:val="Hyperlink"/>
            <w:noProof/>
            <w:snapToGrid w:val="0"/>
          </w:rPr>
          <w:t>Artikel 17</w:t>
        </w:r>
        <w:r w:rsidR="00554E52">
          <w:rPr>
            <w:noProof/>
            <w:webHidden/>
          </w:rPr>
          <w:tab/>
        </w:r>
        <w:r w:rsidR="00554E52">
          <w:rPr>
            <w:noProof/>
            <w:webHidden/>
          </w:rPr>
          <w:fldChar w:fldCharType="begin"/>
        </w:r>
        <w:r w:rsidR="00554E52">
          <w:rPr>
            <w:noProof/>
            <w:webHidden/>
          </w:rPr>
          <w:instrText xml:space="preserve"> PAGEREF _Toc400368577 \h </w:instrText>
        </w:r>
        <w:r w:rsidR="00554E52">
          <w:rPr>
            <w:noProof/>
            <w:webHidden/>
          </w:rPr>
        </w:r>
        <w:r w:rsidR="00554E52">
          <w:rPr>
            <w:noProof/>
            <w:webHidden/>
          </w:rPr>
          <w:fldChar w:fldCharType="separate"/>
        </w:r>
        <w:r w:rsidR="00554E52">
          <w:rPr>
            <w:noProof/>
            <w:webHidden/>
          </w:rPr>
          <w:t>14</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8" w:history="1">
        <w:r w:rsidR="00554E52" w:rsidRPr="00B413C1">
          <w:rPr>
            <w:rStyle w:val="Hyperlink"/>
            <w:noProof/>
            <w:snapToGrid w:val="0"/>
          </w:rPr>
          <w:t>Artikel 18 Zu Ablehnungen oder Einschränkungen führende Entscheidungen</w:t>
        </w:r>
        <w:r w:rsidR="00554E52">
          <w:rPr>
            <w:noProof/>
            <w:webHidden/>
          </w:rPr>
          <w:tab/>
        </w:r>
        <w:r w:rsidR="00554E52">
          <w:rPr>
            <w:noProof/>
            <w:webHidden/>
          </w:rPr>
          <w:fldChar w:fldCharType="begin"/>
        </w:r>
        <w:r w:rsidR="00554E52">
          <w:rPr>
            <w:noProof/>
            <w:webHidden/>
          </w:rPr>
          <w:instrText xml:space="preserve"> PAGEREF _Toc400368578 \h </w:instrText>
        </w:r>
        <w:r w:rsidR="00554E52">
          <w:rPr>
            <w:noProof/>
            <w:webHidden/>
          </w:rPr>
        </w:r>
        <w:r w:rsidR="00554E52">
          <w:rPr>
            <w:noProof/>
            <w:webHidden/>
          </w:rPr>
          <w:fldChar w:fldCharType="separate"/>
        </w:r>
        <w:r w:rsidR="00554E52">
          <w:rPr>
            <w:noProof/>
            <w:webHidden/>
          </w:rPr>
          <w:t>14</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79" w:history="1">
        <w:r w:rsidR="00554E52" w:rsidRPr="00B413C1">
          <w:rPr>
            <w:rStyle w:val="Hyperlink"/>
            <w:noProof/>
            <w:snapToGrid w:val="0"/>
          </w:rPr>
          <w:t>Artikel 19 Außerkraftsetzung</w:t>
        </w:r>
        <w:r w:rsidR="00554E52">
          <w:rPr>
            <w:noProof/>
            <w:webHidden/>
          </w:rPr>
          <w:tab/>
        </w:r>
        <w:r w:rsidR="00554E52">
          <w:rPr>
            <w:noProof/>
            <w:webHidden/>
          </w:rPr>
          <w:fldChar w:fldCharType="begin"/>
        </w:r>
        <w:r w:rsidR="00554E52">
          <w:rPr>
            <w:noProof/>
            <w:webHidden/>
          </w:rPr>
          <w:instrText xml:space="preserve"> PAGEREF _Toc400368579 \h </w:instrText>
        </w:r>
        <w:r w:rsidR="00554E52">
          <w:rPr>
            <w:noProof/>
            <w:webHidden/>
          </w:rPr>
        </w:r>
        <w:r w:rsidR="00554E52">
          <w:rPr>
            <w:noProof/>
            <w:webHidden/>
          </w:rPr>
          <w:fldChar w:fldCharType="separate"/>
        </w:r>
        <w:r w:rsidR="00554E52">
          <w:rPr>
            <w:noProof/>
            <w:webHidden/>
          </w:rPr>
          <w:t>14</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0" w:history="1">
        <w:r w:rsidR="00554E52" w:rsidRPr="00B413C1">
          <w:rPr>
            <w:rStyle w:val="Hyperlink"/>
            <w:noProof/>
            <w:snapToGrid w:val="0"/>
          </w:rPr>
          <w:t>Artikel 20 Umsetzung und Übergangsbestimmungen</w:t>
        </w:r>
        <w:r w:rsidR="00554E52">
          <w:rPr>
            <w:noProof/>
            <w:webHidden/>
          </w:rPr>
          <w:tab/>
        </w:r>
        <w:r w:rsidR="00554E52">
          <w:rPr>
            <w:noProof/>
            <w:webHidden/>
          </w:rPr>
          <w:fldChar w:fldCharType="begin"/>
        </w:r>
        <w:r w:rsidR="00554E52">
          <w:rPr>
            <w:noProof/>
            <w:webHidden/>
          </w:rPr>
          <w:instrText xml:space="preserve"> PAGEREF _Toc400368580 \h </w:instrText>
        </w:r>
        <w:r w:rsidR="00554E52">
          <w:rPr>
            <w:noProof/>
            <w:webHidden/>
          </w:rPr>
        </w:r>
        <w:r w:rsidR="00554E52">
          <w:rPr>
            <w:noProof/>
            <w:webHidden/>
          </w:rPr>
          <w:fldChar w:fldCharType="separate"/>
        </w:r>
        <w:r w:rsidR="00554E52">
          <w:rPr>
            <w:noProof/>
            <w:webHidden/>
          </w:rPr>
          <w:t>14</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1" w:history="1">
        <w:r w:rsidR="00554E52" w:rsidRPr="00B413C1">
          <w:rPr>
            <w:rStyle w:val="Hyperlink"/>
            <w:noProof/>
            <w:snapToGrid w:val="0"/>
          </w:rPr>
          <w:t>Artikel 21 Adressaten der Richtlinie</w:t>
        </w:r>
        <w:r w:rsidR="00554E52">
          <w:rPr>
            <w:noProof/>
            <w:webHidden/>
          </w:rPr>
          <w:tab/>
        </w:r>
        <w:r w:rsidR="00554E52">
          <w:rPr>
            <w:noProof/>
            <w:webHidden/>
          </w:rPr>
          <w:fldChar w:fldCharType="begin"/>
        </w:r>
        <w:r w:rsidR="00554E52">
          <w:rPr>
            <w:noProof/>
            <w:webHidden/>
          </w:rPr>
          <w:instrText xml:space="preserve"> PAGEREF _Toc400368581 \h </w:instrText>
        </w:r>
        <w:r w:rsidR="00554E52">
          <w:rPr>
            <w:noProof/>
            <w:webHidden/>
          </w:rPr>
        </w:r>
        <w:r w:rsidR="00554E52">
          <w:rPr>
            <w:noProof/>
            <w:webHidden/>
          </w:rPr>
          <w:fldChar w:fldCharType="separate"/>
        </w:r>
        <w:r w:rsidR="00554E52">
          <w:rPr>
            <w:noProof/>
            <w:webHidden/>
          </w:rPr>
          <w:t>15</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2" w:history="1">
        <w:r w:rsidR="00554E52" w:rsidRPr="00B413C1">
          <w:rPr>
            <w:rStyle w:val="Hyperlink"/>
            <w:noProof/>
            <w:snapToGrid w:val="0"/>
          </w:rPr>
          <w:t>Anhang I Grundlegende Sicherheitsanforderungen</w:t>
        </w:r>
        <w:r w:rsidR="00554E52">
          <w:rPr>
            <w:noProof/>
            <w:webHidden/>
          </w:rPr>
          <w:tab/>
        </w:r>
        <w:r w:rsidR="00554E52">
          <w:rPr>
            <w:noProof/>
            <w:webHidden/>
          </w:rPr>
          <w:fldChar w:fldCharType="begin"/>
        </w:r>
        <w:r w:rsidR="00554E52">
          <w:rPr>
            <w:noProof/>
            <w:webHidden/>
          </w:rPr>
          <w:instrText xml:space="preserve"> PAGEREF _Toc400368582 \h </w:instrText>
        </w:r>
        <w:r w:rsidR="00554E52">
          <w:rPr>
            <w:noProof/>
            <w:webHidden/>
          </w:rPr>
        </w:r>
        <w:r w:rsidR="00554E52">
          <w:rPr>
            <w:noProof/>
            <w:webHidden/>
          </w:rPr>
          <w:fldChar w:fldCharType="separate"/>
        </w:r>
        <w:r w:rsidR="00554E52">
          <w:rPr>
            <w:noProof/>
            <w:webHidden/>
          </w:rPr>
          <w:t>15</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3" w:history="1">
        <w:r w:rsidR="00554E52" w:rsidRPr="00B413C1">
          <w:rPr>
            <w:rStyle w:val="Hyperlink"/>
            <w:noProof/>
            <w:snapToGrid w:val="0"/>
          </w:rPr>
          <w:t>Anhang II Konformitätsbewertungsdiagramme</w:t>
        </w:r>
        <w:r w:rsidR="00554E52">
          <w:rPr>
            <w:noProof/>
            <w:webHidden/>
          </w:rPr>
          <w:tab/>
        </w:r>
        <w:r w:rsidR="00554E52">
          <w:rPr>
            <w:noProof/>
            <w:webHidden/>
          </w:rPr>
          <w:fldChar w:fldCharType="begin"/>
        </w:r>
        <w:r w:rsidR="00554E52">
          <w:rPr>
            <w:noProof/>
            <w:webHidden/>
          </w:rPr>
          <w:instrText xml:space="preserve"> PAGEREF _Toc400368583 \h </w:instrText>
        </w:r>
        <w:r w:rsidR="00554E52">
          <w:rPr>
            <w:noProof/>
            <w:webHidden/>
          </w:rPr>
        </w:r>
        <w:r w:rsidR="00554E52">
          <w:rPr>
            <w:noProof/>
            <w:webHidden/>
          </w:rPr>
          <w:fldChar w:fldCharType="separate"/>
        </w:r>
        <w:r w:rsidR="00554E52">
          <w:rPr>
            <w:noProof/>
            <w:webHidden/>
          </w:rPr>
          <w:t>25</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4" w:history="1">
        <w:r w:rsidR="00554E52" w:rsidRPr="00B413C1">
          <w:rPr>
            <w:rStyle w:val="Hyperlink"/>
            <w:noProof/>
            <w:snapToGrid w:val="0"/>
          </w:rPr>
          <w:t>Anhang III Konformitätsbewertungsverfahren</w:t>
        </w:r>
        <w:r w:rsidR="00554E52">
          <w:rPr>
            <w:noProof/>
            <w:webHidden/>
          </w:rPr>
          <w:tab/>
        </w:r>
        <w:r w:rsidR="00554E52">
          <w:rPr>
            <w:noProof/>
            <w:webHidden/>
          </w:rPr>
          <w:fldChar w:fldCharType="begin"/>
        </w:r>
        <w:r w:rsidR="00554E52">
          <w:rPr>
            <w:noProof/>
            <w:webHidden/>
          </w:rPr>
          <w:instrText xml:space="preserve"> PAGEREF _Toc400368584 \h </w:instrText>
        </w:r>
        <w:r w:rsidR="00554E52">
          <w:rPr>
            <w:noProof/>
            <w:webHidden/>
          </w:rPr>
        </w:r>
        <w:r w:rsidR="00554E52">
          <w:rPr>
            <w:noProof/>
            <w:webHidden/>
          </w:rPr>
          <w:fldChar w:fldCharType="separate"/>
        </w:r>
        <w:r w:rsidR="00554E52">
          <w:rPr>
            <w:noProof/>
            <w:webHidden/>
          </w:rPr>
          <w:t>34</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5" w:history="1">
        <w:r w:rsidR="00554E52" w:rsidRPr="00B413C1">
          <w:rPr>
            <w:rStyle w:val="Hyperlink"/>
            <w:noProof/>
            <w:snapToGrid w:val="0"/>
          </w:rPr>
          <w:t>Anhang IV Mindestkriterien für die Bestimmung der benannten Stellen gemäss Artikel 12 und der anerkannten unabhängigen Prüfstellen gemäss Artikel 13</w:t>
        </w:r>
        <w:r w:rsidR="00554E52">
          <w:rPr>
            <w:noProof/>
            <w:webHidden/>
          </w:rPr>
          <w:tab/>
        </w:r>
        <w:r w:rsidR="00554E52">
          <w:rPr>
            <w:noProof/>
            <w:webHidden/>
          </w:rPr>
          <w:fldChar w:fldCharType="begin"/>
        </w:r>
        <w:r w:rsidR="00554E52">
          <w:rPr>
            <w:noProof/>
            <w:webHidden/>
          </w:rPr>
          <w:instrText xml:space="preserve"> PAGEREF _Toc400368585 \h </w:instrText>
        </w:r>
        <w:r w:rsidR="00554E52">
          <w:rPr>
            <w:noProof/>
            <w:webHidden/>
          </w:rPr>
        </w:r>
        <w:r w:rsidR="00554E52">
          <w:rPr>
            <w:noProof/>
            <w:webHidden/>
          </w:rPr>
          <w:fldChar w:fldCharType="separate"/>
        </w:r>
        <w:r w:rsidR="00554E52">
          <w:rPr>
            <w:noProof/>
            <w:webHidden/>
          </w:rPr>
          <w:t>51</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6" w:history="1">
        <w:r w:rsidR="00554E52" w:rsidRPr="00B413C1">
          <w:rPr>
            <w:rStyle w:val="Hyperlink"/>
            <w:noProof/>
            <w:snapToGrid w:val="0"/>
          </w:rPr>
          <w:t>Anhang V Kriterien für die Zulassung von Betreiberprüfstellen gemäss Artikel 14</w:t>
        </w:r>
        <w:r w:rsidR="00554E52">
          <w:rPr>
            <w:noProof/>
            <w:webHidden/>
          </w:rPr>
          <w:tab/>
        </w:r>
        <w:r w:rsidR="00554E52">
          <w:rPr>
            <w:noProof/>
            <w:webHidden/>
          </w:rPr>
          <w:fldChar w:fldCharType="begin"/>
        </w:r>
        <w:r w:rsidR="00554E52">
          <w:rPr>
            <w:noProof/>
            <w:webHidden/>
          </w:rPr>
          <w:instrText xml:space="preserve"> PAGEREF _Toc400368586 \h </w:instrText>
        </w:r>
        <w:r w:rsidR="00554E52">
          <w:rPr>
            <w:noProof/>
            <w:webHidden/>
          </w:rPr>
        </w:r>
        <w:r w:rsidR="00554E52">
          <w:rPr>
            <w:noProof/>
            <w:webHidden/>
          </w:rPr>
          <w:fldChar w:fldCharType="separate"/>
        </w:r>
        <w:r w:rsidR="00554E52">
          <w:rPr>
            <w:noProof/>
            <w:webHidden/>
          </w:rPr>
          <w:t>52</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7" w:history="1">
        <w:r w:rsidR="00554E52" w:rsidRPr="00B413C1">
          <w:rPr>
            <w:rStyle w:val="Hyperlink"/>
            <w:noProof/>
            <w:snapToGrid w:val="0"/>
          </w:rPr>
          <w:t>Anhang VI CE-Kennzeichnung</w:t>
        </w:r>
        <w:r w:rsidR="00554E52">
          <w:rPr>
            <w:noProof/>
            <w:webHidden/>
          </w:rPr>
          <w:tab/>
        </w:r>
        <w:r w:rsidR="00554E52">
          <w:rPr>
            <w:noProof/>
            <w:webHidden/>
          </w:rPr>
          <w:fldChar w:fldCharType="begin"/>
        </w:r>
        <w:r w:rsidR="00554E52">
          <w:rPr>
            <w:noProof/>
            <w:webHidden/>
          </w:rPr>
          <w:instrText xml:space="preserve"> PAGEREF _Toc400368587 \h </w:instrText>
        </w:r>
        <w:r w:rsidR="00554E52">
          <w:rPr>
            <w:noProof/>
            <w:webHidden/>
          </w:rPr>
        </w:r>
        <w:r w:rsidR="00554E52">
          <w:rPr>
            <w:noProof/>
            <w:webHidden/>
          </w:rPr>
          <w:fldChar w:fldCharType="separate"/>
        </w:r>
        <w:r w:rsidR="00554E52">
          <w:rPr>
            <w:noProof/>
            <w:webHidden/>
          </w:rPr>
          <w:t>53</w:t>
        </w:r>
        <w:r w:rsidR="00554E52">
          <w:rPr>
            <w:noProof/>
            <w:webHidden/>
          </w:rPr>
          <w:fldChar w:fldCharType="end"/>
        </w:r>
      </w:hyperlink>
    </w:p>
    <w:p w:rsidR="00554E52" w:rsidRDefault="00BA6CA4">
      <w:pPr>
        <w:pStyle w:val="Verzeichnis2"/>
        <w:rPr>
          <w:rFonts w:asciiTheme="minorHAnsi" w:eastAsiaTheme="minorEastAsia" w:hAnsiTheme="minorHAnsi" w:cstheme="minorBidi"/>
          <w:smallCaps w:val="0"/>
          <w:noProof/>
          <w:sz w:val="22"/>
          <w:szCs w:val="22"/>
        </w:rPr>
      </w:pPr>
      <w:hyperlink w:anchor="_Toc400368588" w:history="1">
        <w:r w:rsidR="00554E52" w:rsidRPr="00B413C1">
          <w:rPr>
            <w:rStyle w:val="Hyperlink"/>
            <w:noProof/>
            <w:snapToGrid w:val="0"/>
          </w:rPr>
          <w:t>Anhang VII Konformitätserklärung</w:t>
        </w:r>
        <w:r w:rsidR="00554E52">
          <w:rPr>
            <w:noProof/>
            <w:webHidden/>
          </w:rPr>
          <w:tab/>
        </w:r>
        <w:r w:rsidR="00554E52">
          <w:rPr>
            <w:noProof/>
            <w:webHidden/>
          </w:rPr>
          <w:fldChar w:fldCharType="begin"/>
        </w:r>
        <w:r w:rsidR="00554E52">
          <w:rPr>
            <w:noProof/>
            <w:webHidden/>
          </w:rPr>
          <w:instrText xml:space="preserve"> PAGEREF _Toc400368588 \h </w:instrText>
        </w:r>
        <w:r w:rsidR="00554E52">
          <w:rPr>
            <w:noProof/>
            <w:webHidden/>
          </w:rPr>
        </w:r>
        <w:r w:rsidR="00554E52">
          <w:rPr>
            <w:noProof/>
            <w:webHidden/>
          </w:rPr>
          <w:fldChar w:fldCharType="separate"/>
        </w:r>
        <w:r w:rsidR="00554E52">
          <w:rPr>
            <w:noProof/>
            <w:webHidden/>
          </w:rPr>
          <w:t>53</w:t>
        </w:r>
        <w:r w:rsidR="00554E52">
          <w:rPr>
            <w:noProof/>
            <w:webHidden/>
          </w:rPr>
          <w:fldChar w:fldCharType="end"/>
        </w:r>
      </w:hyperlink>
    </w:p>
    <w:p w:rsidR="00B31D32" w:rsidRDefault="005004D0">
      <w:pPr>
        <w:pStyle w:val="GesAbsatz"/>
        <w:rPr>
          <w:rFonts w:ascii="Times New Roman" w:hAnsi="Times New Roman"/>
          <w:b/>
          <w:bCs/>
          <w:caps/>
          <w:snapToGrid w:val="0"/>
          <w:color w:val="auto"/>
          <w:szCs w:val="24"/>
        </w:rPr>
      </w:pPr>
      <w:r>
        <w:rPr>
          <w:rFonts w:ascii="Times New Roman" w:hAnsi="Times New Roman"/>
          <w:snapToGrid w:val="0"/>
          <w:color w:val="auto"/>
        </w:rPr>
        <w:fldChar w:fldCharType="end"/>
      </w:r>
    </w:p>
    <w:p w:rsidR="00F45103" w:rsidRDefault="00F45103" w:rsidP="00F45103">
      <w:pPr>
        <w:pStyle w:val="GesAbsatz"/>
      </w:pPr>
      <w:r w:rsidRPr="00F45103">
        <w:t>DAS EUROPÄISCHE PARLAMENT UND DER RAT DER EUROPÄISCHEN UNION -</w:t>
      </w:r>
    </w:p>
    <w:p w:rsidR="00F45103" w:rsidRDefault="00F45103" w:rsidP="00F45103">
      <w:pPr>
        <w:pStyle w:val="GesAbsatz"/>
      </w:pPr>
      <w:r w:rsidRPr="00F45103">
        <w:t>gestützt auf den Vertrag zur Gründung der Europäischen Gemeinschaft, insbesondere auf Artikel 100a,</w:t>
      </w:r>
    </w:p>
    <w:p w:rsidR="00F45103" w:rsidRDefault="00F45103" w:rsidP="00F45103">
      <w:pPr>
        <w:pStyle w:val="GesAbsatz"/>
      </w:pPr>
      <w:r w:rsidRPr="00F45103">
        <w:t>auf Vorschlag der Kommission</w:t>
      </w:r>
      <w:r w:rsidR="002E49F9">
        <w:rPr>
          <w:rStyle w:val="Funotenzeichen"/>
        </w:rPr>
        <w:footnoteReference w:id="1"/>
      </w:r>
      <w:r w:rsidRPr="00F45103">
        <w:t>,</w:t>
      </w:r>
    </w:p>
    <w:p w:rsidR="00F45103" w:rsidRDefault="00F45103" w:rsidP="00F45103">
      <w:pPr>
        <w:pStyle w:val="GesAbsatz"/>
      </w:pPr>
      <w:r w:rsidRPr="00F45103">
        <w:t>nach Stellungnahme des Wirtschafts- und Sozialausschusses</w:t>
      </w:r>
      <w:r w:rsidR="002E49F9">
        <w:rPr>
          <w:rStyle w:val="Funotenzeichen"/>
        </w:rPr>
        <w:footnoteReference w:id="2"/>
      </w:r>
      <w:r w:rsidRPr="00F45103">
        <w:t>,</w:t>
      </w:r>
    </w:p>
    <w:p w:rsidR="00F45103" w:rsidRDefault="00F45103" w:rsidP="00F45103">
      <w:pPr>
        <w:pStyle w:val="GesAbsatz"/>
      </w:pPr>
      <w:r w:rsidRPr="00F45103">
        <w:t>gemäß dem Verfahren des Artikels 189b des Vertrags</w:t>
      </w:r>
      <w:r w:rsidR="002E49F9">
        <w:rPr>
          <w:rStyle w:val="Funotenzeichen"/>
        </w:rPr>
        <w:footnoteReference w:id="3"/>
      </w:r>
      <w:r w:rsidRPr="00F45103">
        <w:t>, aufgrund des am 4. Februar 1997 vom Vermit</w:t>
      </w:r>
      <w:r w:rsidRPr="00F45103">
        <w:t>t</w:t>
      </w:r>
      <w:r w:rsidRPr="00F45103">
        <w:t>lungsausschuss gebilligten gemeinsamen Entwurfs,</w:t>
      </w:r>
    </w:p>
    <w:p w:rsidR="00F45103" w:rsidRDefault="00F45103" w:rsidP="00F45103">
      <w:pPr>
        <w:pStyle w:val="GesAbsatz"/>
        <w:rPr>
          <w:rFonts w:cs="Arial"/>
        </w:rPr>
      </w:pPr>
      <w:r w:rsidRPr="00F45103">
        <w:rPr>
          <w:rFonts w:cs="Arial"/>
        </w:rPr>
        <w:t>in Erwägung nachstehender Gründe:</w:t>
      </w:r>
    </w:p>
    <w:p w:rsidR="00F45103" w:rsidRDefault="00F45103" w:rsidP="00F45103">
      <w:pPr>
        <w:pStyle w:val="GesAbsatz"/>
        <w:rPr>
          <w:rFonts w:cs="Arial"/>
        </w:rPr>
      </w:pPr>
      <w:r w:rsidRPr="00F45103">
        <w:rPr>
          <w:rFonts w:cs="Arial"/>
        </w:rPr>
        <w:lastRenderedPageBreak/>
        <w:t>(1) Der Binnenmarkt ist ein Raum ohne innere Grenzen, in dem der freie Waren-, Personen-, Dienstlei</w:t>
      </w:r>
      <w:r w:rsidRPr="00F45103">
        <w:rPr>
          <w:rFonts w:cs="Arial"/>
        </w:rPr>
        <w:t>s</w:t>
      </w:r>
      <w:r w:rsidRPr="00F45103">
        <w:rPr>
          <w:rFonts w:cs="Arial"/>
        </w:rPr>
        <w:t>tungs- und Kapitalverkehr gewährleistet ist.</w:t>
      </w:r>
    </w:p>
    <w:p w:rsidR="00F45103" w:rsidRDefault="00F45103" w:rsidP="00F45103">
      <w:pPr>
        <w:pStyle w:val="GesAbsatz"/>
        <w:rPr>
          <w:rFonts w:cs="Arial"/>
        </w:rPr>
      </w:pPr>
      <w:r w:rsidRPr="00F45103">
        <w:rPr>
          <w:rFonts w:cs="Arial"/>
        </w:rPr>
        <w:t>(2) Die Rechts- und Verwaltungsvorschriften der Mitgliedstaaten bezüglich Sicherheit, Gesundheitsschutz und gegebenenfalls Schutz von Haustieren und Gütern, die für Druckgeräte gelten, die nicht unter die g</w:t>
      </w:r>
      <w:r w:rsidRPr="00F45103">
        <w:rPr>
          <w:rFonts w:cs="Arial"/>
        </w:rPr>
        <w:t>e</w:t>
      </w:r>
      <w:r w:rsidRPr="00F45103">
        <w:rPr>
          <w:rFonts w:cs="Arial"/>
        </w:rPr>
        <w:t>meinschaftlichen Rechtsvorschriften fallen, unterscheiden sich hinsichtlich Inhalt und Geltungsbereich. Die Zulassungs- und Prüfverfahren für diese Geräte unterscheiden sich von Mitgliedstaat zu Mitgliedstaat. So</w:t>
      </w:r>
      <w:r w:rsidRPr="00F45103">
        <w:rPr>
          <w:rFonts w:cs="Arial"/>
        </w:rPr>
        <w:t>l</w:t>
      </w:r>
      <w:r w:rsidRPr="00F45103">
        <w:rPr>
          <w:rFonts w:cs="Arial"/>
        </w:rPr>
        <w:t>che Unterschiede können Handelshemmnisse innerhalb der Gemeinschaft bewirken.</w:t>
      </w:r>
    </w:p>
    <w:p w:rsidR="00F45103" w:rsidRDefault="00F45103" w:rsidP="00F45103">
      <w:pPr>
        <w:pStyle w:val="GesAbsatz"/>
        <w:rPr>
          <w:rFonts w:cs="Arial"/>
        </w:rPr>
      </w:pPr>
      <w:r w:rsidRPr="00F45103">
        <w:rPr>
          <w:rFonts w:cs="Arial"/>
        </w:rPr>
        <w:t>(3) Die Harmonisierung der nationalen Rechtsvorschriften stellt das einzige Mittel dar, diese Hemmnisse für den freien Handel zu beseitigen. Dies kann von den einzelnen Mitgliedstaaten nicht befriedigend gelöst we</w:t>
      </w:r>
      <w:r w:rsidRPr="00F45103">
        <w:rPr>
          <w:rFonts w:cs="Arial"/>
        </w:rPr>
        <w:t>r</w:t>
      </w:r>
      <w:r w:rsidRPr="00F45103">
        <w:rPr>
          <w:rFonts w:cs="Arial"/>
        </w:rPr>
        <w:t>den. In dieser Richtlinie werden nur Anforderungen festgelegt, die für den freien Verkehr von Geräten, die in ihren Anwendungsbereich fallen, unerlä</w:t>
      </w:r>
      <w:r>
        <w:rPr>
          <w:rFonts w:cs="Arial"/>
        </w:rPr>
        <w:t>ß</w:t>
      </w:r>
      <w:r w:rsidRPr="00F45103">
        <w:rPr>
          <w:rFonts w:cs="Arial"/>
        </w:rPr>
        <w:t>lich sind.</w:t>
      </w:r>
    </w:p>
    <w:p w:rsidR="00F45103" w:rsidRDefault="00F45103" w:rsidP="00F45103">
      <w:pPr>
        <w:pStyle w:val="GesAbsatz"/>
        <w:rPr>
          <w:rFonts w:cs="Arial"/>
        </w:rPr>
      </w:pPr>
      <w:r w:rsidRPr="00F45103">
        <w:rPr>
          <w:rFonts w:cs="Arial"/>
        </w:rPr>
        <w:t>(4) Geräte, die einem Druck von höchstens 0,5 bar ausgesetzt sind, weisen kein bedeutendes Druckrisiko auf. Ihr freier Verkehr in der Gemeinschaft sollte daher nicht behindert werden. Folglich gilt diese Richtlinie für Geräte mit einem maximal zulässigen Druck (PS) von mehr als 0,5 bar.</w:t>
      </w:r>
    </w:p>
    <w:p w:rsidR="00F45103" w:rsidRDefault="00F45103" w:rsidP="00F45103">
      <w:pPr>
        <w:pStyle w:val="GesAbsatz"/>
        <w:rPr>
          <w:rFonts w:cs="Arial"/>
        </w:rPr>
      </w:pPr>
      <w:r w:rsidRPr="00F45103">
        <w:rPr>
          <w:rFonts w:cs="Arial"/>
        </w:rPr>
        <w:t>(5) Diese Richtlinie gilt auch für Baugruppen, die aus mehreren Druckgeräten bestehen und eine zusa</w:t>
      </w:r>
      <w:r w:rsidRPr="00F45103">
        <w:rPr>
          <w:rFonts w:cs="Arial"/>
        </w:rPr>
        <w:t>m</w:t>
      </w:r>
      <w:r w:rsidRPr="00F45103">
        <w:rPr>
          <w:rFonts w:cs="Arial"/>
        </w:rPr>
        <w:t>menhängende funktionelle Einheit bilden. Diese Baugruppen können von einfachen</w:t>
      </w:r>
    </w:p>
    <w:p w:rsidR="00F45103" w:rsidRDefault="00F45103" w:rsidP="00F45103">
      <w:pPr>
        <w:pStyle w:val="GesAbsatz"/>
        <w:rPr>
          <w:rFonts w:cs="Arial"/>
        </w:rPr>
      </w:pPr>
      <w:r w:rsidRPr="00F45103">
        <w:rPr>
          <w:rFonts w:cs="Arial"/>
        </w:rPr>
        <w:t>Baugruppen wie einem Schnellkochtopf bis zu komplexen Baugruppen wie einem Wasserrohrkessel re</w:t>
      </w:r>
      <w:r w:rsidRPr="00F45103">
        <w:rPr>
          <w:rFonts w:cs="Arial"/>
        </w:rPr>
        <w:t>i</w:t>
      </w:r>
      <w:r w:rsidRPr="00F45103">
        <w:rPr>
          <w:rFonts w:cs="Arial"/>
        </w:rPr>
        <w:t>chen. Ist eine solche Baugruppe vom Hersteller dafür bestimmt, als Baugruppe - und nicht in Form der nicht zusammengebauten Bauteile - auf den Markt gebracht und in Betrieb genommen zu werden, muss sie di</w:t>
      </w:r>
      <w:r w:rsidRPr="00F45103">
        <w:rPr>
          <w:rFonts w:cs="Arial"/>
        </w:rPr>
        <w:t>e</w:t>
      </w:r>
      <w:r w:rsidRPr="00F45103">
        <w:rPr>
          <w:rFonts w:cs="Arial"/>
        </w:rPr>
        <w:t>ser Richtlinie entsprechen. Diese Richtlinie gilt dagegen nicht für den Zusammenbau von Druckgeräten, der auf dem Gelände des Anwenders, beispielsweise in Industrieanlagen, unter seiner Verantwortung erfolgt.</w:t>
      </w:r>
    </w:p>
    <w:p w:rsidR="00F45103" w:rsidRDefault="00F45103" w:rsidP="00F45103">
      <w:pPr>
        <w:pStyle w:val="GesAbsatz"/>
        <w:rPr>
          <w:rFonts w:cs="Arial"/>
        </w:rPr>
      </w:pPr>
      <w:r w:rsidRPr="00F45103">
        <w:rPr>
          <w:rFonts w:cs="Arial"/>
        </w:rPr>
        <w:t>(6) In dieser Richtlinie werden die einzelstaatlichen Bestimmungen im Hinblick auf druckbedingte Risiken harmonisiert. Andere Risiken, die mit diesen Geräten verbunden sein können, unterliegen daher gegebene</w:t>
      </w:r>
      <w:r w:rsidRPr="00F45103">
        <w:rPr>
          <w:rFonts w:cs="Arial"/>
        </w:rPr>
        <w:t>n</w:t>
      </w:r>
      <w:r w:rsidRPr="00F45103">
        <w:rPr>
          <w:rFonts w:cs="Arial"/>
        </w:rPr>
        <w:t>falls anderen Richtlinien, in denen diese Risiken behandelt werden. Druckgeräte können jedoch in andere Erzeugnisse eingebaut sein, für die andere, auf Artikel 100a des Vertrags gestützte Richtlinien gelten. In den Bestimmungen einiger dieser Richtlinien wird auch das Druckrisiko behandelt. Es wird davon ausgegangen, dass diese Bestimmungen ausreichen, um</w:t>
      </w:r>
    </w:p>
    <w:p w:rsidR="00F45103" w:rsidRDefault="00F45103" w:rsidP="00F45103">
      <w:pPr>
        <w:pStyle w:val="GesAbsatz"/>
        <w:rPr>
          <w:rFonts w:cs="Arial"/>
        </w:rPr>
      </w:pPr>
      <w:r w:rsidRPr="00F45103">
        <w:rPr>
          <w:rFonts w:cs="Arial"/>
        </w:rPr>
        <w:t>druckbedingten Risiken, die von diesen Geräten ausgehen, angemessen vorzubeugen, sofern der Risik</w:t>
      </w:r>
      <w:r w:rsidRPr="00F45103">
        <w:rPr>
          <w:rFonts w:cs="Arial"/>
        </w:rPr>
        <w:t>o</w:t>
      </w:r>
      <w:r w:rsidRPr="00F45103">
        <w:rPr>
          <w:rFonts w:cs="Arial"/>
        </w:rPr>
        <w:t>grad dieser Geräte gering bleibt. Folglich sind derartige Geräte aus dem Anwendungsbereich der vorliege</w:t>
      </w:r>
      <w:r w:rsidRPr="00F45103">
        <w:rPr>
          <w:rFonts w:cs="Arial"/>
        </w:rPr>
        <w:t>n</w:t>
      </w:r>
      <w:r w:rsidRPr="00F45103">
        <w:rPr>
          <w:rFonts w:cs="Arial"/>
        </w:rPr>
        <w:t>den Richtlinie auszuschließen.</w:t>
      </w:r>
    </w:p>
    <w:p w:rsidR="00F45103" w:rsidRDefault="00F45103" w:rsidP="00F45103">
      <w:pPr>
        <w:pStyle w:val="GesAbsatz"/>
        <w:rPr>
          <w:rFonts w:cs="Arial"/>
        </w:rPr>
      </w:pPr>
      <w:r w:rsidRPr="00F45103">
        <w:rPr>
          <w:rFonts w:cs="Arial"/>
        </w:rPr>
        <w:t>(7) Die Transportrisiken und das Druckrisiko von Druckgeräten, die von internationalen Übereinkommen erfasst werden, werden so bald wie möglich in künftigen Richtlinien der Gemeinschaft, die sich auf diese Übereinkommen stützen, oder in Ergänzungen bestehender Richtlinien behandelt. Diese Druckgeräte we</w:t>
      </w:r>
      <w:r w:rsidRPr="00F45103">
        <w:rPr>
          <w:rFonts w:cs="Arial"/>
        </w:rPr>
        <w:t>r</w:t>
      </w:r>
      <w:r w:rsidRPr="00F45103">
        <w:rPr>
          <w:rFonts w:cs="Arial"/>
        </w:rPr>
        <w:t>den daher vom Anwendungsbereich dieser Richtlinie ausgenommen.</w:t>
      </w:r>
    </w:p>
    <w:p w:rsidR="00F45103" w:rsidRDefault="00F45103" w:rsidP="00F45103">
      <w:pPr>
        <w:pStyle w:val="GesAbsatz"/>
        <w:rPr>
          <w:rFonts w:cs="Arial"/>
        </w:rPr>
      </w:pPr>
      <w:r w:rsidRPr="00F45103">
        <w:rPr>
          <w:rFonts w:cs="Arial"/>
        </w:rPr>
        <w:t>(8) Bestimmte Druckgeräte weisen kein bedeutendes Druckrisiko auf, obwohl sie einem maximal zulässigen Druck (PS) von mehr als 0,5 bar ausgesetzt sind. Der freie Verkehr solcher Geräte in der Gemeinschaft sol</w:t>
      </w:r>
      <w:r w:rsidRPr="00F45103">
        <w:rPr>
          <w:rFonts w:cs="Arial"/>
        </w:rPr>
        <w:t>l</w:t>
      </w:r>
      <w:r w:rsidRPr="00F45103">
        <w:rPr>
          <w:rFonts w:cs="Arial"/>
        </w:rPr>
        <w:t>te daher nicht behindert werden, wenn sie in einem Mitgliedstaat rechtmäßig hergestellt oder in Verkehr gebracht wurden. Um den freien Verkehr dieser Geräte sicherzustellen, ist es nicht erforderlich, sie in den Anwendungsbereich dieser Richtlinie einzubeziehen. Diese Geräte wurden daher ausdrücklich aus dem Anwendungsbereich ausgeklammert.</w:t>
      </w:r>
    </w:p>
    <w:p w:rsidR="00F45103" w:rsidRDefault="00F45103" w:rsidP="00F45103">
      <w:pPr>
        <w:pStyle w:val="GesAbsatz"/>
        <w:rPr>
          <w:rFonts w:cs="Arial"/>
        </w:rPr>
      </w:pPr>
      <w:r w:rsidRPr="00F45103">
        <w:rPr>
          <w:rFonts w:cs="Arial"/>
        </w:rPr>
        <w:t>(9) Andere Druckgeräte, die einem maximal zulässigen Druck von mehr als 0,5 bar ausgesetzt sind und ein relevantes Druckrisiko aufweisen, für die jedoch sowohl der freie Verkehr als auch ein angemessenes S</w:t>
      </w:r>
      <w:r w:rsidRPr="00F45103">
        <w:rPr>
          <w:rFonts w:cs="Arial"/>
        </w:rPr>
        <w:t>i</w:t>
      </w:r>
      <w:r w:rsidRPr="00F45103">
        <w:rPr>
          <w:rFonts w:cs="Arial"/>
        </w:rPr>
        <w:t>cherheitsniveau gewährleistet ist, sind vom Geltungsbereich der vorliegenden Richtlinie ausgeschlossen. Diese Ausschlüsse werden allerdings regelmäßig überprüft, um eine eventuelle Notwendigkeit eines Täti</w:t>
      </w:r>
      <w:r w:rsidRPr="00F45103">
        <w:rPr>
          <w:rFonts w:cs="Arial"/>
        </w:rPr>
        <w:t>g</w:t>
      </w:r>
      <w:r w:rsidRPr="00F45103">
        <w:rPr>
          <w:rFonts w:cs="Arial"/>
        </w:rPr>
        <w:t>werdens auf Unionsebene zu ermitteln.</w:t>
      </w:r>
    </w:p>
    <w:p w:rsidR="00F45103" w:rsidRDefault="00F45103" w:rsidP="00F45103">
      <w:pPr>
        <w:pStyle w:val="GesAbsatz"/>
        <w:rPr>
          <w:rFonts w:cs="Arial"/>
        </w:rPr>
      </w:pPr>
      <w:r w:rsidRPr="00F45103">
        <w:rPr>
          <w:rFonts w:cs="Arial"/>
        </w:rPr>
        <w:t>(10) Die Vorschriften zur Beseitigung technischer Handelshemmnisse müssen nach der neuen Konzeption verfa</w:t>
      </w:r>
      <w:r>
        <w:rPr>
          <w:rFonts w:cs="Arial"/>
        </w:rPr>
        <w:t>ß</w:t>
      </w:r>
      <w:r w:rsidRPr="00F45103">
        <w:rPr>
          <w:rFonts w:cs="Arial"/>
        </w:rPr>
        <w:t>t werden, die in der Entschließung des Rates vom 7. Mai 1985 über eine neue Konzeption auf dem Gebiet der technischen Harmonisierung und der Normung</w:t>
      </w:r>
      <w:r w:rsidR="002E49F9">
        <w:rPr>
          <w:rStyle w:val="Funotenzeichen"/>
          <w:rFonts w:cs="Arial"/>
        </w:rPr>
        <w:footnoteReference w:id="4"/>
      </w:r>
      <w:r w:rsidRPr="00F45103">
        <w:rPr>
          <w:rFonts w:cs="Arial"/>
        </w:rPr>
        <w:t xml:space="preserve"> vorgesehen ist und eine Festlegung der grundl</w:t>
      </w:r>
      <w:r w:rsidRPr="00F45103">
        <w:rPr>
          <w:rFonts w:cs="Arial"/>
        </w:rPr>
        <w:t>e</w:t>
      </w:r>
      <w:r w:rsidRPr="00F45103">
        <w:rPr>
          <w:rFonts w:cs="Arial"/>
        </w:rPr>
        <w:t>genden Sicherheitsanforderungen und anderer gesellschaftlicher Anforderungen vorschreibt, ohne das in den Mitgliedstaaten bestehende gerechtfertigte Schutzniveau zurückzuschrauben. Die Entschließung sieht vor, dass eine sehr große Zahl von Produkten von einer einzigen Richtlinie erfasst wird, um häufige Änd</w:t>
      </w:r>
      <w:r w:rsidRPr="00F45103">
        <w:rPr>
          <w:rFonts w:cs="Arial"/>
        </w:rPr>
        <w:t>e</w:t>
      </w:r>
      <w:r w:rsidRPr="00F45103">
        <w:rPr>
          <w:rFonts w:cs="Arial"/>
        </w:rPr>
        <w:t>rungen und eine Flut von Richtlinien zu vermeiden.</w:t>
      </w:r>
    </w:p>
    <w:p w:rsidR="00F45103" w:rsidRDefault="00F45103" w:rsidP="00F45103">
      <w:pPr>
        <w:pStyle w:val="GesAbsatz"/>
        <w:rPr>
          <w:rFonts w:cs="Arial"/>
        </w:rPr>
      </w:pPr>
      <w:r w:rsidRPr="00F45103">
        <w:rPr>
          <w:rFonts w:cs="Arial"/>
        </w:rPr>
        <w:t>(11) Die geltenden Gemeinschaftsrichtlinien zur Angleichung der Rechtsvorschriften der Mitgliedstaaten über Druckgeräte sind positive Schritte zur Beseitigung der Handelsschranken in diesem Bereich. Diese Richtl</w:t>
      </w:r>
      <w:r w:rsidRPr="00F45103">
        <w:rPr>
          <w:rFonts w:cs="Arial"/>
        </w:rPr>
        <w:t>i</w:t>
      </w:r>
      <w:r w:rsidRPr="00F45103">
        <w:rPr>
          <w:rFonts w:cs="Arial"/>
        </w:rPr>
        <w:lastRenderedPageBreak/>
        <w:t>nien decken den Sektor nur zu einem geringen Teil ab. In der Richtlinie 87/404/EWG des Rates vom 5. Juni 1987 zur Angleichung der Rechtsvorschriften der Mitgliedstaaten für einfache Druckbehälter</w:t>
      </w:r>
      <w:r w:rsidR="002E49F9">
        <w:rPr>
          <w:rStyle w:val="Funotenzeichen"/>
          <w:rFonts w:cs="Arial"/>
        </w:rPr>
        <w:footnoteReference w:id="5"/>
      </w:r>
      <w:r w:rsidRPr="00F45103">
        <w:rPr>
          <w:rFonts w:cs="Arial"/>
        </w:rPr>
        <w:t xml:space="preserve"> wurde die neue Konzeption erstmals auf den Druckgerätesektor angewandt. Die vorliegende Richtlinie gilt nicht für den R</w:t>
      </w:r>
      <w:r w:rsidRPr="00F45103">
        <w:rPr>
          <w:rFonts w:cs="Arial"/>
        </w:rPr>
        <w:t>e</w:t>
      </w:r>
      <w:r w:rsidRPr="00F45103">
        <w:rPr>
          <w:rFonts w:cs="Arial"/>
        </w:rPr>
        <w:t>gelungsbereich der Richtlinie 87/404/EWG. Die Anwendung der Richtlinie 87/404/EWG wird spätestens drei Jahre nach Inkrafttreten der vorliegenden Richtlinie auf die Notwendigkeit einer Integration in die vorliegende Richtlinie überprüft.</w:t>
      </w:r>
    </w:p>
    <w:p w:rsidR="00F45103" w:rsidRDefault="00F45103" w:rsidP="00F45103">
      <w:pPr>
        <w:pStyle w:val="GesAbsatz"/>
        <w:rPr>
          <w:rFonts w:cs="Arial"/>
        </w:rPr>
      </w:pPr>
      <w:r w:rsidRPr="00F45103">
        <w:rPr>
          <w:rFonts w:cs="Arial"/>
        </w:rPr>
        <w:t>(12) Bei der Rahmenrichtlinie 76/767/EWG des Rates vom 27. Juli 1976 zur Angleichung der Rechtsvo</w:t>
      </w:r>
      <w:r w:rsidRPr="00F45103">
        <w:rPr>
          <w:rFonts w:cs="Arial"/>
        </w:rPr>
        <w:t>r</w:t>
      </w:r>
      <w:r w:rsidRPr="00F45103">
        <w:rPr>
          <w:rFonts w:cs="Arial"/>
        </w:rPr>
        <w:t>schriften der Mitgliedstaaten über gemeinsame Vorschriften für Druckbehälter sowie über Verfahren zu d</w:t>
      </w:r>
      <w:r w:rsidRPr="00F45103">
        <w:rPr>
          <w:rFonts w:cs="Arial"/>
        </w:rPr>
        <w:t>e</w:t>
      </w:r>
      <w:r w:rsidRPr="00F45103">
        <w:rPr>
          <w:rFonts w:cs="Arial"/>
        </w:rPr>
        <w:t>ren Prüfung</w:t>
      </w:r>
      <w:r w:rsidR="002E49F9">
        <w:rPr>
          <w:rStyle w:val="Funotenzeichen"/>
          <w:rFonts w:cs="Arial"/>
        </w:rPr>
        <w:footnoteReference w:id="6"/>
      </w:r>
      <w:r w:rsidRPr="00F45103">
        <w:rPr>
          <w:rFonts w:cs="Arial"/>
        </w:rPr>
        <w:t xml:space="preserve"> handelt es sich um eine Richtlinie zur fakultativen Angleichung. Sie sieht für Druckgeräte ein Verfahren zur bilateralen Anerkennung von Prüfungen und Zulassungen vor, das sich als unzulänglich e</w:t>
      </w:r>
      <w:r w:rsidRPr="00F45103">
        <w:rPr>
          <w:rFonts w:cs="Arial"/>
        </w:rPr>
        <w:t>r</w:t>
      </w:r>
      <w:r w:rsidRPr="00F45103">
        <w:rPr>
          <w:rFonts w:cs="Arial"/>
        </w:rPr>
        <w:t>wiesen hat und daher durch wirksame Gemeinschaftsmaßnahmen ersetzt werden muss.</w:t>
      </w:r>
    </w:p>
    <w:p w:rsidR="00F45103" w:rsidRDefault="00F45103" w:rsidP="00F45103">
      <w:pPr>
        <w:pStyle w:val="GesAbsatz"/>
        <w:rPr>
          <w:rFonts w:cs="Arial"/>
        </w:rPr>
      </w:pPr>
      <w:r w:rsidRPr="00F45103">
        <w:rPr>
          <w:rFonts w:cs="Arial"/>
        </w:rPr>
        <w:t xml:space="preserve">(13) Der Anwendungsbereich dieser Richtlinie muss auf einer allgemeinen Bestimmung des Begriffs </w:t>
      </w:r>
      <w:r w:rsidR="002E49F9">
        <w:rPr>
          <w:rFonts w:cs="Arial"/>
        </w:rPr>
        <w:t>„</w:t>
      </w:r>
      <w:r w:rsidRPr="00F45103">
        <w:rPr>
          <w:rFonts w:cs="Arial"/>
        </w:rPr>
        <w:t>Druc</w:t>
      </w:r>
      <w:r w:rsidRPr="00F45103">
        <w:rPr>
          <w:rFonts w:cs="Arial"/>
        </w:rPr>
        <w:t>k</w:t>
      </w:r>
      <w:r w:rsidRPr="00F45103">
        <w:rPr>
          <w:rFonts w:cs="Arial"/>
        </w:rPr>
        <w:t>geräte" beruhen, um die technische Entwicklung von Produkten zu ermöglichen.</w:t>
      </w:r>
    </w:p>
    <w:p w:rsidR="00F45103" w:rsidRDefault="00F45103" w:rsidP="00F45103">
      <w:pPr>
        <w:pStyle w:val="GesAbsatz"/>
        <w:rPr>
          <w:rFonts w:cs="Arial"/>
        </w:rPr>
      </w:pPr>
      <w:r w:rsidRPr="00F45103">
        <w:rPr>
          <w:rFonts w:cs="Arial"/>
        </w:rPr>
        <w:t>(14) Die Erfüllung der grundlegenden Sicherheitsanforderungen ist für die Gewährleistung der Sicherheit von Druckgeräten wesentlich. Diese Anforderungen sind in allgemeine und spezifische Anforderungen unterteilt, denen ein Druckgerät genügen muss. Insbesondere mit Hilfe der spezifischen Anforderungen sollen beso</w:t>
      </w:r>
      <w:r w:rsidRPr="00F45103">
        <w:rPr>
          <w:rFonts w:cs="Arial"/>
        </w:rPr>
        <w:t>n</w:t>
      </w:r>
      <w:r w:rsidRPr="00F45103">
        <w:rPr>
          <w:rFonts w:cs="Arial"/>
        </w:rPr>
        <w:t>dere Druckgerätearten berücksichtigt werden. Bestimmte Arten</w:t>
      </w:r>
    </w:p>
    <w:p w:rsidR="00F45103" w:rsidRDefault="00F45103" w:rsidP="00F45103">
      <w:pPr>
        <w:pStyle w:val="GesAbsatz"/>
        <w:rPr>
          <w:rFonts w:cs="Arial"/>
        </w:rPr>
      </w:pPr>
      <w:r w:rsidRPr="00F45103">
        <w:rPr>
          <w:rFonts w:cs="Arial"/>
        </w:rPr>
        <w:t>von Druckgeräten der Kategorien III und IV müssen einer Abnahme unterzogen werden, die eine Schlu</w:t>
      </w:r>
      <w:r>
        <w:rPr>
          <w:rFonts w:cs="Arial"/>
        </w:rPr>
        <w:t>ß</w:t>
      </w:r>
      <w:r w:rsidRPr="00F45103">
        <w:rPr>
          <w:rFonts w:cs="Arial"/>
        </w:rPr>
        <w:t>pr</w:t>
      </w:r>
      <w:r w:rsidRPr="00F45103">
        <w:rPr>
          <w:rFonts w:cs="Arial"/>
        </w:rPr>
        <w:t>ü</w:t>
      </w:r>
      <w:r w:rsidRPr="00F45103">
        <w:rPr>
          <w:rFonts w:cs="Arial"/>
        </w:rPr>
        <w:t>fung und Druckprüfungen umfasst.</w:t>
      </w:r>
    </w:p>
    <w:p w:rsidR="00F45103" w:rsidRDefault="00F45103" w:rsidP="00F45103">
      <w:pPr>
        <w:pStyle w:val="GesAbsatz"/>
        <w:rPr>
          <w:rFonts w:cs="Arial"/>
        </w:rPr>
      </w:pPr>
      <w:r w:rsidRPr="00F45103">
        <w:rPr>
          <w:rFonts w:cs="Arial"/>
        </w:rPr>
        <w:t>(15) Für die Mitgliedstaaten sollte die Möglichkeit bestehen zuzulassen, dass bei Handelsmessen den Bes</w:t>
      </w:r>
      <w:r w:rsidRPr="00F45103">
        <w:rPr>
          <w:rFonts w:cs="Arial"/>
        </w:rPr>
        <w:t>t</w:t>
      </w:r>
      <w:r w:rsidRPr="00F45103">
        <w:rPr>
          <w:rFonts w:cs="Arial"/>
        </w:rPr>
        <w:t>immungen dieser Richtlinie noch nicht entsprechende Druckgeräte ausgestellt werden. Bei Vorführungen sind in Anwendung der allgemeinen Sicherheitsvorschriften des jeweiligen Mitgliedstaats die geeigneten Sicherheitsmaßnahmen zu treffen, um den Schutz von Personen zu gewährleisten.</w:t>
      </w:r>
    </w:p>
    <w:p w:rsidR="00F45103" w:rsidRDefault="00F45103" w:rsidP="00F45103">
      <w:pPr>
        <w:pStyle w:val="GesAbsatz"/>
        <w:rPr>
          <w:rFonts w:cs="Arial"/>
        </w:rPr>
      </w:pPr>
      <w:r w:rsidRPr="00F45103">
        <w:rPr>
          <w:rFonts w:cs="Arial"/>
        </w:rPr>
        <w:t>(16) Damit der Nachweis für die Erfüllung der grundlegenden Anforderungen leichter erbracht werden kann, sind auf europäischer Ebene harmonisierte Normen, insbesondere im Hinblick auf Auslegung, Fertigung und Prüfung von Druckgeräten, hilfreich, bei deren Einhaltung davon ausgegangen werden kann, dass ein Pr</w:t>
      </w:r>
      <w:r w:rsidRPr="00F45103">
        <w:rPr>
          <w:rFonts w:cs="Arial"/>
        </w:rPr>
        <w:t>o</w:t>
      </w:r>
      <w:r w:rsidRPr="00F45103">
        <w:rPr>
          <w:rFonts w:cs="Arial"/>
        </w:rPr>
        <w:t>dukt die grundlegenden Anforderungen erfüllt. Die harmonisierten europäischen Normen werden von priv</w:t>
      </w:r>
      <w:r w:rsidRPr="00F45103">
        <w:rPr>
          <w:rFonts w:cs="Arial"/>
        </w:rPr>
        <w:t>a</w:t>
      </w:r>
      <w:r w:rsidRPr="00F45103">
        <w:rPr>
          <w:rFonts w:cs="Arial"/>
        </w:rPr>
        <w:t>ten Organisationen ausgearbeitet und müssen fakultativ bleiben. Hierzu wurden das Europäische Komitee für Normung (CEN) und das Europäische</w:t>
      </w:r>
    </w:p>
    <w:p w:rsidR="00F45103" w:rsidRDefault="00F45103" w:rsidP="00F45103">
      <w:pPr>
        <w:pStyle w:val="GesAbsatz"/>
        <w:rPr>
          <w:rFonts w:cs="Arial"/>
        </w:rPr>
      </w:pPr>
      <w:r w:rsidRPr="00F45103">
        <w:rPr>
          <w:rFonts w:cs="Arial"/>
        </w:rPr>
        <w:t>Komitee für elektrotechnische Normung (CENELEC) als die Gremien benannt, die gemäß den am 13. N</w:t>
      </w:r>
      <w:r w:rsidRPr="00F45103">
        <w:rPr>
          <w:rFonts w:cs="Arial"/>
        </w:rPr>
        <w:t>o</w:t>
      </w:r>
      <w:r w:rsidRPr="00F45103">
        <w:rPr>
          <w:rFonts w:cs="Arial"/>
        </w:rPr>
        <w:t>vember 1984 unterzeichneten allgemeinen Leitlinien für die Zusammenarbeit zwischen der Kommission und diesen beiden Organisationen für die Festlegung harmonisierter Normen zuständig sind.</w:t>
      </w:r>
    </w:p>
    <w:p w:rsidR="00F45103" w:rsidRDefault="00F45103" w:rsidP="00F45103">
      <w:pPr>
        <w:pStyle w:val="GesAbsatz"/>
        <w:rPr>
          <w:rFonts w:cs="Arial"/>
        </w:rPr>
      </w:pPr>
      <w:r w:rsidRPr="00F45103">
        <w:rPr>
          <w:rFonts w:cs="Arial"/>
        </w:rPr>
        <w:t>(17) Im Sinne dieser Richtlinie ist eine harmonisierte Norm eine technische Spezifikation (europäische Norm oder Harmonisierungsdokument), die von einer dieser Organisationen oder beiden im Auftrag der Kommi</w:t>
      </w:r>
      <w:r w:rsidRPr="00F45103">
        <w:rPr>
          <w:rFonts w:cs="Arial"/>
        </w:rPr>
        <w:t>s</w:t>
      </w:r>
      <w:r w:rsidRPr="00F45103">
        <w:rPr>
          <w:rFonts w:cs="Arial"/>
        </w:rPr>
        <w:t>sion gemäß der Richtlinie 83/189/EWG des Rates vom 28. März 1983 über ein Informationsverfahren auf dem Gebiet der Normen und technischen Vorschriften</w:t>
      </w:r>
      <w:r w:rsidR="002E49F9">
        <w:rPr>
          <w:rStyle w:val="Funotenzeichen"/>
          <w:rFonts w:cs="Arial"/>
        </w:rPr>
        <w:footnoteReference w:id="7"/>
      </w:r>
      <w:r w:rsidRPr="00F45103">
        <w:rPr>
          <w:rFonts w:cs="Arial"/>
        </w:rPr>
        <w:t xml:space="preserve"> und gemäß den vorstehend genannten allgemeinen Leitlinien festgelegt wird. In bezug auf Normungsfragen ist es zweckmäßig, dass die Kommission von dem durch die Richtlinie 83/189/EWG eingesetzten Ausschuss unterstützt wird. Der Ausschuss lässt sich, wenn erforderlich, durch technische Sachverständige beraten.</w:t>
      </w:r>
    </w:p>
    <w:p w:rsidR="00F45103" w:rsidRDefault="00F45103" w:rsidP="00F45103">
      <w:pPr>
        <w:pStyle w:val="GesAbsatz"/>
        <w:rPr>
          <w:rFonts w:cs="Arial"/>
        </w:rPr>
      </w:pPr>
      <w:r w:rsidRPr="00F45103">
        <w:rPr>
          <w:rFonts w:cs="Arial"/>
        </w:rPr>
        <w:t>(18) Bei der Herstellung von Druckgeräten müssen Werkstoffe verwendet werden, die als sicher gelten. B</w:t>
      </w:r>
      <w:r w:rsidRPr="00F45103">
        <w:rPr>
          <w:rFonts w:cs="Arial"/>
        </w:rPr>
        <w:t>e</w:t>
      </w:r>
      <w:r w:rsidRPr="00F45103">
        <w:rPr>
          <w:rFonts w:cs="Arial"/>
        </w:rPr>
        <w:t>stehen hierfür keine harmonisierten Normen, so ist es zweckmäßig, die Merkmale von Werkstoffen festzul</w:t>
      </w:r>
      <w:r w:rsidRPr="00F45103">
        <w:rPr>
          <w:rFonts w:cs="Arial"/>
        </w:rPr>
        <w:t>e</w:t>
      </w:r>
      <w:r w:rsidRPr="00F45103">
        <w:rPr>
          <w:rFonts w:cs="Arial"/>
        </w:rPr>
        <w:t>gen, die für eine wiederholte Verwendung bestimmt sind. Dies erfolgt in Form europäischer Werkstoffzula</w:t>
      </w:r>
      <w:r w:rsidRPr="00F45103">
        <w:rPr>
          <w:rFonts w:cs="Arial"/>
        </w:rPr>
        <w:t>s</w:t>
      </w:r>
      <w:r w:rsidRPr="00F45103">
        <w:rPr>
          <w:rFonts w:cs="Arial"/>
        </w:rPr>
        <w:t>sungen, die von einer der speziell hierfür benannten Stellen erteilt werden. Bei Werkstoffen, die einer so</w:t>
      </w:r>
      <w:r w:rsidRPr="00F45103">
        <w:rPr>
          <w:rFonts w:cs="Arial"/>
        </w:rPr>
        <w:t>l</w:t>
      </w:r>
      <w:r w:rsidRPr="00F45103">
        <w:rPr>
          <w:rFonts w:cs="Arial"/>
        </w:rPr>
        <w:t>chen Zulassung entsprechen, ist davon auszugehen, dass sie die grundlegenden Anforderungen dieser Richtlinie erfüllen.</w:t>
      </w:r>
    </w:p>
    <w:p w:rsidR="00F45103" w:rsidRDefault="00F45103" w:rsidP="00F45103">
      <w:pPr>
        <w:pStyle w:val="GesAbsatz"/>
        <w:rPr>
          <w:rFonts w:cs="Arial"/>
        </w:rPr>
      </w:pPr>
      <w:r w:rsidRPr="00F45103">
        <w:rPr>
          <w:rFonts w:cs="Arial"/>
        </w:rPr>
        <w:t>(19) Angesichts der Art der Risiken, die bei der Benutzung von Druckgeräten auftreten, müssen Verfahren für die Bewertung der Übereinstimmung mit den grundlegenden Anforderungen der Richtlinien festgelegt werden. Diese Verfahren sind unter Berücksichtigung des Druckgeräten innewohnenden Gefahrenpotentials auszuarbeiten. Für jede Druckgerätekategorie muss ein angemessenes Verfahren bereitstehen bzw. muss zwischen gleichermaßen strengen Verfahren gewählt werden können. Die festgelegten Verfahren entspr</w:t>
      </w:r>
      <w:r w:rsidRPr="00F45103">
        <w:rPr>
          <w:rFonts w:cs="Arial"/>
        </w:rPr>
        <w:t>e</w:t>
      </w:r>
      <w:r w:rsidRPr="00F45103">
        <w:rPr>
          <w:rFonts w:cs="Arial"/>
        </w:rPr>
        <w:t>chen dem Beschluss 93/465/EWG des Rates vom 22. Juli 1993 über die in den technischen Harmonisi</w:t>
      </w:r>
      <w:r w:rsidRPr="00F45103">
        <w:rPr>
          <w:rFonts w:cs="Arial"/>
        </w:rPr>
        <w:t>e</w:t>
      </w:r>
      <w:r w:rsidRPr="00F45103">
        <w:rPr>
          <w:rFonts w:cs="Arial"/>
        </w:rPr>
        <w:t>rungsrichtlinien zu verwendenden Module für die verschiedenen Phasen der Konformitätsbewertungsverfa</w:t>
      </w:r>
      <w:r w:rsidRPr="00F45103">
        <w:rPr>
          <w:rFonts w:cs="Arial"/>
        </w:rPr>
        <w:t>h</w:t>
      </w:r>
      <w:r w:rsidRPr="00F45103">
        <w:rPr>
          <w:rFonts w:cs="Arial"/>
        </w:rPr>
        <w:lastRenderedPageBreak/>
        <w:t>ren und die Regeln für die Anbringung und Verwendung der CE-Konformitätskennzeichnung</w:t>
      </w:r>
      <w:r w:rsidR="002E49F9">
        <w:rPr>
          <w:rStyle w:val="Funotenzeichen"/>
          <w:rFonts w:cs="Arial"/>
        </w:rPr>
        <w:footnoteReference w:id="8"/>
      </w:r>
      <w:r w:rsidRPr="00F45103">
        <w:rPr>
          <w:rFonts w:cs="Arial"/>
        </w:rPr>
        <w:t>. Die einzelnen Ergänzungen zu diesen Verfahren sind durch die Art der für Druckgeräte erforderlichen Prüfungen</w:t>
      </w:r>
      <w:r>
        <w:rPr>
          <w:rFonts w:cs="Arial"/>
        </w:rPr>
        <w:t xml:space="preserve"> </w:t>
      </w:r>
      <w:r w:rsidRPr="00F45103">
        <w:rPr>
          <w:rFonts w:cs="Arial"/>
        </w:rPr>
        <w:t>gerech</w:t>
      </w:r>
      <w:r w:rsidRPr="00F45103">
        <w:rPr>
          <w:rFonts w:cs="Arial"/>
        </w:rPr>
        <w:t>t</w:t>
      </w:r>
      <w:r w:rsidRPr="00F45103">
        <w:rPr>
          <w:rFonts w:cs="Arial"/>
        </w:rPr>
        <w:t>fertigt.</w:t>
      </w:r>
    </w:p>
    <w:p w:rsidR="00F45103" w:rsidRDefault="00F45103" w:rsidP="00F45103">
      <w:pPr>
        <w:pStyle w:val="GesAbsatz"/>
        <w:rPr>
          <w:rFonts w:cs="Arial"/>
        </w:rPr>
      </w:pPr>
      <w:r w:rsidRPr="00F45103">
        <w:rPr>
          <w:rFonts w:cs="Arial"/>
        </w:rPr>
        <w:t>(20) Es sollte den Mitgliedstaaten erlaubt sein, Betreiberprüfstellen für die Durchführung bestimmter Aufg</w:t>
      </w:r>
      <w:r w:rsidRPr="00F45103">
        <w:rPr>
          <w:rFonts w:cs="Arial"/>
        </w:rPr>
        <w:t>a</w:t>
      </w:r>
      <w:r w:rsidRPr="00F45103">
        <w:rPr>
          <w:rFonts w:cs="Arial"/>
        </w:rPr>
        <w:t>ben der Konformitätsbewertung im Rahmen dieser Richtlinie zuzulassen. Hierfür sind in der Richtlinie die Bedingungen für die Zulassung von Betreiberprüfstellen durch die Mitgliedstaaten festgelegt.</w:t>
      </w:r>
    </w:p>
    <w:p w:rsidR="00F45103" w:rsidRDefault="00F45103" w:rsidP="00F45103">
      <w:pPr>
        <w:pStyle w:val="GesAbsatz"/>
        <w:rPr>
          <w:rFonts w:cs="Arial"/>
        </w:rPr>
      </w:pPr>
      <w:r w:rsidRPr="00F45103">
        <w:rPr>
          <w:rFonts w:cs="Arial"/>
        </w:rPr>
        <w:t>(21) Nach Maßgabe dieser Richtlinie können bestimmte Konformitätsbewertungsverfahren verlangen, dass jedes einzelne Druckgerät durch eine benannte Stelle oder eine Betreiberprüfstelle als Teil der Abnahme des Druckgeräts zu prüfen ist. In anderen Fällen sollte vorgeschrieben werden, dass die Abnahme von einer benannten Stelle durch unangemeldete Besuche überwacht werden kann.</w:t>
      </w:r>
    </w:p>
    <w:p w:rsidR="00F45103" w:rsidRDefault="00F45103" w:rsidP="00F45103">
      <w:pPr>
        <w:pStyle w:val="GesAbsatz"/>
        <w:rPr>
          <w:rFonts w:cs="Arial"/>
        </w:rPr>
      </w:pPr>
      <w:r w:rsidRPr="00F45103">
        <w:rPr>
          <w:rFonts w:cs="Arial"/>
        </w:rPr>
        <w:t>(22) Für die Druckgeräte ist in der Regel eine CE-Kennzeichnung vorzusehen, die entweder der Hersteller oder sein in der Gemeinschaft ansässiger Bevollmächtigter vornimmt. Die</w:t>
      </w:r>
    </w:p>
    <w:p w:rsidR="00F45103" w:rsidRDefault="00F45103" w:rsidP="00F45103">
      <w:pPr>
        <w:pStyle w:val="GesAbsatz"/>
        <w:rPr>
          <w:rFonts w:cs="Arial"/>
        </w:rPr>
      </w:pPr>
      <w:r w:rsidRPr="00F45103">
        <w:rPr>
          <w:rFonts w:cs="Arial"/>
        </w:rPr>
        <w:t>CE-Kennzeichnung besagt, dass das Druckgerät den Bestimmungen dieser Richtlinie und anderer einschl</w:t>
      </w:r>
      <w:r w:rsidRPr="00F45103">
        <w:rPr>
          <w:rFonts w:cs="Arial"/>
        </w:rPr>
        <w:t>ä</w:t>
      </w:r>
      <w:r w:rsidRPr="00F45103">
        <w:rPr>
          <w:rFonts w:cs="Arial"/>
        </w:rPr>
        <w:t>giger Gemeinschaftsrichtlinien, in denen eine CE-Kennzeichnung vorgesehen ist, entspricht. Bei Druckger</w:t>
      </w:r>
      <w:r w:rsidRPr="00F45103">
        <w:rPr>
          <w:rFonts w:cs="Arial"/>
        </w:rPr>
        <w:t>ä</w:t>
      </w:r>
      <w:r w:rsidRPr="00F45103">
        <w:rPr>
          <w:rFonts w:cs="Arial"/>
        </w:rPr>
        <w:t>ten, bei denen im Sinne dieser Richtlinie nur geringe Druckrisiken bestehen und für die Zulassungsverfahren nicht gerechtfertigt sind, wird keine CE-Kennzeichnung vorgenommen.</w:t>
      </w:r>
    </w:p>
    <w:p w:rsidR="00F45103" w:rsidRDefault="00F45103" w:rsidP="00F45103">
      <w:pPr>
        <w:pStyle w:val="GesAbsatz"/>
        <w:rPr>
          <w:rFonts w:cs="Arial"/>
        </w:rPr>
      </w:pPr>
      <w:r w:rsidRPr="00F45103">
        <w:rPr>
          <w:rFonts w:cs="Arial"/>
        </w:rPr>
        <w:t>(23) Die Mitgliedstaaten sollten gemäß Artikel 100a des Vertrags vorläufige Maßnahmen treffen können, um das Inverkehrbringen, die Inbetriebnahme und die Benutzung von Druckgeräten zu beschränken oder zu verbieten, wenn von diesen in besonderer Weise Personen und gegebenenfalls Haustiere oder Güter g</w:t>
      </w:r>
      <w:r w:rsidRPr="00F45103">
        <w:rPr>
          <w:rFonts w:cs="Arial"/>
        </w:rPr>
        <w:t>e</w:t>
      </w:r>
      <w:r w:rsidRPr="00F45103">
        <w:rPr>
          <w:rFonts w:cs="Arial"/>
        </w:rPr>
        <w:t>fährdet werden, sofern diese Maßnahmen einem gemeinschaftlichen Kontrollverfahren unterzogen wer</w:t>
      </w:r>
      <w:r w:rsidR="002E49F9">
        <w:rPr>
          <w:rFonts w:cs="Arial"/>
        </w:rPr>
        <w:t>den.</w:t>
      </w:r>
    </w:p>
    <w:p w:rsidR="00F45103" w:rsidRDefault="00F45103" w:rsidP="00F45103">
      <w:pPr>
        <w:pStyle w:val="GesAbsatz"/>
        <w:rPr>
          <w:rFonts w:cs="Arial"/>
        </w:rPr>
      </w:pPr>
      <w:r w:rsidRPr="00F45103">
        <w:rPr>
          <w:rFonts w:cs="Arial"/>
        </w:rPr>
        <w:t>(24) Die Adressaten von Entscheidungen, die im Rahmen dieser Richtlinie ergehen, müssen über die Grü</w:t>
      </w:r>
      <w:r w:rsidRPr="00F45103">
        <w:rPr>
          <w:rFonts w:cs="Arial"/>
        </w:rPr>
        <w:t>n</w:t>
      </w:r>
      <w:r w:rsidRPr="00F45103">
        <w:rPr>
          <w:rFonts w:cs="Arial"/>
        </w:rPr>
        <w:t>de für diese Entscheidungen und die Möglichkeiten zur Einlegung von Rechtsbehelfen informiert werden.</w:t>
      </w:r>
    </w:p>
    <w:p w:rsidR="00F45103" w:rsidRDefault="00F45103" w:rsidP="00F45103">
      <w:pPr>
        <w:pStyle w:val="GesAbsatz"/>
        <w:rPr>
          <w:rFonts w:cs="Arial"/>
        </w:rPr>
      </w:pPr>
      <w:r w:rsidRPr="00F45103">
        <w:rPr>
          <w:rFonts w:cs="Arial"/>
        </w:rPr>
        <w:t>(25) Es ist eine Übergangsbestimmung für das Inverkehrbringen und die Inbetriebnahme von Druckgeräten vorzusehen, die in Übereinstimmung mit den zum Zeitpunkt des Beginns der Anwendung dieser Richtlinie geltenden nationalen Vorschriften hergestellt wurden.</w:t>
      </w:r>
    </w:p>
    <w:p w:rsidR="00F45103" w:rsidRDefault="00F45103" w:rsidP="00F45103">
      <w:pPr>
        <w:pStyle w:val="GesAbsatz"/>
        <w:rPr>
          <w:rFonts w:cs="Arial"/>
        </w:rPr>
      </w:pPr>
      <w:r w:rsidRPr="00F45103">
        <w:rPr>
          <w:rFonts w:cs="Arial"/>
        </w:rPr>
        <w:t>(26) Die in den Anhängen festgelegten Anforderungen sollten so deutlich wie möglich formuliert sein, damit alle Benutzer, einschließlich der kleinen und mittleren Unternehmen, sie leicht erfüllen können.</w:t>
      </w:r>
    </w:p>
    <w:p w:rsidR="00F45103" w:rsidRDefault="00F45103" w:rsidP="00F45103">
      <w:pPr>
        <w:pStyle w:val="GesAbsatz"/>
        <w:rPr>
          <w:rFonts w:cs="Arial"/>
        </w:rPr>
      </w:pPr>
      <w:r w:rsidRPr="00F45103">
        <w:rPr>
          <w:rFonts w:cs="Arial"/>
        </w:rPr>
        <w:t>(27) Zwischen dem Europäischen Parlament, dem Rat und der Kommission wurde am 20. Dezember 1994 ein "Modus vivendi" betreffend die Maßnahmen zur Durchführung der nach dem</w:t>
      </w:r>
    </w:p>
    <w:p w:rsidR="00F45103" w:rsidRPr="00F45103" w:rsidRDefault="00F45103" w:rsidP="00F45103">
      <w:pPr>
        <w:pStyle w:val="GesAbsatz"/>
        <w:rPr>
          <w:rFonts w:cs="Arial"/>
        </w:rPr>
      </w:pPr>
      <w:r w:rsidRPr="00F45103">
        <w:rPr>
          <w:rFonts w:cs="Arial"/>
        </w:rPr>
        <w:t>Verfahren des Artikels 189b EG-Vertrag erlassenen Rechtsakte</w:t>
      </w:r>
      <w:r w:rsidR="002E49F9">
        <w:rPr>
          <w:rStyle w:val="Funotenzeichen"/>
          <w:rFonts w:cs="Arial"/>
        </w:rPr>
        <w:footnoteReference w:id="9"/>
      </w:r>
      <w:r w:rsidR="002E49F9">
        <w:rPr>
          <w:rFonts w:cs="Arial"/>
        </w:rPr>
        <w:t xml:space="preserve"> </w:t>
      </w:r>
      <w:r w:rsidRPr="00F45103">
        <w:rPr>
          <w:rFonts w:cs="Arial"/>
        </w:rPr>
        <w:t>vereinbart -</w:t>
      </w:r>
    </w:p>
    <w:p w:rsidR="00F45103" w:rsidRDefault="00F45103">
      <w:pPr>
        <w:pStyle w:val="GesAbsatz"/>
        <w:rPr>
          <w:snapToGrid w:val="0"/>
        </w:rPr>
      </w:pPr>
      <w:r>
        <w:rPr>
          <w:snapToGrid w:val="0"/>
        </w:rPr>
        <w:t>haben folgende Richtlinie erlassen:</w:t>
      </w:r>
    </w:p>
    <w:p w:rsidR="00B31D32" w:rsidRDefault="00B31D32" w:rsidP="00F45103">
      <w:pPr>
        <w:pStyle w:val="berschrift2"/>
        <w:rPr>
          <w:snapToGrid w:val="0"/>
        </w:rPr>
      </w:pPr>
      <w:bookmarkStart w:id="2" w:name="_Toc400368561"/>
      <w:r>
        <w:rPr>
          <w:snapToGrid w:val="0"/>
        </w:rPr>
        <w:t>Artikel 1</w:t>
      </w:r>
      <w:r>
        <w:rPr>
          <w:snapToGrid w:val="0"/>
        </w:rPr>
        <w:br/>
        <w:t>Geltungsbereich und Begriffsbestimmungen</w:t>
      </w:r>
      <w:bookmarkEnd w:id="2"/>
    </w:p>
    <w:p w:rsidR="00B31D32" w:rsidRDefault="00B31D32">
      <w:pPr>
        <w:pStyle w:val="GesAbsatz"/>
        <w:rPr>
          <w:snapToGrid w:val="0"/>
        </w:rPr>
      </w:pPr>
      <w:r>
        <w:rPr>
          <w:snapToGrid w:val="0"/>
        </w:rPr>
        <w:t>(1) Diese Richtlinie gilt für die Auslegung, Fertigung und Konformitätsbewertung von Druckgeräten und Ba</w:t>
      </w:r>
      <w:r>
        <w:rPr>
          <w:snapToGrid w:val="0"/>
        </w:rPr>
        <w:t>u</w:t>
      </w:r>
      <w:r>
        <w:rPr>
          <w:snapToGrid w:val="0"/>
        </w:rPr>
        <w:t>gruppen mit einem maximal zulässigen Druck (PS) von über 0,5 bar.</w:t>
      </w:r>
    </w:p>
    <w:p w:rsidR="00B31D32" w:rsidRDefault="00B31D32">
      <w:pPr>
        <w:pStyle w:val="GesAbsatz"/>
        <w:rPr>
          <w:snapToGrid w:val="0"/>
        </w:rPr>
      </w:pPr>
      <w:r>
        <w:rPr>
          <w:snapToGrid w:val="0"/>
        </w:rPr>
        <w:t>(2) Im Sinne dieser Richtlinie bezeichnet der Ausdruck</w:t>
      </w:r>
    </w:p>
    <w:p w:rsidR="00B31D32" w:rsidRDefault="00B31D32">
      <w:pPr>
        <w:pStyle w:val="GesAbsatz"/>
        <w:tabs>
          <w:tab w:val="clear" w:pos="425"/>
        </w:tabs>
        <w:ind w:left="567" w:hanging="567"/>
        <w:rPr>
          <w:snapToGrid w:val="0"/>
        </w:rPr>
      </w:pPr>
      <w:r>
        <w:rPr>
          <w:snapToGrid w:val="0"/>
        </w:rPr>
        <w:t>2.1.</w:t>
      </w:r>
      <w:r>
        <w:rPr>
          <w:snapToGrid w:val="0"/>
        </w:rPr>
        <w:tab/>
      </w:r>
      <w:r w:rsidR="009F16B7">
        <w:rPr>
          <w:snapToGrid w:val="0"/>
        </w:rPr>
        <w:t>„</w:t>
      </w:r>
      <w:r>
        <w:rPr>
          <w:snapToGrid w:val="0"/>
        </w:rPr>
        <w:t>Druckgeräte" Behälter, Rohrleitungen, Ausrüstungsteile mit Sicherheitsfunktion und druckhaltende Ausrüstungsteile. Druckgeräte umfassen auch alle gegebenenfalls an drucktragenden Teilen ang</w:t>
      </w:r>
      <w:r>
        <w:rPr>
          <w:snapToGrid w:val="0"/>
        </w:rPr>
        <w:t>e</w:t>
      </w:r>
      <w:r>
        <w:rPr>
          <w:snapToGrid w:val="0"/>
        </w:rPr>
        <w:t>brachten Elemente, wie z. B. Flansche, Stutzen, Kupplungen, Trageelemente, Hebeösen usw.;</w:t>
      </w:r>
    </w:p>
    <w:p w:rsidR="00B31D32" w:rsidRDefault="00B31D32">
      <w:pPr>
        <w:pStyle w:val="GesAbsatz"/>
        <w:tabs>
          <w:tab w:val="clear" w:pos="425"/>
        </w:tabs>
        <w:ind w:left="567" w:hanging="567"/>
        <w:rPr>
          <w:snapToGrid w:val="0"/>
        </w:rPr>
      </w:pPr>
      <w:r>
        <w:rPr>
          <w:snapToGrid w:val="0"/>
        </w:rPr>
        <w:t>2.1.1.</w:t>
      </w:r>
      <w:r>
        <w:rPr>
          <w:snapToGrid w:val="0"/>
        </w:rPr>
        <w:tab/>
      </w:r>
      <w:r w:rsidR="009F16B7">
        <w:rPr>
          <w:snapToGrid w:val="0"/>
        </w:rPr>
        <w:t>„</w:t>
      </w:r>
      <w:r>
        <w:rPr>
          <w:snapToGrid w:val="0"/>
        </w:rPr>
        <w:t>Behälter“ ein geschlossenes Bauteil, das zur Aufnahme von unter Druck stehenden Fluiden ausg</w:t>
      </w:r>
      <w:r>
        <w:rPr>
          <w:snapToGrid w:val="0"/>
        </w:rPr>
        <w:t>e</w:t>
      </w:r>
      <w:r>
        <w:rPr>
          <w:snapToGrid w:val="0"/>
        </w:rPr>
        <w:t>legt und gebaut ist, einschließlich der direkt angebrachten Teile bis hin zur Vorrichtung für den A</w:t>
      </w:r>
      <w:r>
        <w:rPr>
          <w:snapToGrid w:val="0"/>
        </w:rPr>
        <w:t>n</w:t>
      </w:r>
      <w:r>
        <w:rPr>
          <w:snapToGrid w:val="0"/>
        </w:rPr>
        <w:t>schluss an andere Geräte. Ein Behälter kann mehrere Druckräume aufweisen;</w:t>
      </w:r>
    </w:p>
    <w:p w:rsidR="00B31D32" w:rsidRDefault="00B31D32">
      <w:pPr>
        <w:pStyle w:val="GesAbsatz"/>
        <w:tabs>
          <w:tab w:val="clear" w:pos="425"/>
        </w:tabs>
        <w:ind w:left="567" w:hanging="567"/>
        <w:rPr>
          <w:snapToGrid w:val="0"/>
        </w:rPr>
      </w:pPr>
      <w:r>
        <w:rPr>
          <w:snapToGrid w:val="0"/>
        </w:rPr>
        <w:t>2.1.2.</w:t>
      </w:r>
      <w:r>
        <w:rPr>
          <w:snapToGrid w:val="0"/>
        </w:rPr>
        <w:tab/>
      </w:r>
      <w:r w:rsidR="009F16B7">
        <w:rPr>
          <w:snapToGrid w:val="0"/>
        </w:rPr>
        <w:t>„</w:t>
      </w:r>
      <w:r>
        <w:rPr>
          <w:snapToGrid w:val="0"/>
        </w:rPr>
        <w:t>Rohrleitungen" zur Durchleitung von Fluiden bestimmte Leitungsbauteile, die für den Einbau in ein Drucksystem miteinander verbunden sind. Zu Rohrleitungen zählen insbesondere Rohre oder Roh</w:t>
      </w:r>
      <w:r>
        <w:rPr>
          <w:snapToGrid w:val="0"/>
        </w:rPr>
        <w:t>r</w:t>
      </w:r>
      <w:r>
        <w:rPr>
          <w:snapToGrid w:val="0"/>
        </w:rPr>
        <w:t>systeme, Rohrformteile, Ausrüstungsteile, Ausdehnungsstücke, Schlauchleitungen oder gegebene</w:t>
      </w:r>
      <w:r>
        <w:rPr>
          <w:snapToGrid w:val="0"/>
        </w:rPr>
        <w:t>n</w:t>
      </w:r>
      <w:r>
        <w:rPr>
          <w:snapToGrid w:val="0"/>
        </w:rPr>
        <w:t>falls andere druckhaltende Teile. Wärmetauscher aus Rohren zum Kühlen oder Erhitzen von Luft sind Rohrleitungen gleichgestellt;</w:t>
      </w:r>
    </w:p>
    <w:p w:rsidR="00B31D32" w:rsidRDefault="00B31D32">
      <w:pPr>
        <w:pStyle w:val="GesAbsatz"/>
        <w:tabs>
          <w:tab w:val="clear" w:pos="425"/>
          <w:tab w:val="left" w:pos="567"/>
        </w:tabs>
        <w:ind w:left="567" w:hanging="567"/>
        <w:rPr>
          <w:snapToGrid w:val="0"/>
        </w:rPr>
      </w:pPr>
      <w:r>
        <w:rPr>
          <w:snapToGrid w:val="0"/>
        </w:rPr>
        <w:t>2.1.3.</w:t>
      </w:r>
      <w:r>
        <w:rPr>
          <w:snapToGrid w:val="0"/>
        </w:rPr>
        <w:tab/>
      </w:r>
      <w:r w:rsidR="009F16B7">
        <w:rPr>
          <w:snapToGrid w:val="0"/>
        </w:rPr>
        <w:t>„</w:t>
      </w:r>
      <w:r>
        <w:rPr>
          <w:snapToGrid w:val="0"/>
        </w:rPr>
        <w:t>Ausrüstungsteile mit Sicherheitsfunktion“ Einrichtungen, die zum Schutz des Druckgeräts bei einem Überschreiten der zulässigen Grenzen bestimmt sind. Diese Einrichtungen umfassen</w:t>
      </w:r>
    </w:p>
    <w:p w:rsidR="00B31D32" w:rsidRDefault="00B31D32">
      <w:pPr>
        <w:pStyle w:val="GesAbsatz"/>
        <w:tabs>
          <w:tab w:val="clear" w:pos="425"/>
          <w:tab w:val="left" w:pos="567"/>
        </w:tabs>
        <w:ind w:left="993" w:hanging="993"/>
        <w:rPr>
          <w:snapToGrid w:val="0"/>
        </w:rPr>
      </w:pPr>
      <w:r>
        <w:rPr>
          <w:snapToGrid w:val="0"/>
        </w:rPr>
        <w:lastRenderedPageBreak/>
        <w:tab/>
        <w:t>-</w:t>
      </w:r>
      <w:r>
        <w:rPr>
          <w:snapToGrid w:val="0"/>
        </w:rPr>
        <w:tab/>
        <w:t>Einrichtungen zur unmittelbaren Druckbegrenzung wie Sicherheitsventile, Berstscheibenabsich</w:t>
      </w:r>
      <w:r>
        <w:rPr>
          <w:snapToGrid w:val="0"/>
        </w:rPr>
        <w:t>e</w:t>
      </w:r>
      <w:r>
        <w:rPr>
          <w:snapToGrid w:val="0"/>
        </w:rPr>
        <w:t>rungen, Knickstäbe, gesteuerte Sicherheitseinrichtungen (CSPRS) und</w:t>
      </w:r>
    </w:p>
    <w:p w:rsidR="00B31D32" w:rsidRDefault="00B31D32">
      <w:pPr>
        <w:pStyle w:val="GesAbsatz"/>
        <w:tabs>
          <w:tab w:val="clear" w:pos="425"/>
          <w:tab w:val="left" w:pos="567"/>
        </w:tabs>
        <w:ind w:left="993" w:hanging="993"/>
        <w:rPr>
          <w:snapToGrid w:val="0"/>
        </w:rPr>
      </w:pPr>
      <w:r>
        <w:rPr>
          <w:snapToGrid w:val="0"/>
        </w:rPr>
        <w:tab/>
        <w:t>-</w:t>
      </w:r>
      <w:r>
        <w:rPr>
          <w:snapToGrid w:val="0"/>
        </w:rPr>
        <w:tab/>
        <w:t>Begrenzungseinrichtungen, die entweder Korrekturvorrichtungen auslösen oder ein Abschalten oder Abschalten und Sperren bewirken wie Druck-, Temperatur- oder Fluidniveauschalter sowie mess- und regeltechnische Schutzeinrichtungen (SRMCR);</w:t>
      </w:r>
    </w:p>
    <w:p w:rsidR="00B31D32" w:rsidRDefault="00B31D32">
      <w:pPr>
        <w:pStyle w:val="GesAbsatz"/>
        <w:tabs>
          <w:tab w:val="clear" w:pos="425"/>
        </w:tabs>
        <w:ind w:left="567" w:hanging="567"/>
        <w:rPr>
          <w:snapToGrid w:val="0"/>
        </w:rPr>
      </w:pPr>
      <w:r>
        <w:rPr>
          <w:snapToGrid w:val="0"/>
        </w:rPr>
        <w:t>2.1.4.</w:t>
      </w:r>
      <w:r>
        <w:rPr>
          <w:snapToGrid w:val="0"/>
        </w:rPr>
        <w:tab/>
      </w:r>
      <w:r w:rsidR="009F16B7">
        <w:rPr>
          <w:snapToGrid w:val="0"/>
        </w:rPr>
        <w:t>„</w:t>
      </w:r>
      <w:r>
        <w:rPr>
          <w:snapToGrid w:val="0"/>
        </w:rPr>
        <w:t>druckhaltende Ausrüstungsteile" Einrichtungen mit einer Betriebsfunktion, die ein druckbeaufschla</w:t>
      </w:r>
      <w:r>
        <w:rPr>
          <w:snapToGrid w:val="0"/>
        </w:rPr>
        <w:t>g</w:t>
      </w:r>
      <w:r>
        <w:rPr>
          <w:snapToGrid w:val="0"/>
        </w:rPr>
        <w:t>tes Gehäuse aufweisen;</w:t>
      </w:r>
    </w:p>
    <w:p w:rsidR="00B31D32" w:rsidRDefault="00B31D32">
      <w:pPr>
        <w:pStyle w:val="GesAbsatz"/>
        <w:tabs>
          <w:tab w:val="clear" w:pos="425"/>
        </w:tabs>
        <w:ind w:left="567" w:hanging="567"/>
        <w:rPr>
          <w:snapToGrid w:val="0"/>
        </w:rPr>
      </w:pPr>
      <w:r>
        <w:rPr>
          <w:snapToGrid w:val="0"/>
        </w:rPr>
        <w:t>2.1.5.</w:t>
      </w:r>
      <w:r>
        <w:rPr>
          <w:snapToGrid w:val="0"/>
        </w:rPr>
        <w:tab/>
      </w:r>
      <w:r w:rsidR="009F16B7">
        <w:rPr>
          <w:snapToGrid w:val="0"/>
        </w:rPr>
        <w:t>„</w:t>
      </w:r>
      <w:r>
        <w:rPr>
          <w:snapToGrid w:val="0"/>
        </w:rPr>
        <w:t>Baugruppen“ mehrere Druckgeräte, die von einem Hersteller zu einer zusammenhängenden funkti</w:t>
      </w:r>
      <w:r>
        <w:rPr>
          <w:snapToGrid w:val="0"/>
        </w:rPr>
        <w:t>o</w:t>
      </w:r>
      <w:r>
        <w:rPr>
          <w:snapToGrid w:val="0"/>
        </w:rPr>
        <w:t>nalen Einheit verbunden werden;</w:t>
      </w:r>
    </w:p>
    <w:p w:rsidR="00B31D32" w:rsidRDefault="00B31D32">
      <w:pPr>
        <w:pStyle w:val="GesAbsatz"/>
        <w:tabs>
          <w:tab w:val="clear" w:pos="425"/>
        </w:tabs>
        <w:ind w:left="567" w:hanging="567"/>
        <w:rPr>
          <w:snapToGrid w:val="0"/>
        </w:rPr>
      </w:pPr>
      <w:r>
        <w:rPr>
          <w:snapToGrid w:val="0"/>
        </w:rPr>
        <w:t>2.2.</w:t>
      </w:r>
      <w:r>
        <w:rPr>
          <w:snapToGrid w:val="0"/>
        </w:rPr>
        <w:tab/>
      </w:r>
      <w:r w:rsidR="009F16B7">
        <w:rPr>
          <w:snapToGrid w:val="0"/>
        </w:rPr>
        <w:t>„</w:t>
      </w:r>
      <w:r>
        <w:rPr>
          <w:snapToGrid w:val="0"/>
        </w:rPr>
        <w:t>Druck" den auf den Atmosphärendruck bezogenen Druck, d. h. einen Überdruck; demnach wird ein Druck im Vakuumbereich durch einen Negativwert ausgedrückt;</w:t>
      </w:r>
    </w:p>
    <w:p w:rsidR="00B31D32" w:rsidRDefault="00B31D32">
      <w:pPr>
        <w:pStyle w:val="GesAbsatz"/>
        <w:tabs>
          <w:tab w:val="clear" w:pos="425"/>
        </w:tabs>
        <w:ind w:left="567" w:hanging="567"/>
        <w:rPr>
          <w:snapToGrid w:val="0"/>
        </w:rPr>
      </w:pPr>
      <w:r>
        <w:rPr>
          <w:snapToGrid w:val="0"/>
        </w:rPr>
        <w:t>2.3.</w:t>
      </w:r>
      <w:r>
        <w:rPr>
          <w:snapToGrid w:val="0"/>
        </w:rPr>
        <w:tab/>
      </w:r>
      <w:r w:rsidR="009F16B7">
        <w:rPr>
          <w:snapToGrid w:val="0"/>
        </w:rPr>
        <w:t>„</w:t>
      </w:r>
      <w:r>
        <w:rPr>
          <w:snapToGrid w:val="0"/>
        </w:rPr>
        <w:t>maximal zulässiger Druck (PS)“ den vom Hersteller angegebenen höchsten Druck, für den das Druckgerät ausgelegt ist. Er wird für eine vom Hersteller vorgegebene Stelle festgelegt. Hierbei ha</w:t>
      </w:r>
      <w:r>
        <w:rPr>
          <w:snapToGrid w:val="0"/>
        </w:rPr>
        <w:t>n</w:t>
      </w:r>
      <w:r>
        <w:rPr>
          <w:snapToGrid w:val="0"/>
        </w:rPr>
        <w:t>delt es sich um die Anschlussstelle der Ausrüstungsteile mit Sicherheitsfunktion oder um den höch</w:t>
      </w:r>
      <w:r>
        <w:rPr>
          <w:snapToGrid w:val="0"/>
        </w:rPr>
        <w:t>s</w:t>
      </w:r>
      <w:r>
        <w:rPr>
          <w:snapToGrid w:val="0"/>
        </w:rPr>
        <w:t>ten Punkt des Druckgeräts oder, falls nicht geeignet, um eine andere angegebene Stelle;</w:t>
      </w:r>
    </w:p>
    <w:p w:rsidR="00B31D32" w:rsidRDefault="00B31D32">
      <w:pPr>
        <w:pStyle w:val="GesAbsatz"/>
        <w:tabs>
          <w:tab w:val="clear" w:pos="425"/>
        </w:tabs>
        <w:ind w:left="567" w:hanging="567"/>
        <w:rPr>
          <w:snapToGrid w:val="0"/>
        </w:rPr>
      </w:pPr>
      <w:r>
        <w:rPr>
          <w:snapToGrid w:val="0"/>
        </w:rPr>
        <w:t>2.4.</w:t>
      </w:r>
      <w:r>
        <w:rPr>
          <w:snapToGrid w:val="0"/>
        </w:rPr>
        <w:tab/>
      </w:r>
      <w:r w:rsidR="009F16B7">
        <w:rPr>
          <w:snapToGrid w:val="0"/>
        </w:rPr>
        <w:t>„</w:t>
      </w:r>
      <w:r>
        <w:rPr>
          <w:snapToGrid w:val="0"/>
        </w:rPr>
        <w:t>zulässige minimale/maximale Temperatur (TS)“ die vom Hersteller angegebene minimale/maximale Temperatur, für die das Gerät ausgelegt ist;</w:t>
      </w:r>
    </w:p>
    <w:p w:rsidR="00B31D32" w:rsidRDefault="00B31D32">
      <w:pPr>
        <w:pStyle w:val="GesAbsatz"/>
        <w:tabs>
          <w:tab w:val="clear" w:pos="425"/>
        </w:tabs>
        <w:ind w:left="567" w:hanging="567"/>
        <w:rPr>
          <w:snapToGrid w:val="0"/>
        </w:rPr>
      </w:pPr>
      <w:r>
        <w:rPr>
          <w:snapToGrid w:val="0"/>
        </w:rPr>
        <w:t>2.5.</w:t>
      </w:r>
      <w:r>
        <w:rPr>
          <w:snapToGrid w:val="0"/>
        </w:rPr>
        <w:tab/>
      </w:r>
      <w:r w:rsidR="009F16B7">
        <w:rPr>
          <w:snapToGrid w:val="0"/>
        </w:rPr>
        <w:t>„</w:t>
      </w:r>
      <w:r>
        <w:rPr>
          <w:snapToGrid w:val="0"/>
        </w:rPr>
        <w:t>Volumen (V)“ das innere Volumen eines Druckraums einschließlich des Volumens von den Stutzen bis zur ersten Verbindung, aber abzüglich des Volumens festeingebauter innenliegender Teile;</w:t>
      </w:r>
    </w:p>
    <w:p w:rsidR="00B31D32" w:rsidRDefault="00B31D32">
      <w:pPr>
        <w:pStyle w:val="GesAbsatz"/>
        <w:tabs>
          <w:tab w:val="clear" w:pos="425"/>
        </w:tabs>
        <w:ind w:left="567" w:hanging="567"/>
        <w:rPr>
          <w:snapToGrid w:val="0"/>
        </w:rPr>
      </w:pPr>
      <w:r>
        <w:rPr>
          <w:snapToGrid w:val="0"/>
        </w:rPr>
        <w:t>2.6.</w:t>
      </w:r>
      <w:r>
        <w:rPr>
          <w:snapToGrid w:val="0"/>
        </w:rPr>
        <w:tab/>
      </w:r>
      <w:r w:rsidR="009F16B7">
        <w:rPr>
          <w:snapToGrid w:val="0"/>
        </w:rPr>
        <w:t>„</w:t>
      </w:r>
      <w:r>
        <w:rPr>
          <w:snapToGrid w:val="0"/>
        </w:rPr>
        <w:t>Nennweite (DN)“ eine numerische Größenbezeichnung, welche für alle Bauteile eines Rohrsystems benutzt wird, für die nicht der Außendurchmesser oder die Gewindegröße angegeben werden. Es handelt sich um eine gerundete Zahl, die als Nenngröße dient und nur näherungsweise mit den Fert</w:t>
      </w:r>
      <w:r>
        <w:rPr>
          <w:snapToGrid w:val="0"/>
        </w:rPr>
        <w:t>i</w:t>
      </w:r>
      <w:r>
        <w:rPr>
          <w:snapToGrid w:val="0"/>
        </w:rPr>
        <w:t>gungsmaßen in Beziehung steht. Die Nennweite wird durch DN, gefolgt von einer Zahl, ausgedrückt;</w:t>
      </w:r>
    </w:p>
    <w:p w:rsidR="00B31D32" w:rsidRDefault="00B31D32">
      <w:pPr>
        <w:pStyle w:val="GesAbsatz"/>
        <w:tabs>
          <w:tab w:val="clear" w:pos="425"/>
        </w:tabs>
        <w:ind w:left="567" w:hanging="567"/>
        <w:rPr>
          <w:snapToGrid w:val="0"/>
        </w:rPr>
      </w:pPr>
      <w:r>
        <w:rPr>
          <w:snapToGrid w:val="0"/>
        </w:rPr>
        <w:t>2.7.</w:t>
      </w:r>
      <w:r>
        <w:rPr>
          <w:snapToGrid w:val="0"/>
        </w:rPr>
        <w:tab/>
      </w:r>
      <w:r w:rsidR="009F16B7">
        <w:rPr>
          <w:snapToGrid w:val="0"/>
        </w:rPr>
        <w:t>„</w:t>
      </w:r>
      <w:r>
        <w:rPr>
          <w:snapToGrid w:val="0"/>
        </w:rPr>
        <w:t>Fluide" Gase, Flüssigkeiten und Dämpfe als reine Phase sowie deren Gemische. Fluide können eine Suspension von Feststoffen enthalten;</w:t>
      </w:r>
    </w:p>
    <w:p w:rsidR="00B31D32" w:rsidRDefault="00B31D32">
      <w:pPr>
        <w:pStyle w:val="GesAbsatz"/>
        <w:tabs>
          <w:tab w:val="clear" w:pos="425"/>
        </w:tabs>
        <w:ind w:left="567" w:hanging="567"/>
        <w:rPr>
          <w:snapToGrid w:val="0"/>
        </w:rPr>
      </w:pPr>
      <w:r>
        <w:rPr>
          <w:snapToGrid w:val="0"/>
        </w:rPr>
        <w:t>2.8.</w:t>
      </w:r>
      <w:r>
        <w:rPr>
          <w:snapToGrid w:val="0"/>
        </w:rPr>
        <w:tab/>
      </w:r>
      <w:r w:rsidR="009F16B7">
        <w:rPr>
          <w:snapToGrid w:val="0"/>
        </w:rPr>
        <w:t>„</w:t>
      </w:r>
      <w:r>
        <w:rPr>
          <w:snapToGrid w:val="0"/>
        </w:rPr>
        <w:t>dauerhafte Verbindungen" Verbindungen, die nur durch zerstörende Verfahren getrennt werden kö</w:t>
      </w:r>
      <w:r>
        <w:rPr>
          <w:snapToGrid w:val="0"/>
        </w:rPr>
        <w:t>n</w:t>
      </w:r>
      <w:r>
        <w:rPr>
          <w:snapToGrid w:val="0"/>
        </w:rPr>
        <w:t>nen;</w:t>
      </w:r>
    </w:p>
    <w:p w:rsidR="00B31D32" w:rsidRDefault="00B31D32">
      <w:pPr>
        <w:pStyle w:val="GesAbsatz"/>
        <w:tabs>
          <w:tab w:val="clear" w:pos="425"/>
        </w:tabs>
        <w:ind w:left="567" w:hanging="567"/>
        <w:rPr>
          <w:snapToGrid w:val="0"/>
        </w:rPr>
      </w:pPr>
      <w:r>
        <w:rPr>
          <w:snapToGrid w:val="0"/>
        </w:rPr>
        <w:t>2.9.</w:t>
      </w:r>
      <w:r>
        <w:rPr>
          <w:snapToGrid w:val="0"/>
        </w:rPr>
        <w:tab/>
      </w:r>
      <w:r w:rsidR="009F16B7">
        <w:rPr>
          <w:snapToGrid w:val="0"/>
        </w:rPr>
        <w:t>„</w:t>
      </w:r>
      <w:r>
        <w:rPr>
          <w:snapToGrid w:val="0"/>
        </w:rPr>
        <w:t>europäische Werkstoffzulassung" ein technisches Dokument, in dem die Merkmale von Werkstoffen festgelegt sind, die für eine wiederholte Verwendung zur Herstellung von Druckgeräten bestimmt sind und nicht in einer harmonisierten Norm geregelt werden.</w:t>
      </w:r>
    </w:p>
    <w:p w:rsidR="00B31D32" w:rsidRDefault="00B31D32">
      <w:pPr>
        <w:pStyle w:val="GesAbsatz"/>
        <w:rPr>
          <w:snapToGrid w:val="0"/>
        </w:rPr>
      </w:pPr>
      <w:r>
        <w:rPr>
          <w:snapToGrid w:val="0"/>
        </w:rPr>
        <w:t>(3) Nicht in den Anwendungsbereich dieser Richtlinie fallen</w:t>
      </w:r>
    </w:p>
    <w:p w:rsidR="00B31D32" w:rsidRDefault="00B31D32">
      <w:pPr>
        <w:pStyle w:val="GesAbsatz"/>
        <w:tabs>
          <w:tab w:val="clear" w:pos="425"/>
        </w:tabs>
        <w:ind w:left="567" w:hanging="567"/>
        <w:rPr>
          <w:snapToGrid w:val="0"/>
        </w:rPr>
      </w:pPr>
      <w:r>
        <w:rPr>
          <w:snapToGrid w:val="0"/>
        </w:rPr>
        <w:t>3.1.</w:t>
      </w:r>
      <w:r>
        <w:rPr>
          <w:snapToGrid w:val="0"/>
        </w:rPr>
        <w:tab/>
        <w:t>Fernleitungen aus einem Rohr oder einem Rohrsystem für die Durchleitung von Fluiden oder Stoffen zu oder von einer (Offshore- oder Onshore-)Anlage ab einschließlich der letzten Absperrvorrichtung im Bereich der Anlage, einschließlich aller Nebenausrüstungen, die speziell für diese Leitungen ausg</w:t>
      </w:r>
      <w:r>
        <w:rPr>
          <w:snapToGrid w:val="0"/>
        </w:rPr>
        <w:t>e</w:t>
      </w:r>
      <w:r>
        <w:rPr>
          <w:snapToGrid w:val="0"/>
        </w:rPr>
        <w:t>legt sind. Dieser Ausschluss erstreckt sich nicht auf Standarddruckgeräte, wie z. B. Druckgeräte, die sich in Druckregelstationen und in Kompressorstationen finden können;</w:t>
      </w:r>
    </w:p>
    <w:p w:rsidR="00B31D32" w:rsidRDefault="00B31D32">
      <w:pPr>
        <w:pStyle w:val="GesAbsatz"/>
        <w:tabs>
          <w:tab w:val="clear" w:pos="425"/>
        </w:tabs>
        <w:ind w:left="567" w:hanging="567"/>
        <w:rPr>
          <w:snapToGrid w:val="0"/>
        </w:rPr>
      </w:pPr>
      <w:r>
        <w:rPr>
          <w:snapToGrid w:val="0"/>
        </w:rPr>
        <w:t>3.2.</w:t>
      </w:r>
      <w:r>
        <w:rPr>
          <w:snapToGrid w:val="0"/>
        </w:rPr>
        <w:tab/>
        <w:t>Netze für die Versorgung, die Verteilung und den Abfluss von Wasser und ihre Geräte sowie Trie</w:t>
      </w:r>
      <w:r>
        <w:rPr>
          <w:snapToGrid w:val="0"/>
        </w:rPr>
        <w:t>b</w:t>
      </w:r>
      <w:r>
        <w:rPr>
          <w:snapToGrid w:val="0"/>
        </w:rPr>
        <w:t>wasserwege in Wasserkraftanlagen wie Druckrohre, -stollen und –schächte sowie die betreffenden Ausrüstungsteile;</w:t>
      </w:r>
    </w:p>
    <w:p w:rsidR="00B31D32" w:rsidRDefault="00B31D32">
      <w:pPr>
        <w:pStyle w:val="GesAbsatz"/>
        <w:tabs>
          <w:tab w:val="clear" w:pos="425"/>
        </w:tabs>
        <w:ind w:left="567" w:hanging="567"/>
        <w:rPr>
          <w:snapToGrid w:val="0"/>
        </w:rPr>
      </w:pPr>
      <w:r>
        <w:rPr>
          <w:snapToGrid w:val="0"/>
        </w:rPr>
        <w:t>3.3.</w:t>
      </w:r>
      <w:r>
        <w:rPr>
          <w:snapToGrid w:val="0"/>
        </w:rPr>
        <w:tab/>
        <w:t>Geräte gemäß der Richtlinie 87/404/EWG über einfache Druckbehälter;</w:t>
      </w:r>
    </w:p>
    <w:p w:rsidR="00B31D32" w:rsidRDefault="00B31D32">
      <w:pPr>
        <w:pStyle w:val="GesAbsatz"/>
        <w:tabs>
          <w:tab w:val="clear" w:pos="425"/>
        </w:tabs>
        <w:ind w:left="567" w:hanging="567"/>
        <w:rPr>
          <w:snapToGrid w:val="0"/>
        </w:rPr>
      </w:pPr>
      <w:r>
        <w:rPr>
          <w:snapToGrid w:val="0"/>
        </w:rPr>
        <w:t>3.4.</w:t>
      </w:r>
      <w:r>
        <w:rPr>
          <w:snapToGrid w:val="0"/>
        </w:rPr>
        <w:tab/>
        <w:t>Geräte gemäß der Richtlinie 75/324/EWG des Rates vom 20. Mai 1975 zur Angleichung der Recht</w:t>
      </w:r>
      <w:r>
        <w:rPr>
          <w:snapToGrid w:val="0"/>
        </w:rPr>
        <w:t>s</w:t>
      </w:r>
      <w:r>
        <w:rPr>
          <w:snapToGrid w:val="0"/>
        </w:rPr>
        <w:t>vorschriften der Mitgliedstaaten über Aerosolpackungen</w:t>
      </w:r>
      <w:r>
        <w:rPr>
          <w:rStyle w:val="Funotenzeichen"/>
          <w:snapToGrid w:val="0"/>
        </w:rPr>
        <w:footnoteReference w:id="10"/>
      </w:r>
      <w:r>
        <w:rPr>
          <w:snapToGrid w:val="0"/>
        </w:rPr>
        <w:t>;</w:t>
      </w:r>
    </w:p>
    <w:p w:rsidR="00B31D32" w:rsidRDefault="00B31D32">
      <w:pPr>
        <w:pStyle w:val="GesAbsatz"/>
        <w:tabs>
          <w:tab w:val="clear" w:pos="425"/>
          <w:tab w:val="left" w:pos="567"/>
        </w:tabs>
        <w:ind w:left="567" w:hanging="567"/>
        <w:rPr>
          <w:snapToGrid w:val="0"/>
        </w:rPr>
      </w:pPr>
      <w:r>
        <w:rPr>
          <w:snapToGrid w:val="0"/>
        </w:rPr>
        <w:t>3.5.</w:t>
      </w:r>
      <w:r>
        <w:rPr>
          <w:snapToGrid w:val="0"/>
        </w:rPr>
        <w:tab/>
        <w:t>Geräte, die zum Betrieb von Fahrzeugen vorgesehen sind, welche durch die folgenden Richtlinien und ihre Anhänge definiert sind:</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70/156/EWG des Rates vom 6. Februar 1970 zur Angleichung der Rechtsvorschriften der Mitgliedstaaten über die Betriebserlaubnis für Kraftfahrzeuge und Kraftfahrzeuganhänger</w:t>
      </w:r>
      <w:r>
        <w:rPr>
          <w:rStyle w:val="Funotenzeichen"/>
          <w:snapToGrid w:val="0"/>
        </w:rPr>
        <w:footnoteReference w:id="11"/>
      </w:r>
      <w:r>
        <w:rPr>
          <w:snapToGrid w:val="0"/>
        </w:rPr>
        <w:t>;</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74/150/EWG des Rates vom 4. März 1974 zur Angleichung der Rechtsvorschriften der Mitgliedstaaten über die Betriebserlaubnis für land- oder forstwirtschaftliche Zugmaschinen auf Rädern</w:t>
      </w:r>
      <w:r>
        <w:rPr>
          <w:rStyle w:val="Funotenzeichen"/>
          <w:snapToGrid w:val="0"/>
        </w:rPr>
        <w:footnoteReference w:id="12"/>
      </w:r>
      <w:r>
        <w:rPr>
          <w:snapToGrid w:val="0"/>
        </w:rPr>
        <w:t>;</w:t>
      </w:r>
    </w:p>
    <w:p w:rsidR="00B31D32" w:rsidRDefault="00B31D32">
      <w:pPr>
        <w:pStyle w:val="GesAbsatz"/>
        <w:tabs>
          <w:tab w:val="clear" w:pos="425"/>
          <w:tab w:val="left" w:pos="567"/>
        </w:tabs>
        <w:ind w:left="993" w:hanging="993"/>
        <w:rPr>
          <w:snapToGrid w:val="0"/>
        </w:rPr>
      </w:pPr>
      <w:r>
        <w:rPr>
          <w:snapToGrid w:val="0"/>
        </w:rPr>
        <w:lastRenderedPageBreak/>
        <w:tab/>
        <w:t>-</w:t>
      </w:r>
      <w:r>
        <w:rPr>
          <w:snapToGrid w:val="0"/>
        </w:rPr>
        <w:tab/>
        <w:t>Richtlinie 92/61/EWG des Rates vom 30. Juni 1992 über die Betriebserlaubnis für zweirädrige oder dreirädrige Kraftfahrzeuge</w:t>
      </w:r>
      <w:r>
        <w:rPr>
          <w:rStyle w:val="Funotenzeichen"/>
          <w:snapToGrid w:val="0"/>
        </w:rPr>
        <w:footnoteReference w:id="13"/>
      </w:r>
      <w:r>
        <w:rPr>
          <w:snapToGrid w:val="0"/>
        </w:rPr>
        <w:t>;</w:t>
      </w:r>
    </w:p>
    <w:p w:rsidR="00B31D32" w:rsidRDefault="00B31D32">
      <w:pPr>
        <w:pStyle w:val="GesAbsatz"/>
        <w:tabs>
          <w:tab w:val="clear" w:pos="425"/>
        </w:tabs>
        <w:ind w:left="567" w:hanging="567"/>
        <w:rPr>
          <w:snapToGrid w:val="0"/>
        </w:rPr>
      </w:pPr>
      <w:r>
        <w:rPr>
          <w:snapToGrid w:val="0"/>
        </w:rPr>
        <w:t>3.6.</w:t>
      </w:r>
      <w:r>
        <w:rPr>
          <w:snapToGrid w:val="0"/>
        </w:rPr>
        <w:tab/>
        <w:t>Geräte, die nach Artikel 9 dieser Richtlinie höchstens unter die Kategorie I fallen würden und die von einer der folgenden Richtlinien erfasst werden:</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89/392/EWG des Rates vom 14. Juni 1989 zur Angleichung der Rechtsvorschriften der Mitgliedstaaten über Maschinen</w:t>
      </w:r>
      <w:r>
        <w:rPr>
          <w:rStyle w:val="Funotenzeichen"/>
          <w:snapToGrid w:val="0"/>
        </w:rPr>
        <w:footnoteReference w:id="14"/>
      </w:r>
      <w:r>
        <w:rPr>
          <w:snapToGrid w:val="0"/>
        </w:rPr>
        <w:t>;</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95/16/EG des Europäischen Parlaments und des Rates vom 29. Juni 1995 zur Angle</w:t>
      </w:r>
      <w:r>
        <w:rPr>
          <w:snapToGrid w:val="0"/>
        </w:rPr>
        <w:t>i</w:t>
      </w:r>
      <w:r>
        <w:rPr>
          <w:snapToGrid w:val="0"/>
        </w:rPr>
        <w:t>chung der Rechtsvorschriften der Mitgliedstaaten über Aufzüge</w:t>
      </w:r>
      <w:r>
        <w:rPr>
          <w:rStyle w:val="Funotenzeichen"/>
          <w:snapToGrid w:val="0"/>
        </w:rPr>
        <w:footnoteReference w:id="15"/>
      </w:r>
      <w:r>
        <w:rPr>
          <w:snapToGrid w:val="0"/>
        </w:rPr>
        <w:t>;</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73/23/EWG des Rates vom 19. Februar 1973 zur Angleichung der Rechtsvorschriften der Mitgliedstaaten betreffend elektrische Betriebsmittel zur Verwendung innerhalb bestimmter Spannungsgrenzen</w:t>
      </w:r>
      <w:r>
        <w:rPr>
          <w:rStyle w:val="Funotenzeichen"/>
          <w:snapToGrid w:val="0"/>
        </w:rPr>
        <w:footnoteReference w:id="16"/>
      </w:r>
      <w:r>
        <w:rPr>
          <w:snapToGrid w:val="0"/>
        </w:rPr>
        <w:t>;</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93/42/EWG des Rates vom 14. Juni 1993 über Medizinprodukte</w:t>
      </w:r>
      <w:r>
        <w:rPr>
          <w:rStyle w:val="Funotenzeichen"/>
          <w:snapToGrid w:val="0"/>
        </w:rPr>
        <w:footnoteReference w:id="17"/>
      </w:r>
      <w:r>
        <w:rPr>
          <w:snapToGrid w:val="0"/>
        </w:rPr>
        <w:t>;</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9</w:t>
      </w:r>
      <w:r w:rsidR="00EB5B66">
        <w:rPr>
          <w:snapToGrid w:val="0"/>
        </w:rPr>
        <w:t>0</w:t>
      </w:r>
      <w:r>
        <w:rPr>
          <w:snapToGrid w:val="0"/>
        </w:rPr>
        <w:t>/396/EWG des Rates vom 29. Juni 1990 zur Angleichung der Rechtsvorschriften der Mitgliedstaaten für Gasverbrauchseinrichtungen</w:t>
      </w:r>
      <w:r>
        <w:rPr>
          <w:rStyle w:val="Funotenzeichen"/>
          <w:snapToGrid w:val="0"/>
        </w:rPr>
        <w:footnoteReference w:id="18"/>
      </w:r>
      <w:r>
        <w:rPr>
          <w:snapToGrid w:val="0"/>
        </w:rPr>
        <w:t>;</w:t>
      </w:r>
    </w:p>
    <w:p w:rsidR="00B31D32" w:rsidRDefault="00B31D32">
      <w:pPr>
        <w:pStyle w:val="GesAbsatz"/>
        <w:tabs>
          <w:tab w:val="clear" w:pos="425"/>
          <w:tab w:val="left" w:pos="567"/>
        </w:tabs>
        <w:ind w:left="993" w:hanging="993"/>
        <w:rPr>
          <w:snapToGrid w:val="0"/>
        </w:rPr>
      </w:pPr>
      <w:r>
        <w:rPr>
          <w:snapToGrid w:val="0"/>
        </w:rPr>
        <w:tab/>
        <w:t>-</w:t>
      </w:r>
      <w:r>
        <w:rPr>
          <w:snapToGrid w:val="0"/>
        </w:rPr>
        <w:tab/>
        <w:t>Richtlinie 94/9/EG des Europäischen Parlaments und des Rates vom 23. März 1994 zur Angle</w:t>
      </w:r>
      <w:r>
        <w:rPr>
          <w:snapToGrid w:val="0"/>
        </w:rPr>
        <w:t>i</w:t>
      </w:r>
      <w:r>
        <w:rPr>
          <w:snapToGrid w:val="0"/>
        </w:rPr>
        <w:t>chung der Rechtsvorschriften der Mitgliedstaaten für Geräte und Schutzsysteme zur besti</w:t>
      </w:r>
      <w:r>
        <w:rPr>
          <w:snapToGrid w:val="0"/>
        </w:rPr>
        <w:t>m</w:t>
      </w:r>
      <w:r>
        <w:rPr>
          <w:snapToGrid w:val="0"/>
        </w:rPr>
        <w:t>mungsgemäßen Verwendung in explosionsgefährdeten Bereichen</w:t>
      </w:r>
      <w:r>
        <w:rPr>
          <w:rStyle w:val="Funotenzeichen"/>
          <w:snapToGrid w:val="0"/>
        </w:rPr>
        <w:footnoteReference w:id="19"/>
      </w:r>
      <w:r>
        <w:rPr>
          <w:snapToGrid w:val="0"/>
        </w:rPr>
        <w:t>;</w:t>
      </w:r>
    </w:p>
    <w:p w:rsidR="00B31D32" w:rsidRDefault="00B31D32">
      <w:pPr>
        <w:pStyle w:val="GesAbsatz"/>
        <w:tabs>
          <w:tab w:val="clear" w:pos="425"/>
          <w:tab w:val="left" w:pos="567"/>
        </w:tabs>
        <w:ind w:left="567" w:hanging="567"/>
        <w:rPr>
          <w:snapToGrid w:val="0"/>
        </w:rPr>
      </w:pPr>
      <w:r>
        <w:rPr>
          <w:snapToGrid w:val="0"/>
        </w:rPr>
        <w:t>3.7.</w:t>
      </w:r>
      <w:r>
        <w:rPr>
          <w:snapToGrid w:val="0"/>
        </w:rPr>
        <w:tab/>
        <w:t>Geräte gemäß Artikel 223 Absatz I Buchstabe b) des Vertrags;</w:t>
      </w:r>
    </w:p>
    <w:p w:rsidR="00B31D32" w:rsidRDefault="00B31D32">
      <w:pPr>
        <w:pStyle w:val="GesAbsatz"/>
        <w:tabs>
          <w:tab w:val="clear" w:pos="425"/>
          <w:tab w:val="left" w:pos="567"/>
        </w:tabs>
        <w:ind w:left="567" w:hanging="567"/>
        <w:rPr>
          <w:snapToGrid w:val="0"/>
        </w:rPr>
      </w:pPr>
      <w:r>
        <w:rPr>
          <w:snapToGrid w:val="0"/>
        </w:rPr>
        <w:t>3.8.</w:t>
      </w:r>
      <w:r>
        <w:rPr>
          <w:snapToGrid w:val="0"/>
        </w:rPr>
        <w:tab/>
        <w:t>Geräte, die speziell zur Verwendung in kerntechnischen Anlagen entwickelt wurden und deren Ausfall zu einer Freisetzung von Radioaktivität führen kann;</w:t>
      </w:r>
    </w:p>
    <w:p w:rsidR="00B31D32" w:rsidRDefault="00B31D32">
      <w:pPr>
        <w:pStyle w:val="GesAbsatz"/>
        <w:tabs>
          <w:tab w:val="clear" w:pos="425"/>
          <w:tab w:val="left" w:pos="567"/>
        </w:tabs>
        <w:ind w:left="567" w:hanging="567"/>
        <w:rPr>
          <w:snapToGrid w:val="0"/>
        </w:rPr>
      </w:pPr>
      <w:r>
        <w:rPr>
          <w:snapToGrid w:val="0"/>
        </w:rPr>
        <w:t>3.9.</w:t>
      </w:r>
      <w:r>
        <w:rPr>
          <w:snapToGrid w:val="0"/>
        </w:rPr>
        <w:tab/>
        <w:t>Bohrlochkontrollgeräte, die für die industrielle Exploration und Gewinnung von Erdöl, Erdgas oder Erdwärme sowie für Untertagespeicher verwendet werden und dazu bestimmt sind, den Bohrloc</w:t>
      </w:r>
      <w:r>
        <w:rPr>
          <w:snapToGrid w:val="0"/>
        </w:rPr>
        <w:t>h</w:t>
      </w:r>
      <w:r>
        <w:rPr>
          <w:snapToGrid w:val="0"/>
        </w:rPr>
        <w:t>druck zu halten und/oder zu regeln. Hierzu zählen der Bohrlochkopf (Eruptionskreuz), die Blowout-Preventer (BOP), die Leitungen und Verteilersysteme sowie die jeweils davor befindlichen Geräte;</w:t>
      </w:r>
    </w:p>
    <w:p w:rsidR="00B31D32" w:rsidRDefault="00B31D32">
      <w:pPr>
        <w:pStyle w:val="GesAbsatz"/>
        <w:tabs>
          <w:tab w:val="clear" w:pos="425"/>
        </w:tabs>
        <w:ind w:left="567" w:hanging="567"/>
        <w:rPr>
          <w:snapToGrid w:val="0"/>
        </w:rPr>
      </w:pPr>
      <w:smartTag w:uri="urn:schemas-microsoft-com:office:smarttags" w:element="time">
        <w:smartTagPr>
          <w:attr w:name="Minute" w:val="10"/>
          <w:attr w:name="Hour" w:val="3"/>
        </w:smartTagPr>
        <w:r>
          <w:rPr>
            <w:snapToGrid w:val="0"/>
          </w:rPr>
          <w:t>3.10.</w:t>
        </w:r>
      </w:smartTag>
      <w:r>
        <w:rPr>
          <w:snapToGrid w:val="0"/>
        </w:rPr>
        <w:tab/>
        <w:t>Geräte mit Gehäusen und Teilen von Maschinen, bei denen die Abmessungen, die Wahl der Wer</w:t>
      </w:r>
      <w:r>
        <w:rPr>
          <w:snapToGrid w:val="0"/>
        </w:rPr>
        <w:t>k</w:t>
      </w:r>
      <w:r>
        <w:rPr>
          <w:snapToGrid w:val="0"/>
        </w:rPr>
        <w:t>stoffe und die Bauvorschriften in erster Linie auf Anforderungen an ausreichende Festigkeit, Formste</w:t>
      </w:r>
      <w:r>
        <w:rPr>
          <w:snapToGrid w:val="0"/>
        </w:rPr>
        <w:t>i</w:t>
      </w:r>
      <w:r>
        <w:rPr>
          <w:snapToGrid w:val="0"/>
        </w:rPr>
        <w:t>figkeit und Stabilität gegenüber statischen und dynamischen Betriebsbeanspruchungen oder auf a</w:t>
      </w:r>
      <w:r>
        <w:rPr>
          <w:snapToGrid w:val="0"/>
        </w:rPr>
        <w:t>n</w:t>
      </w:r>
      <w:r>
        <w:rPr>
          <w:snapToGrid w:val="0"/>
        </w:rPr>
        <w:t>deren funktionsbezogenen Kriterien beruhen und bei denen der Druck keinen wesentlichen Faktor für die Konstruktion darstellt. Zu diesen Geräten können zählen:</w:t>
      </w:r>
    </w:p>
    <w:p w:rsidR="00B31D32" w:rsidRDefault="00B31D32">
      <w:pPr>
        <w:pStyle w:val="GesAbsatz"/>
        <w:tabs>
          <w:tab w:val="clear" w:pos="425"/>
          <w:tab w:val="left" w:pos="567"/>
          <w:tab w:val="left" w:pos="993"/>
        </w:tabs>
        <w:rPr>
          <w:snapToGrid w:val="0"/>
        </w:rPr>
      </w:pPr>
      <w:r>
        <w:rPr>
          <w:snapToGrid w:val="0"/>
        </w:rPr>
        <w:tab/>
        <w:t>-</w:t>
      </w:r>
      <w:r>
        <w:rPr>
          <w:snapToGrid w:val="0"/>
        </w:rPr>
        <w:tab/>
        <w:t>Motoren einschließlich Turbinen und Motoren mit innerer Verbrennung;</w:t>
      </w:r>
    </w:p>
    <w:p w:rsidR="00B31D32" w:rsidRDefault="00B31D32">
      <w:pPr>
        <w:pStyle w:val="GesAbsatz"/>
        <w:tabs>
          <w:tab w:val="clear" w:pos="425"/>
          <w:tab w:val="left" w:pos="567"/>
          <w:tab w:val="left" w:pos="993"/>
        </w:tabs>
        <w:ind w:left="993" w:hanging="993"/>
        <w:rPr>
          <w:snapToGrid w:val="0"/>
        </w:rPr>
      </w:pPr>
      <w:r>
        <w:rPr>
          <w:snapToGrid w:val="0"/>
        </w:rPr>
        <w:tab/>
        <w:t>-</w:t>
      </w:r>
      <w:r>
        <w:rPr>
          <w:snapToGrid w:val="0"/>
        </w:rPr>
        <w:tab/>
        <w:t>Dampfmaschinen, Gas- oder Dampfturbinen, Turbogeneratoren, Verdichter, Pumpen und Ste</w:t>
      </w:r>
      <w:r>
        <w:rPr>
          <w:snapToGrid w:val="0"/>
        </w:rPr>
        <w:t>l</w:t>
      </w:r>
      <w:r>
        <w:rPr>
          <w:snapToGrid w:val="0"/>
        </w:rPr>
        <w:t>leinrichtungen;</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1"/>
          <w:attr w:name="Hour" w:val="3"/>
        </w:smartTagPr>
        <w:r>
          <w:rPr>
            <w:snapToGrid w:val="0"/>
          </w:rPr>
          <w:t>3.11.</w:t>
        </w:r>
      </w:smartTag>
      <w:r>
        <w:rPr>
          <w:snapToGrid w:val="0"/>
        </w:rPr>
        <w:tab/>
        <w:t>Hochöfen mit Ofenkühlung, Rekuperativ-Winderhitzern, Staubabscheidern und Gichtgasreinigungsa</w:t>
      </w:r>
      <w:r>
        <w:rPr>
          <w:snapToGrid w:val="0"/>
        </w:rPr>
        <w:t>n</w:t>
      </w:r>
      <w:r>
        <w:rPr>
          <w:snapToGrid w:val="0"/>
        </w:rPr>
        <w:t>lagen, Direktreduktionsschachtöfen mit Ofenkühlung, Gasumsetzern und Pfannen zum Schmelzen, Umschmelzen, Entgasen und Vergießen von Stahl und Nichteisenmetallen;</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2"/>
          <w:attr w:name="Hour" w:val="3"/>
        </w:smartTagPr>
        <w:r>
          <w:rPr>
            <w:snapToGrid w:val="0"/>
          </w:rPr>
          <w:t>3.12.</w:t>
        </w:r>
      </w:smartTag>
      <w:r>
        <w:rPr>
          <w:snapToGrid w:val="0"/>
        </w:rPr>
        <w:tab/>
        <w:t>Gehäuse für elektrische Hochspannungsbetriebsmittel wie Schaltgeräte, Steuer- und Regelgeräte, Transformatoren und umlaufende Maschinen;</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3"/>
          <w:attr w:name="Hour" w:val="3"/>
        </w:smartTagPr>
        <w:r>
          <w:rPr>
            <w:snapToGrid w:val="0"/>
          </w:rPr>
          <w:t>3.13.</w:t>
        </w:r>
      </w:smartTag>
      <w:r>
        <w:rPr>
          <w:snapToGrid w:val="0"/>
        </w:rPr>
        <w:tab/>
        <w:t>unter Druck stehende Gehäuse für die Ummantelung von Komponenten von Übertragungssystemen wie z. B. Elektro- und Telefonkabel;</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4"/>
          <w:attr w:name="Hour" w:val="3"/>
        </w:smartTagPr>
        <w:r>
          <w:rPr>
            <w:snapToGrid w:val="0"/>
          </w:rPr>
          <w:t>3.14.</w:t>
        </w:r>
      </w:smartTag>
      <w:r>
        <w:rPr>
          <w:snapToGrid w:val="0"/>
        </w:rPr>
        <w:tab/>
        <w:t>Schiffe, Raketen, Luftfahrzeuge oder bewegliche Offshore-Anlagen sowie Geräte, die speziell für den Einbau in diese oder zu deren Antrieb bestimmt sind;</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5"/>
          <w:attr w:name="Hour" w:val="3"/>
        </w:smartTagPr>
        <w:r>
          <w:rPr>
            <w:snapToGrid w:val="0"/>
          </w:rPr>
          <w:t>3.15.</w:t>
        </w:r>
      </w:smartTag>
      <w:r>
        <w:rPr>
          <w:snapToGrid w:val="0"/>
        </w:rPr>
        <w:tab/>
        <w:t>Druckgeräte, die aus einer flexiblen Umhüllung bestehen, z. B. Luftreifen, Luftkissen, Spielbälle, au</w:t>
      </w:r>
      <w:r>
        <w:rPr>
          <w:snapToGrid w:val="0"/>
        </w:rPr>
        <w:t>f</w:t>
      </w:r>
      <w:r>
        <w:rPr>
          <w:snapToGrid w:val="0"/>
        </w:rPr>
        <w:t>blasbare Boote und andere ähnliche Druckgeräte;</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6"/>
          <w:attr w:name="Hour" w:val="3"/>
        </w:smartTagPr>
        <w:r>
          <w:rPr>
            <w:snapToGrid w:val="0"/>
          </w:rPr>
          <w:t>3.16.</w:t>
        </w:r>
      </w:smartTag>
      <w:r>
        <w:rPr>
          <w:snapToGrid w:val="0"/>
        </w:rPr>
        <w:tab/>
        <w:t>Auspuff- und Ansaugschalldämpfer;</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7"/>
          <w:attr w:name="Hour" w:val="3"/>
        </w:smartTagPr>
        <w:r>
          <w:rPr>
            <w:snapToGrid w:val="0"/>
          </w:rPr>
          <w:lastRenderedPageBreak/>
          <w:t>3.17.</w:t>
        </w:r>
      </w:smartTag>
      <w:r>
        <w:rPr>
          <w:snapToGrid w:val="0"/>
        </w:rPr>
        <w:tab/>
        <w:t>Flaschen und Dosen für kohlensäurehaltige Getränke, die für den Endverbrauch bestimmt sind;</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8"/>
          <w:attr w:name="Hour" w:val="3"/>
        </w:smartTagPr>
        <w:r>
          <w:rPr>
            <w:snapToGrid w:val="0"/>
          </w:rPr>
          <w:t>3.18.</w:t>
        </w:r>
      </w:smartTag>
      <w:r>
        <w:rPr>
          <w:snapToGrid w:val="0"/>
        </w:rPr>
        <w:tab/>
        <w:t>Behälter für den Transport und den Vertrieb von Getränken mit einem Produkt PS*V von bis zu 500 bar*Liter und einem maximal zulässigen Druck von bis zu 7 bar;</w:t>
      </w:r>
    </w:p>
    <w:p w:rsidR="00B31D32" w:rsidRDefault="00B31D32">
      <w:pPr>
        <w:pStyle w:val="GesAbsatz"/>
        <w:tabs>
          <w:tab w:val="clear" w:pos="425"/>
          <w:tab w:val="left" w:pos="567"/>
        </w:tabs>
        <w:ind w:left="567" w:hanging="567"/>
        <w:rPr>
          <w:snapToGrid w:val="0"/>
        </w:rPr>
      </w:pPr>
      <w:r>
        <w:rPr>
          <w:snapToGrid w:val="0"/>
        </w:rPr>
        <w:t>3.19.von den ADR-</w:t>
      </w:r>
      <w:r>
        <w:rPr>
          <w:rStyle w:val="Funotenzeichen"/>
          <w:snapToGrid w:val="0"/>
        </w:rPr>
        <w:footnoteReference w:id="20"/>
      </w:r>
      <w:r>
        <w:rPr>
          <w:snapToGrid w:val="0"/>
        </w:rPr>
        <w:t>, RID-</w:t>
      </w:r>
      <w:r>
        <w:rPr>
          <w:rStyle w:val="Funotenzeichen"/>
          <w:snapToGrid w:val="0"/>
        </w:rPr>
        <w:footnoteReference w:id="21"/>
      </w:r>
      <w:r>
        <w:rPr>
          <w:snapToGrid w:val="0"/>
        </w:rPr>
        <w:t>, IMDG-</w:t>
      </w:r>
      <w:r>
        <w:rPr>
          <w:rStyle w:val="Funotenzeichen"/>
          <w:snapToGrid w:val="0"/>
        </w:rPr>
        <w:footnoteReference w:id="22"/>
      </w:r>
      <w:r>
        <w:rPr>
          <w:snapToGrid w:val="0"/>
          <w:vertAlign w:val="superscript"/>
        </w:rPr>
        <w:t xml:space="preserve"> </w:t>
      </w:r>
      <w:r>
        <w:rPr>
          <w:snapToGrid w:val="0"/>
        </w:rPr>
        <w:t>und I-CAO</w:t>
      </w:r>
      <w:r>
        <w:rPr>
          <w:rStyle w:val="Funotenzeichen"/>
          <w:snapToGrid w:val="0"/>
        </w:rPr>
        <w:footnoteReference w:id="23"/>
      </w:r>
      <w:r>
        <w:rPr>
          <w:snapToGrid w:val="0"/>
        </w:rPr>
        <w:t>-Übereinkünften erfasste Geräte;</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20"/>
          <w:attr w:name="Hour" w:val="3"/>
        </w:smartTagPr>
        <w:r>
          <w:rPr>
            <w:snapToGrid w:val="0"/>
          </w:rPr>
          <w:t>3.20.</w:t>
        </w:r>
      </w:smartTag>
      <w:r>
        <w:rPr>
          <w:snapToGrid w:val="0"/>
        </w:rPr>
        <w:tab/>
        <w:t>Heizkörper und Rohrleitungen in Warmwasserheizsystemen;</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21"/>
          <w:attr w:name="Hour" w:val="3"/>
        </w:smartTagPr>
        <w:r>
          <w:rPr>
            <w:snapToGrid w:val="0"/>
          </w:rPr>
          <w:t>3.21.</w:t>
        </w:r>
      </w:smartTag>
      <w:r>
        <w:rPr>
          <w:snapToGrid w:val="0"/>
        </w:rPr>
        <w:tab/>
        <w:t>Behälter für Flüssigkeiten mit einem Gasdruck über der Flüssigkeit von höchstens 0,5 bar.</w:t>
      </w:r>
    </w:p>
    <w:p w:rsidR="00B31D32" w:rsidRDefault="00B31D32" w:rsidP="00F45103">
      <w:pPr>
        <w:pStyle w:val="berschrift2"/>
        <w:rPr>
          <w:snapToGrid w:val="0"/>
        </w:rPr>
      </w:pPr>
      <w:bookmarkStart w:id="3" w:name="_Toc400368562"/>
      <w:r>
        <w:rPr>
          <w:snapToGrid w:val="0"/>
        </w:rPr>
        <w:t>Artikel 2</w:t>
      </w:r>
      <w:r>
        <w:rPr>
          <w:snapToGrid w:val="0"/>
        </w:rPr>
        <w:br/>
        <w:t>Marktüberwachung</w:t>
      </w:r>
      <w:bookmarkEnd w:id="3"/>
    </w:p>
    <w:p w:rsidR="00B31D32" w:rsidRDefault="00B31D32">
      <w:pPr>
        <w:pStyle w:val="GesAbsatz"/>
        <w:rPr>
          <w:snapToGrid w:val="0"/>
        </w:rPr>
      </w:pPr>
      <w:r>
        <w:rPr>
          <w:snapToGrid w:val="0"/>
        </w:rPr>
        <w:t>(1) Die Mitgliedstaaten treffen die erforderlichen Maßnahmen, damit Druckgeräte und Baugruppen im Sinne des Artikels 1 nur dann in Verkehr gebracht und in Betrieb genommen werden dürfen, wenn sie die Siche</w:t>
      </w:r>
      <w:r>
        <w:rPr>
          <w:snapToGrid w:val="0"/>
        </w:rPr>
        <w:t>r</w:t>
      </w:r>
      <w:r>
        <w:rPr>
          <w:snapToGrid w:val="0"/>
        </w:rPr>
        <w:t>heit und die Gesundheit von Personen und gegebenenfalls von Haustieren oder Gütern bei angemessener Installierung und Wartung und bei bestimmungsgemäßer Verwendung nicht gefährden.</w:t>
      </w:r>
    </w:p>
    <w:p w:rsidR="00B31D32" w:rsidRDefault="00B31D32">
      <w:pPr>
        <w:pStyle w:val="GesAbsatz"/>
        <w:rPr>
          <w:snapToGrid w:val="0"/>
        </w:rPr>
      </w:pPr>
      <w:r>
        <w:rPr>
          <w:snapToGrid w:val="0"/>
        </w:rPr>
        <w:t>(2) Diese Richtlinie berührt nicht die Befugnis der Mitgliedstaaten, unter Einhaltung der Vertragsbestimmu</w:t>
      </w:r>
      <w:r>
        <w:rPr>
          <w:snapToGrid w:val="0"/>
        </w:rPr>
        <w:t>n</w:t>
      </w:r>
      <w:r>
        <w:rPr>
          <w:snapToGrid w:val="0"/>
        </w:rPr>
        <w:t>gen Anforderungen festzulegen, die sie zum Schutz von Personen und insbesondere der Arbeitnehmer bei der Verwendung der betreffenden Druckgeräte oder Baugruppen für erforderlich halten, sofern dies keine Änderungen dieser Geräte oder Baugruppen in bezug auf die Bestimmungen dieser Richtlinie zur Folge hat.</w:t>
      </w:r>
    </w:p>
    <w:p w:rsidR="00B31D32" w:rsidRDefault="00B31D32">
      <w:pPr>
        <w:pStyle w:val="GesAbsatz"/>
        <w:rPr>
          <w:snapToGrid w:val="0"/>
        </w:rPr>
      </w:pPr>
      <w:r>
        <w:rPr>
          <w:snapToGrid w:val="0"/>
        </w:rPr>
        <w:t>(3) Die Mitgliedstaaten lassen es zu, dass insbesondere bei Messen, Ausstellungen und Vorführungen den Bestimmungen dieser Richtlinie nicht entsprechende Druckgeräte oder Baugruppen im Sinne des Artikels 1 ausgestellt werden, sofern ein sichtbares Schild deutlich darauf hinweist, dass sie nicht den Anforderungen entsprechen und erst erworben werden können, wenn der Hersteller oder sein in der Gemeinschaft niede</w:t>
      </w:r>
      <w:r>
        <w:rPr>
          <w:snapToGrid w:val="0"/>
        </w:rPr>
        <w:t>r</w:t>
      </w:r>
      <w:r>
        <w:rPr>
          <w:snapToGrid w:val="0"/>
        </w:rPr>
        <w:t>gelassener Bevollmächtigter die Übereinstimmung hergestellt hat. Bei Vorführungen sind im Einklang mit allen von der zuständigen Behörde des jeweiligen Mitgliedstaates festgelegten Anforderungen die geeign</w:t>
      </w:r>
      <w:r>
        <w:rPr>
          <w:snapToGrid w:val="0"/>
        </w:rPr>
        <w:t>e</w:t>
      </w:r>
      <w:r>
        <w:rPr>
          <w:snapToGrid w:val="0"/>
        </w:rPr>
        <w:t>ten Sicherheitsmaßnahmen zu treffen, um den Schutz von Personen zu gewährleisten.</w:t>
      </w:r>
    </w:p>
    <w:p w:rsidR="00B31D32" w:rsidRDefault="00B31D32" w:rsidP="00F45103">
      <w:pPr>
        <w:pStyle w:val="berschrift2"/>
        <w:rPr>
          <w:snapToGrid w:val="0"/>
        </w:rPr>
      </w:pPr>
      <w:bookmarkStart w:id="4" w:name="_Toc400368563"/>
      <w:r>
        <w:rPr>
          <w:snapToGrid w:val="0"/>
        </w:rPr>
        <w:t>Artikel 3</w:t>
      </w:r>
      <w:r>
        <w:rPr>
          <w:snapToGrid w:val="0"/>
        </w:rPr>
        <w:br/>
        <w:t>Technische Anforderungen</w:t>
      </w:r>
      <w:bookmarkEnd w:id="4"/>
    </w:p>
    <w:p w:rsidR="00B31D32" w:rsidRDefault="00B31D32">
      <w:pPr>
        <w:pStyle w:val="GesAbsatz"/>
        <w:rPr>
          <w:snapToGrid w:val="0"/>
        </w:rPr>
      </w:pPr>
      <w:r>
        <w:rPr>
          <w:snapToGrid w:val="0"/>
        </w:rPr>
        <w:t>(1) Die unter den Nummern 1.1, 1.2, 1.3 und 1.4 angeführten Druckgeräte müssen die in Anhang I genan</w:t>
      </w:r>
      <w:r>
        <w:rPr>
          <w:snapToGrid w:val="0"/>
        </w:rPr>
        <w:t>n</w:t>
      </w:r>
      <w:r>
        <w:rPr>
          <w:snapToGrid w:val="0"/>
        </w:rPr>
        <w:t>ten grundlegenden Anforderungen erfüllen.</w:t>
      </w:r>
    </w:p>
    <w:p w:rsidR="00B31D32" w:rsidRDefault="00B31D32">
      <w:pPr>
        <w:pStyle w:val="GesAbsatz"/>
        <w:tabs>
          <w:tab w:val="clear" w:pos="425"/>
          <w:tab w:val="left" w:pos="426"/>
        </w:tabs>
        <w:ind w:left="851" w:hanging="851"/>
        <w:rPr>
          <w:snapToGrid w:val="0"/>
        </w:rPr>
      </w:pPr>
      <w:r>
        <w:rPr>
          <w:snapToGrid w:val="0"/>
        </w:rPr>
        <w:t>1.1.</w:t>
      </w:r>
      <w:r>
        <w:rPr>
          <w:snapToGrid w:val="0"/>
        </w:rPr>
        <w:tab/>
        <w:t>Behälter, mit Ausnahme der unter Nummer 1.2 genannten Behälter, für</w:t>
      </w:r>
    </w:p>
    <w:p w:rsidR="00B31D32" w:rsidRDefault="00B31D32">
      <w:pPr>
        <w:pStyle w:val="GesAbsatz"/>
        <w:ind w:left="851" w:hanging="851"/>
        <w:rPr>
          <w:snapToGrid w:val="0"/>
        </w:rPr>
      </w:pPr>
      <w:r>
        <w:rPr>
          <w:snapToGrid w:val="0"/>
        </w:rPr>
        <w:tab/>
        <w:t>a)</w:t>
      </w:r>
      <w:r>
        <w:rPr>
          <w:snapToGrid w:val="0"/>
        </w:rPr>
        <w:tab/>
        <w:t>Gase, verflüssigte Gase, unter Druck gelöste Gase, Dämpfe und diejenigen Flüssigkeiten, deren Dampfdruck bei der zulässigen maximalen Temperatur um mehr als 0,5 bar über dem normalen Atmosphärendruck (1 013 mbar) liegt, innerhalb nachstehender Grenzwerte:</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1, wenn das Volumen größer als 1 Liter und das Produkt aus PS*V gr</w:t>
      </w:r>
      <w:r>
        <w:rPr>
          <w:snapToGrid w:val="0"/>
        </w:rPr>
        <w:t>ö</w:t>
      </w:r>
      <w:r>
        <w:rPr>
          <w:snapToGrid w:val="0"/>
        </w:rPr>
        <w:t>ßer als 25 bar*Liter ist oder wenn der Druck PS größer als 200 bar ist (Anhang II, Diagramm 1);</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2, wenn das Volumen größer als 1 Liter und das Produkt PS*V größer als 50 bar*Liter ist oder wenn der Druck PS größer als 1 000 bar ist, sowie alle tragbaren Feue</w:t>
      </w:r>
      <w:r>
        <w:rPr>
          <w:snapToGrid w:val="0"/>
        </w:rPr>
        <w:t>r</w:t>
      </w:r>
      <w:r>
        <w:rPr>
          <w:snapToGrid w:val="0"/>
        </w:rPr>
        <w:t>löscher und die Flaschen für Atemschutzgeräte (Anhang II, Diagramm 2);</w:t>
      </w:r>
    </w:p>
    <w:p w:rsidR="00B31D32" w:rsidRDefault="00B31D32">
      <w:pPr>
        <w:pStyle w:val="GesAbsatz"/>
        <w:ind w:left="851" w:hanging="851"/>
        <w:rPr>
          <w:snapToGrid w:val="0"/>
        </w:rPr>
      </w:pPr>
      <w:r>
        <w:rPr>
          <w:snapToGrid w:val="0"/>
        </w:rPr>
        <w:tab/>
        <w:t>b)</w:t>
      </w:r>
      <w:r>
        <w:rPr>
          <w:snapToGrid w:val="0"/>
        </w:rPr>
        <w:tab/>
        <w:t>Flüssigkeiten, deren Dampfdruck bei der zulässigen maximalen Temperatur um höchstens 0,5 bar über dem normalen Atmosphärendruck (1 013 mbar) liegt, innerhalb nachstehender Grenzwerte:</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1, wenn das Volumen größer als 1 Liter und das Produkt PS*V größer als 200 bar*Liter ist oder wenn der Druck PS größer als 500 bar ist (Anhang II, Diagramm 3);</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2, wenn der Druck PS größer als 10 bar und das Produkt PS*V größer als 10 000 bar*Liter ist oder wenn der Druck PS größer als 1 000 bar ist (Anhang Il, Di</w:t>
      </w:r>
      <w:r>
        <w:rPr>
          <w:snapToGrid w:val="0"/>
        </w:rPr>
        <w:t>a</w:t>
      </w:r>
      <w:r>
        <w:rPr>
          <w:snapToGrid w:val="0"/>
        </w:rPr>
        <w:t>gramm 4);</w:t>
      </w:r>
    </w:p>
    <w:p w:rsidR="00B31D32" w:rsidRDefault="00B31D32">
      <w:pPr>
        <w:pStyle w:val="GesAbsatz"/>
        <w:ind w:left="426" w:hanging="426"/>
        <w:rPr>
          <w:snapToGrid w:val="0"/>
        </w:rPr>
      </w:pPr>
      <w:r>
        <w:rPr>
          <w:snapToGrid w:val="0"/>
        </w:rPr>
        <w:t>1.2.</w:t>
      </w:r>
      <w:r>
        <w:rPr>
          <w:snapToGrid w:val="0"/>
        </w:rPr>
        <w:tab/>
        <w:t>befeuerte oder anderweitig beheizte überhitzungsgefährdete Druckgeräte zur Erzeugung von Dampf oder Heißwasser mit einer Temperatur von mehr als 110 °C und einem Volumen von mehr als 2 Liter sowie alle Schnellkochtöpfe (Anhang II, Diagramm 5);</w:t>
      </w:r>
    </w:p>
    <w:p w:rsidR="00B31D32" w:rsidRDefault="00B31D32">
      <w:pPr>
        <w:pStyle w:val="GesAbsatz"/>
        <w:rPr>
          <w:snapToGrid w:val="0"/>
        </w:rPr>
      </w:pPr>
      <w:r>
        <w:rPr>
          <w:snapToGrid w:val="0"/>
        </w:rPr>
        <w:lastRenderedPageBreak/>
        <w:t>1.3.</w:t>
      </w:r>
      <w:r>
        <w:rPr>
          <w:snapToGrid w:val="0"/>
        </w:rPr>
        <w:tab/>
        <w:t>Rohrleitungen für</w:t>
      </w:r>
    </w:p>
    <w:p w:rsidR="00B31D32" w:rsidRDefault="00B31D32">
      <w:pPr>
        <w:pStyle w:val="GesAbsatz"/>
        <w:ind w:left="851" w:hanging="851"/>
        <w:rPr>
          <w:snapToGrid w:val="0"/>
        </w:rPr>
      </w:pPr>
      <w:r>
        <w:rPr>
          <w:snapToGrid w:val="0"/>
        </w:rPr>
        <w:tab/>
        <w:t>a)</w:t>
      </w:r>
      <w:r>
        <w:rPr>
          <w:snapToGrid w:val="0"/>
        </w:rPr>
        <w:tab/>
        <w:t>Gase, verflüssigte Gase, unter Druck gelöste Gase, Dämpfe und diejenigen Flüssigkeiten, deren Dampfdruck bei der zulässigen maximalen Temperatur um mehr als 0,5 bar über dem normalen Atmosphärendruck (1 013 mbar) liegt, innerhalb nachstehender Grenzwerte:</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1, wenn deren DN größer als 25 ist (Anhang II, Diagramm 6);</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2, wenn deren DN größer als 32 und das Produkt PS*DN größer als 1 000 bar ist (Anhang II, Diagramm 7);</w:t>
      </w:r>
    </w:p>
    <w:p w:rsidR="00B31D32" w:rsidRDefault="00B31D32">
      <w:pPr>
        <w:pStyle w:val="GesAbsatz"/>
        <w:ind w:left="851" w:hanging="851"/>
        <w:rPr>
          <w:snapToGrid w:val="0"/>
        </w:rPr>
      </w:pPr>
      <w:r>
        <w:rPr>
          <w:snapToGrid w:val="0"/>
        </w:rPr>
        <w:tab/>
        <w:t>b)</w:t>
      </w:r>
      <w:r>
        <w:rPr>
          <w:snapToGrid w:val="0"/>
        </w:rPr>
        <w:tab/>
        <w:t>Flüssigkeiten, deren Dampfdruck bei der zulässigen maximalen Temperatur um höchstens 0,5 bar über dem normalen Atmosphärendruck (</w:t>
      </w:r>
      <w:r w:rsidR="00D12B96">
        <w:rPr>
          <w:snapToGrid w:val="0"/>
        </w:rPr>
        <w:t>1</w:t>
      </w:r>
      <w:r>
        <w:rPr>
          <w:snapToGrid w:val="0"/>
        </w:rPr>
        <w:t xml:space="preserve"> 013 mbar) liegt, innerhalb nachstehender Grenzwerte:</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1, wenn deren DN größer als 25 und das Produkt PS*DN größer als 2 000 bar ist (Anhang II, Diagramm 8);</w:t>
      </w:r>
    </w:p>
    <w:p w:rsidR="00B31D32" w:rsidRDefault="00B31D32">
      <w:pPr>
        <w:pStyle w:val="GesAbsatz"/>
        <w:tabs>
          <w:tab w:val="left" w:pos="851"/>
        </w:tabs>
        <w:ind w:left="1134" w:hanging="1134"/>
        <w:rPr>
          <w:snapToGrid w:val="0"/>
        </w:rPr>
      </w:pPr>
      <w:r>
        <w:rPr>
          <w:snapToGrid w:val="0"/>
        </w:rPr>
        <w:tab/>
      </w:r>
      <w:r>
        <w:rPr>
          <w:snapToGrid w:val="0"/>
        </w:rPr>
        <w:tab/>
        <w:t>-</w:t>
      </w:r>
      <w:r>
        <w:rPr>
          <w:snapToGrid w:val="0"/>
        </w:rPr>
        <w:tab/>
        <w:t>bei Fluiden der Gruppe 2, wenn der Druck PS größer als 10 bar und DN größer als 200 und das Produkt PS*DN größer als 5 000 bar ist (Anhang II, Diagramm 9);</w:t>
      </w:r>
    </w:p>
    <w:p w:rsidR="00B31D32" w:rsidRDefault="00B31D32">
      <w:pPr>
        <w:pStyle w:val="GesAbsatz"/>
        <w:ind w:left="426" w:hanging="426"/>
        <w:rPr>
          <w:snapToGrid w:val="0"/>
        </w:rPr>
      </w:pPr>
      <w:r>
        <w:rPr>
          <w:snapToGrid w:val="0"/>
        </w:rPr>
        <w:t>1.4.</w:t>
      </w:r>
      <w:r>
        <w:rPr>
          <w:snapToGrid w:val="0"/>
        </w:rPr>
        <w:tab/>
        <w:t>Ausrüstungsteile mit Sicherheitsfunktion und druckhaltende Ausrüstungsteile, die für Druckgeräte im Sinne der Nummern 1.1, 1.2 und 1.3 bestimmt sind, auch wenn diese Geräte Bestandteil einer Ba</w:t>
      </w:r>
      <w:r>
        <w:rPr>
          <w:snapToGrid w:val="0"/>
        </w:rPr>
        <w:t>u</w:t>
      </w:r>
      <w:r>
        <w:rPr>
          <w:snapToGrid w:val="0"/>
        </w:rPr>
        <w:t>gruppe sind.</w:t>
      </w:r>
    </w:p>
    <w:p w:rsidR="00B31D32" w:rsidRDefault="00B31D32">
      <w:pPr>
        <w:pStyle w:val="GesAbsatz"/>
        <w:rPr>
          <w:snapToGrid w:val="0"/>
        </w:rPr>
      </w:pPr>
      <w:r>
        <w:rPr>
          <w:snapToGrid w:val="0"/>
        </w:rPr>
        <w:t>(2) Baugruppen im Sinne des Artikels 1 Nummer 2.1.5, die mindestens ein Druckgerät im Sinne des Absa</w:t>
      </w:r>
      <w:r>
        <w:rPr>
          <w:snapToGrid w:val="0"/>
        </w:rPr>
        <w:t>t</w:t>
      </w:r>
      <w:r>
        <w:rPr>
          <w:snapToGrid w:val="0"/>
        </w:rPr>
        <w:t>zes 1 des vorliegenden Artikels enthalten und die unter den Nummern 2.1, 2.2 und 2.3 dieses Artikels ang</w:t>
      </w:r>
      <w:r>
        <w:rPr>
          <w:snapToGrid w:val="0"/>
        </w:rPr>
        <w:t>e</w:t>
      </w:r>
      <w:r>
        <w:rPr>
          <w:snapToGrid w:val="0"/>
        </w:rPr>
        <w:t>führt sind, müssen die in Anhang I genannten grundlegenden Anforderungen erfüllen:</w:t>
      </w:r>
    </w:p>
    <w:p w:rsidR="00B31D32" w:rsidRDefault="00B31D32">
      <w:pPr>
        <w:pStyle w:val="GesAbsatz"/>
        <w:ind w:left="426" w:hanging="426"/>
        <w:rPr>
          <w:snapToGrid w:val="0"/>
        </w:rPr>
      </w:pPr>
      <w:r>
        <w:rPr>
          <w:snapToGrid w:val="0"/>
        </w:rPr>
        <w:t>2.1.</w:t>
      </w:r>
      <w:r>
        <w:rPr>
          <w:snapToGrid w:val="0"/>
        </w:rPr>
        <w:tab/>
        <w:t>Baugruppen für die Erzeugung von Dampf oder Heißwasser mit einer Temperatur von über 110 °C, die mindestens ein befeuertes oder anderweitig beheiztes überhitzungsgefährdetes Druckgerät aufweisen;</w:t>
      </w:r>
    </w:p>
    <w:p w:rsidR="00B31D32" w:rsidRDefault="00B31D32">
      <w:pPr>
        <w:pStyle w:val="GesAbsatz"/>
        <w:ind w:left="426" w:hanging="426"/>
        <w:rPr>
          <w:snapToGrid w:val="0"/>
        </w:rPr>
      </w:pPr>
      <w:r>
        <w:rPr>
          <w:snapToGrid w:val="0"/>
        </w:rPr>
        <w:t>2.2.</w:t>
      </w:r>
      <w:r>
        <w:rPr>
          <w:snapToGrid w:val="0"/>
        </w:rPr>
        <w:tab/>
        <w:t>von Nummer 2.1 nicht erfasste Baugruppen, wenn sie vom Hersteller dafür bestimmt sind, als Baugru</w:t>
      </w:r>
      <w:r>
        <w:rPr>
          <w:snapToGrid w:val="0"/>
        </w:rPr>
        <w:t>p</w:t>
      </w:r>
      <w:r>
        <w:rPr>
          <w:snapToGrid w:val="0"/>
        </w:rPr>
        <w:t>pen in Verkehr gebracht und in Betrieb genommen zu werden;</w:t>
      </w:r>
    </w:p>
    <w:p w:rsidR="00B31D32" w:rsidRDefault="00B31D32">
      <w:pPr>
        <w:pStyle w:val="GesAbsatz"/>
        <w:ind w:left="426" w:hanging="426"/>
        <w:rPr>
          <w:snapToGrid w:val="0"/>
        </w:rPr>
      </w:pPr>
      <w:r>
        <w:rPr>
          <w:snapToGrid w:val="0"/>
        </w:rPr>
        <w:t>2.3.</w:t>
      </w:r>
      <w:r>
        <w:rPr>
          <w:snapToGrid w:val="0"/>
        </w:rPr>
        <w:tab/>
        <w:t>in Abweichung vom Eingangssatz dieses Absatzes müssen Baugruppen für die Erzeugung von War</w:t>
      </w:r>
      <w:r>
        <w:rPr>
          <w:snapToGrid w:val="0"/>
        </w:rPr>
        <w:t>m</w:t>
      </w:r>
      <w:r>
        <w:rPr>
          <w:snapToGrid w:val="0"/>
        </w:rPr>
        <w:t>wasser mit einer Temperatur von nicht höher als 110 °C, die von Hand mit festen Brennstoffen b</w:t>
      </w:r>
      <w:r>
        <w:rPr>
          <w:snapToGrid w:val="0"/>
        </w:rPr>
        <w:t>e</w:t>
      </w:r>
      <w:r>
        <w:rPr>
          <w:snapToGrid w:val="0"/>
        </w:rPr>
        <w:t>schickt werden und deren PS*V größer als 50 bar*Liter ist, die grundlegenden Anforderungen der A</w:t>
      </w:r>
      <w:r>
        <w:rPr>
          <w:snapToGrid w:val="0"/>
        </w:rPr>
        <w:t>b</w:t>
      </w:r>
      <w:r>
        <w:rPr>
          <w:snapToGrid w:val="0"/>
        </w:rPr>
        <w:t xml:space="preserve">schnitte </w:t>
      </w:r>
      <w:smartTag w:uri="urn:schemas-microsoft-com:office:smarttags" w:element="time">
        <w:smartTagPr>
          <w:attr w:name="Minute" w:val="10"/>
          <w:attr w:name="Hour" w:val="2"/>
        </w:smartTagPr>
        <w:r>
          <w:rPr>
            <w:snapToGrid w:val="0"/>
          </w:rPr>
          <w:t>2.10,</w:t>
        </w:r>
      </w:smartTag>
      <w:r>
        <w:rPr>
          <w:snapToGrid w:val="0"/>
        </w:rPr>
        <w:t xml:space="preserve"> 2.11, 3.4, 5 Buchstabe a) und 5 Buchstabe d) des Anhangs I erfüllen.</w:t>
      </w:r>
    </w:p>
    <w:p w:rsidR="00B31D32" w:rsidRDefault="00B31D32">
      <w:pPr>
        <w:pStyle w:val="GesAbsatz"/>
        <w:rPr>
          <w:snapToGrid w:val="0"/>
        </w:rPr>
      </w:pPr>
      <w:r>
        <w:rPr>
          <w:snapToGrid w:val="0"/>
        </w:rPr>
        <w:t>(3) Druckgeräte und/oder Baugruppen, die höchstens die Grenzwerte nach den Nummern 1.1 bis 1.3 sowie Absatz 2 erreichen, müssen in Übereinstimmung mit der in einem Mitgliedstaat geltenden guten Ingenieu</w:t>
      </w:r>
      <w:r>
        <w:rPr>
          <w:snapToGrid w:val="0"/>
        </w:rPr>
        <w:t>r</w:t>
      </w:r>
      <w:r>
        <w:rPr>
          <w:snapToGrid w:val="0"/>
        </w:rPr>
        <w:t>praxis ausgelegt und hergestellt werden, damit gewährleistet ist, dass sie sicher verwendet werden können. Den Druckgeräten und/oder Baugruppen sind ausreichende Benutzungsanweisungen beizufügen, und sie müssen eine Kennzeichnung tragen, anhand derer der Hersteller oder sein in der Gemeinschaft ansässiger Bevollmächtigter ermittelt werden kann. Diese Druckgeräte und/oder Baugruppen dürfen nicht die in Art</w:t>
      </w:r>
      <w:r>
        <w:rPr>
          <w:snapToGrid w:val="0"/>
        </w:rPr>
        <w:t>i</w:t>
      </w:r>
      <w:r>
        <w:rPr>
          <w:snapToGrid w:val="0"/>
        </w:rPr>
        <w:t>kel 15 genannte CE-Kennzeichnung tragen.</w:t>
      </w:r>
    </w:p>
    <w:p w:rsidR="00B31D32" w:rsidRDefault="00B31D32" w:rsidP="005004D0">
      <w:pPr>
        <w:pStyle w:val="berschrift2"/>
        <w:rPr>
          <w:snapToGrid w:val="0"/>
        </w:rPr>
      </w:pPr>
      <w:bookmarkStart w:id="5" w:name="_Toc400368564"/>
      <w:r>
        <w:rPr>
          <w:snapToGrid w:val="0"/>
        </w:rPr>
        <w:t>Artikel 4</w:t>
      </w:r>
      <w:r>
        <w:rPr>
          <w:snapToGrid w:val="0"/>
        </w:rPr>
        <w:br/>
        <w:t>Freier Warenverkehr</w:t>
      </w:r>
      <w:bookmarkEnd w:id="5"/>
    </w:p>
    <w:p w:rsidR="00B31D32" w:rsidRDefault="00B31D32">
      <w:pPr>
        <w:pStyle w:val="GesAbsatz"/>
        <w:ind w:left="709" w:hanging="709"/>
        <w:rPr>
          <w:snapToGrid w:val="0"/>
        </w:rPr>
      </w:pPr>
      <w:r>
        <w:rPr>
          <w:snapToGrid w:val="0"/>
        </w:rPr>
        <w:t>(1) 1.1.</w:t>
      </w:r>
      <w:r>
        <w:rPr>
          <w:snapToGrid w:val="0"/>
        </w:rPr>
        <w:tab/>
        <w:t>Die Mitgliedstaaten dürfen das Inverkehrbringen und die Inbetriebnahme von Druckgeräten oder Baugruppen im Sinne des Artikels 1 unter den vom Hersteller festgelegten Bedingungen nicht wegen druckbedingter Risiken verbieten, beschränken oder behindern, wenn diese den Anforderungen di</w:t>
      </w:r>
      <w:r>
        <w:rPr>
          <w:snapToGrid w:val="0"/>
        </w:rPr>
        <w:t>e</w:t>
      </w:r>
      <w:r>
        <w:rPr>
          <w:snapToGrid w:val="0"/>
        </w:rPr>
        <w:t>ser Richtlinie entsprechen und mit der CE-Kennzeichnung versehen sind und somit ersichtlich ist, dass sie einer Konformitätsbewertung nach Artikel 10 unterzogen wurden.</w:t>
      </w:r>
    </w:p>
    <w:p w:rsidR="00B31D32" w:rsidRDefault="00B31D32">
      <w:pPr>
        <w:pStyle w:val="GesAbsatz"/>
        <w:tabs>
          <w:tab w:val="clear" w:pos="425"/>
        </w:tabs>
        <w:ind w:left="709" w:hanging="709"/>
        <w:rPr>
          <w:snapToGrid w:val="0"/>
        </w:rPr>
      </w:pPr>
      <w:r>
        <w:rPr>
          <w:snapToGrid w:val="0"/>
        </w:rPr>
        <w:t>1.2.</w:t>
      </w:r>
      <w:r>
        <w:rPr>
          <w:snapToGrid w:val="0"/>
        </w:rPr>
        <w:tab/>
        <w:t>Die Mitgliedstaaten dürfen das Inverkehrbringen und die Inbetriebnahme von Druckgeräten und Baugruppen, die den Bestimmungen des Artikels 3 Absatz 3 entsprechen, nicht wegen druckbedin</w:t>
      </w:r>
      <w:r>
        <w:rPr>
          <w:snapToGrid w:val="0"/>
        </w:rPr>
        <w:t>g</w:t>
      </w:r>
      <w:r>
        <w:rPr>
          <w:snapToGrid w:val="0"/>
        </w:rPr>
        <w:t>ter Risiken verbieten, beschränken oder behindern.</w:t>
      </w:r>
    </w:p>
    <w:p w:rsidR="00B31D32" w:rsidRDefault="00B31D32">
      <w:pPr>
        <w:pStyle w:val="GesAbsatz"/>
        <w:rPr>
          <w:snapToGrid w:val="0"/>
        </w:rPr>
      </w:pPr>
      <w:r>
        <w:rPr>
          <w:snapToGrid w:val="0"/>
        </w:rPr>
        <w:t>(2) Die Mitgliedstaaten können, sofern dies für eine ordnungsgemäße und sichere Verwendung der Druckg</w:t>
      </w:r>
      <w:r>
        <w:rPr>
          <w:snapToGrid w:val="0"/>
        </w:rPr>
        <w:t>e</w:t>
      </w:r>
      <w:r>
        <w:rPr>
          <w:snapToGrid w:val="0"/>
        </w:rPr>
        <w:t>räte und Baugruppen erforderlich ist, verlangen, dass die in Anhang I Abschnitte 3.3 und 3.4 genannten A</w:t>
      </w:r>
      <w:r>
        <w:rPr>
          <w:snapToGrid w:val="0"/>
        </w:rPr>
        <w:t>n</w:t>
      </w:r>
      <w:r>
        <w:rPr>
          <w:snapToGrid w:val="0"/>
        </w:rPr>
        <w:t>gaben in der/den Amtssprache(n) der Gemeinschaft vorliegen, die der Mitgliedstaat, in dem die Druckgeräte und Baugruppen an den Endbenutzer übergehen, in Übereinstimmung mit dem Vertrag festlegen kann.</w:t>
      </w:r>
    </w:p>
    <w:p w:rsidR="00B31D32" w:rsidRDefault="00B31D32" w:rsidP="005004D0">
      <w:pPr>
        <w:pStyle w:val="berschrift2"/>
        <w:rPr>
          <w:snapToGrid w:val="0"/>
        </w:rPr>
      </w:pPr>
      <w:bookmarkStart w:id="6" w:name="_Toc400368565"/>
      <w:r>
        <w:rPr>
          <w:snapToGrid w:val="0"/>
        </w:rPr>
        <w:lastRenderedPageBreak/>
        <w:t>Artikel 5</w:t>
      </w:r>
      <w:r>
        <w:rPr>
          <w:snapToGrid w:val="0"/>
        </w:rPr>
        <w:br/>
        <w:t>Konformitätsvermutung</w:t>
      </w:r>
      <w:bookmarkEnd w:id="6"/>
    </w:p>
    <w:p w:rsidR="00B31D32" w:rsidRDefault="00B31D32">
      <w:pPr>
        <w:pStyle w:val="GesAbsatz"/>
        <w:rPr>
          <w:snapToGrid w:val="0"/>
        </w:rPr>
      </w:pPr>
      <w:r>
        <w:rPr>
          <w:snapToGrid w:val="0"/>
        </w:rPr>
        <w:t>(1) Die Mitgliedstaaten gehen davon aus, dass Druckgeräte und Baugruppen, die mit der CE</w:t>
      </w:r>
      <w:r>
        <w:rPr>
          <w:snapToGrid w:val="0"/>
        </w:rPr>
        <w:noBreakHyphen/>
        <w:t>Kennzeichnung gemäß Artikel 15 und der Konformitätserklärung gemäß Anhang Vll versehen sind, sämtliche Bestimmungen dieser Richtlinie erfüllen, einschließlich der in Artikel 10 vorgesehenen Konformitätsbewertung.</w:t>
      </w:r>
    </w:p>
    <w:p w:rsidR="00B31D32" w:rsidRDefault="00B31D32">
      <w:pPr>
        <w:pStyle w:val="GesAbsatz"/>
        <w:rPr>
          <w:snapToGrid w:val="0"/>
        </w:rPr>
      </w:pPr>
      <w:r>
        <w:rPr>
          <w:snapToGrid w:val="0"/>
        </w:rPr>
        <w:t>(2) Stimmen die Druckgeräte und Baugruppen mit den nationalen Normen zur Umsetzung der harmonisie</w:t>
      </w:r>
      <w:r>
        <w:rPr>
          <w:snapToGrid w:val="0"/>
        </w:rPr>
        <w:t>r</w:t>
      </w:r>
      <w:r>
        <w:rPr>
          <w:snapToGrid w:val="0"/>
        </w:rPr>
        <w:t>ten Normen, deren Fundstellen im Amtsblatt der Europäischen Gemeinschaften veröffentlicht wurden, übe</w:t>
      </w:r>
      <w:r>
        <w:rPr>
          <w:snapToGrid w:val="0"/>
        </w:rPr>
        <w:t>r</w:t>
      </w:r>
      <w:r>
        <w:rPr>
          <w:snapToGrid w:val="0"/>
        </w:rPr>
        <w:t>ein, so wird davon ausgegangen, dass die grundlegenden Anforderungen nach Artikel 3 erfüllt sind. Die Mi</w:t>
      </w:r>
      <w:r>
        <w:rPr>
          <w:snapToGrid w:val="0"/>
        </w:rPr>
        <w:t>t</w:t>
      </w:r>
      <w:r>
        <w:rPr>
          <w:snapToGrid w:val="0"/>
        </w:rPr>
        <w:t>gliedstaaten veröffentlichen die Fundstellen der obengenannten nationalen Normen.</w:t>
      </w:r>
    </w:p>
    <w:p w:rsidR="00B31D32" w:rsidRDefault="00B31D32">
      <w:pPr>
        <w:pStyle w:val="GesAbsatz"/>
        <w:rPr>
          <w:snapToGrid w:val="0"/>
        </w:rPr>
      </w:pPr>
      <w:r>
        <w:rPr>
          <w:snapToGrid w:val="0"/>
        </w:rPr>
        <w:t>(3) Die Mitgliedstaaten tragen dafür Sorge, dass geeignete Maßnahmen getroffen werden, damit die Sozia</w:t>
      </w:r>
      <w:r>
        <w:rPr>
          <w:snapToGrid w:val="0"/>
        </w:rPr>
        <w:t>l</w:t>
      </w:r>
      <w:r>
        <w:rPr>
          <w:snapToGrid w:val="0"/>
        </w:rPr>
        <w:t>partner auf innerstaatlicher Ebene Einfluss auf die Ausarbeitung und die Überwachung der harmonisierten Normen nehmen können.</w:t>
      </w:r>
    </w:p>
    <w:p w:rsidR="00B31D32" w:rsidRDefault="00B31D32" w:rsidP="005004D0">
      <w:pPr>
        <w:pStyle w:val="berschrift2"/>
        <w:rPr>
          <w:snapToGrid w:val="0"/>
        </w:rPr>
      </w:pPr>
      <w:bookmarkStart w:id="7" w:name="_Toc400368566"/>
      <w:r>
        <w:rPr>
          <w:snapToGrid w:val="0"/>
        </w:rPr>
        <w:t>Artikel 6</w:t>
      </w:r>
      <w:r>
        <w:rPr>
          <w:snapToGrid w:val="0"/>
        </w:rPr>
        <w:br/>
      </w:r>
      <w:r w:rsidR="00554E52">
        <w:rPr>
          <w:snapToGrid w:val="0"/>
        </w:rPr>
        <w:t>(aufgehoben)</w:t>
      </w:r>
      <w:bookmarkEnd w:id="7"/>
    </w:p>
    <w:p w:rsidR="00B31D32" w:rsidRDefault="00B31D32" w:rsidP="005004D0">
      <w:pPr>
        <w:pStyle w:val="berschrift2"/>
        <w:rPr>
          <w:snapToGrid w:val="0"/>
        </w:rPr>
      </w:pPr>
      <w:bookmarkStart w:id="8" w:name="_Toc400368567"/>
      <w:r>
        <w:rPr>
          <w:snapToGrid w:val="0"/>
        </w:rPr>
        <w:t>Artikel 7</w:t>
      </w:r>
      <w:r>
        <w:rPr>
          <w:snapToGrid w:val="0"/>
        </w:rPr>
        <w:br/>
        <w:t xml:space="preserve">Ausschuss </w:t>
      </w:r>
      <w:r w:rsidR="005004D0">
        <w:rPr>
          <w:snapToGrid w:val="0"/>
        </w:rPr>
        <w:t>„</w:t>
      </w:r>
      <w:r>
        <w:rPr>
          <w:snapToGrid w:val="0"/>
        </w:rPr>
        <w:t>Druckgeräte</w:t>
      </w:r>
      <w:r w:rsidR="005004D0">
        <w:rPr>
          <w:snapToGrid w:val="0"/>
        </w:rPr>
        <w:t>“</w:t>
      </w:r>
      <w:bookmarkEnd w:id="8"/>
    </w:p>
    <w:p w:rsidR="00B31D32" w:rsidRDefault="00B31D32">
      <w:pPr>
        <w:pStyle w:val="GesAbsatz"/>
        <w:rPr>
          <w:snapToGrid w:val="0"/>
        </w:rPr>
      </w:pPr>
      <w:r>
        <w:rPr>
          <w:snapToGrid w:val="0"/>
        </w:rPr>
        <w:t>(1) Die Kommission kann alle zur Umsetzung der nachstehenden Bestimmungen erforderlichen Maßnahmen ergreifen. Ist ein Mitgliedstaat der Auffassung, dass aus sehr schwerwiegenden sicherheitsrelevanten Erw</w:t>
      </w:r>
      <w:r>
        <w:rPr>
          <w:snapToGrid w:val="0"/>
        </w:rPr>
        <w:t>ä</w:t>
      </w:r>
      <w:r>
        <w:rPr>
          <w:snapToGrid w:val="0"/>
        </w:rPr>
        <w:t>gungen</w:t>
      </w:r>
    </w:p>
    <w:p w:rsidR="00B31D32" w:rsidRDefault="00B31D32">
      <w:pPr>
        <w:pStyle w:val="GesAbsatz"/>
        <w:ind w:left="426" w:hanging="426"/>
        <w:rPr>
          <w:snapToGrid w:val="0"/>
        </w:rPr>
      </w:pPr>
      <w:r>
        <w:rPr>
          <w:snapToGrid w:val="0"/>
        </w:rPr>
        <w:t>-</w:t>
      </w:r>
      <w:r>
        <w:rPr>
          <w:snapToGrid w:val="0"/>
        </w:rPr>
        <w:tab/>
        <w:t>ein Druckgerät oder eine Baureihe von Druckgeräten, das bzw. die unter Artikel 3 Absatz 3 fällt, den Bestimmungen des Artikels 3 Absatz 1 genügen muss, oder</w:t>
      </w:r>
    </w:p>
    <w:p w:rsidR="00B31D32" w:rsidRDefault="00B31D32">
      <w:pPr>
        <w:pStyle w:val="GesAbsatz"/>
        <w:ind w:left="426" w:hanging="426"/>
        <w:rPr>
          <w:snapToGrid w:val="0"/>
        </w:rPr>
      </w:pPr>
      <w:r>
        <w:rPr>
          <w:snapToGrid w:val="0"/>
        </w:rPr>
        <w:t>-</w:t>
      </w:r>
      <w:r>
        <w:rPr>
          <w:snapToGrid w:val="0"/>
        </w:rPr>
        <w:tab/>
        <w:t>eine Baugruppe oder eine Baureihe von Baugruppen, das bzw. die unter Artikel 3 Absatz 3 fällt, den Bestimmungen des Artikels 3 Absatz 2 genügen muss, oder</w:t>
      </w:r>
    </w:p>
    <w:p w:rsidR="00B31D32" w:rsidRDefault="00B31D32">
      <w:pPr>
        <w:pStyle w:val="GesAbsatz"/>
        <w:ind w:left="426" w:hanging="426"/>
        <w:rPr>
          <w:snapToGrid w:val="0"/>
        </w:rPr>
      </w:pPr>
      <w:r>
        <w:rPr>
          <w:snapToGrid w:val="0"/>
        </w:rPr>
        <w:t>-</w:t>
      </w:r>
      <w:r>
        <w:rPr>
          <w:snapToGrid w:val="0"/>
        </w:rPr>
        <w:tab/>
        <w:t>ein Druckgerät oder eine Baureihe von Druckgeräten abweichend von den Bestimmungen des A</w:t>
      </w:r>
      <w:r>
        <w:rPr>
          <w:snapToGrid w:val="0"/>
        </w:rPr>
        <w:t>n</w:t>
      </w:r>
      <w:r>
        <w:rPr>
          <w:snapToGrid w:val="0"/>
        </w:rPr>
        <w:t>hangs</w:t>
      </w:r>
      <w:r w:rsidR="00D47546">
        <w:rPr>
          <w:snapToGrid w:val="0"/>
        </w:rPr>
        <w:t> </w:t>
      </w:r>
      <w:r>
        <w:rPr>
          <w:snapToGrid w:val="0"/>
        </w:rPr>
        <w:t>II in eine andere Kategorie einzustufen ist,</w:t>
      </w:r>
    </w:p>
    <w:p w:rsidR="00B31D32" w:rsidRDefault="00B31D32">
      <w:pPr>
        <w:pStyle w:val="GesAbsatz"/>
        <w:rPr>
          <w:snapToGrid w:val="0"/>
        </w:rPr>
      </w:pPr>
      <w:r>
        <w:rPr>
          <w:snapToGrid w:val="0"/>
        </w:rPr>
        <w:t>so legt er der Kommission einen entsprechenden ausreichend begründeten Antrag vor und fordert diese auf, die erforderlichen Maßnahmen zu treffen. Diese Maßnahmen werden nach dem Verfahren des Absatzes 3 erlassen.</w:t>
      </w:r>
    </w:p>
    <w:p w:rsidR="00B31D32" w:rsidRDefault="00B31D32">
      <w:pPr>
        <w:pStyle w:val="GesAbsatz"/>
        <w:rPr>
          <w:snapToGrid w:val="0"/>
        </w:rPr>
      </w:pPr>
      <w:r>
        <w:rPr>
          <w:snapToGrid w:val="0"/>
        </w:rPr>
        <w:t>(2) Die Kommission wird von einem Ständigen Ausschuss (nachstehend "</w:t>
      </w:r>
      <w:r w:rsidR="00D12B96">
        <w:rPr>
          <w:snapToGrid w:val="0"/>
        </w:rPr>
        <w:t>Ausschuss" genannt) unterstützt</w:t>
      </w:r>
      <w:r>
        <w:rPr>
          <w:snapToGrid w:val="0"/>
        </w:rPr>
        <w:t>. Der Ausschuss gibt sich eine Geschäftsordnung.</w:t>
      </w:r>
    </w:p>
    <w:p w:rsidR="00B31D32" w:rsidRPr="00043247" w:rsidRDefault="00B31D32">
      <w:pPr>
        <w:pStyle w:val="GesAbsatz"/>
      </w:pPr>
      <w:r w:rsidRPr="00043247">
        <w:t xml:space="preserve">(3) </w:t>
      </w:r>
      <w:r w:rsidR="00043247" w:rsidRPr="00043247">
        <w:t>Wird auf diesen Artikel Bezug genommen, so gelten die Artikel 3 und 7 des Beschlusses 1999/468/EG</w:t>
      </w:r>
      <w:r w:rsidR="00043247">
        <w:rPr>
          <w:rStyle w:val="Funotenzeichen"/>
        </w:rPr>
        <w:footnoteReference w:id="24"/>
      </w:r>
      <w:r w:rsidR="00043247" w:rsidRPr="00043247">
        <w:t xml:space="preserve"> unter Beachtung von dessen Artikel 8.</w:t>
      </w:r>
    </w:p>
    <w:p w:rsidR="00B31D32" w:rsidRDefault="00B31D32">
      <w:pPr>
        <w:pStyle w:val="GesAbsatz"/>
        <w:rPr>
          <w:snapToGrid w:val="0"/>
        </w:rPr>
      </w:pPr>
      <w:r>
        <w:rPr>
          <w:snapToGrid w:val="0"/>
        </w:rPr>
        <w:t>(4) Der Ausschuss kann ferner alle Fragen im Zusammenhang mit der Durchführung und der praktischen Anwendung dieser Richtlinie prüfen, die sein Vorsitzender von sich aus oder auf Antrag eines Mitgliedstaats zur Sprache bringt.</w:t>
      </w:r>
    </w:p>
    <w:p w:rsidR="00B31D32" w:rsidRDefault="00B31D32" w:rsidP="005004D0">
      <w:pPr>
        <w:pStyle w:val="berschrift2"/>
        <w:rPr>
          <w:snapToGrid w:val="0"/>
        </w:rPr>
      </w:pPr>
      <w:bookmarkStart w:id="9" w:name="_Toc400368568"/>
      <w:r>
        <w:rPr>
          <w:snapToGrid w:val="0"/>
        </w:rPr>
        <w:t>Artikel 8</w:t>
      </w:r>
      <w:r>
        <w:rPr>
          <w:snapToGrid w:val="0"/>
        </w:rPr>
        <w:br/>
        <w:t>Schutzklausel</w:t>
      </w:r>
      <w:bookmarkEnd w:id="9"/>
    </w:p>
    <w:p w:rsidR="00B31D32" w:rsidRDefault="00B31D32">
      <w:pPr>
        <w:pStyle w:val="GesAbsatz"/>
        <w:rPr>
          <w:snapToGrid w:val="0"/>
        </w:rPr>
      </w:pPr>
      <w:r>
        <w:rPr>
          <w:snapToGrid w:val="0"/>
        </w:rPr>
        <w:t>(1) Stellt ein Mitgliedstaat fest, dass Druckgeräte oder Baugruppen im Sinne des Artikels 1, die mit der CE</w:t>
      </w:r>
      <w:r>
        <w:rPr>
          <w:snapToGrid w:val="0"/>
        </w:rPr>
        <w:noBreakHyphen/>
        <w:t>Kennzeichnung versehen sind und die bestimmungsgemäß verwendet werden, die Sicherheit von Pe</w:t>
      </w:r>
      <w:r>
        <w:rPr>
          <w:snapToGrid w:val="0"/>
        </w:rPr>
        <w:t>r</w:t>
      </w:r>
      <w:r>
        <w:rPr>
          <w:snapToGrid w:val="0"/>
        </w:rPr>
        <w:t>sonen und gegebenenfalls von Haustieren oder Gütern zu gefährden drohen, so trifft er alle zweckdienlichen Maßnahmen, um diese Geräte aus dem Verkehr zu ziehen, das Inverkehrbringen oder die Inbetriebnahme zu verbieten oder den freien Verkehr hierfür einzuschränken. Der Mitgliedstaat unterrichtet die Kommission unverzüglich von einer solchen Maßnahme, begründet seine Entscheidung und gibt insbesondere an, ob die Abweichung von den Anforderungen zurückzuführen ist</w:t>
      </w:r>
    </w:p>
    <w:p w:rsidR="00B31D32" w:rsidRDefault="00B31D32">
      <w:pPr>
        <w:pStyle w:val="GesAbsatz"/>
        <w:ind w:left="426" w:hanging="426"/>
        <w:rPr>
          <w:snapToGrid w:val="0"/>
        </w:rPr>
      </w:pPr>
      <w:r>
        <w:rPr>
          <w:snapToGrid w:val="0"/>
        </w:rPr>
        <w:t>a)</w:t>
      </w:r>
      <w:r>
        <w:rPr>
          <w:snapToGrid w:val="0"/>
        </w:rPr>
        <w:tab/>
        <w:t>auf die Nichterfüllung der in Artikel 3 genannten grundlegenden Anforderungen,</w:t>
      </w:r>
    </w:p>
    <w:p w:rsidR="00B31D32" w:rsidRDefault="00B31D32">
      <w:pPr>
        <w:pStyle w:val="GesAbsatz"/>
        <w:ind w:left="426" w:hanging="426"/>
        <w:rPr>
          <w:snapToGrid w:val="0"/>
        </w:rPr>
      </w:pPr>
      <w:r>
        <w:rPr>
          <w:snapToGrid w:val="0"/>
        </w:rPr>
        <w:t>b)</w:t>
      </w:r>
      <w:r>
        <w:rPr>
          <w:snapToGrid w:val="0"/>
        </w:rPr>
        <w:tab/>
        <w:t>auf die mangelhafte Anwendung der in Artikel 5 Absatz 2 genannten Normen,</w:t>
      </w:r>
    </w:p>
    <w:p w:rsidR="00B31D32" w:rsidRDefault="00B31D32">
      <w:pPr>
        <w:pStyle w:val="GesAbsatz"/>
        <w:ind w:left="426" w:hanging="426"/>
        <w:rPr>
          <w:snapToGrid w:val="0"/>
        </w:rPr>
      </w:pPr>
      <w:r>
        <w:rPr>
          <w:snapToGrid w:val="0"/>
        </w:rPr>
        <w:t>c)</w:t>
      </w:r>
      <w:r>
        <w:rPr>
          <w:snapToGrid w:val="0"/>
        </w:rPr>
        <w:tab/>
        <w:t>auf einen Mangel der in Artikel 5 Absatz 2 genannten Normen selbst,</w:t>
      </w:r>
    </w:p>
    <w:p w:rsidR="00B31D32" w:rsidRDefault="00B31D32">
      <w:pPr>
        <w:pStyle w:val="GesAbsatz"/>
        <w:ind w:left="426" w:hanging="426"/>
        <w:rPr>
          <w:snapToGrid w:val="0"/>
        </w:rPr>
      </w:pPr>
      <w:r>
        <w:rPr>
          <w:snapToGrid w:val="0"/>
        </w:rPr>
        <w:lastRenderedPageBreak/>
        <w:t>d)</w:t>
      </w:r>
      <w:r>
        <w:rPr>
          <w:snapToGrid w:val="0"/>
        </w:rPr>
        <w:tab/>
        <w:t>auf einen Mangel der in Artikel 11 genannten europäischen Werkstoffzulassungen für Druckgeräte.</w:t>
      </w:r>
    </w:p>
    <w:p w:rsidR="00B31D32" w:rsidRDefault="00B31D32">
      <w:pPr>
        <w:pStyle w:val="GesAbsatz"/>
        <w:rPr>
          <w:snapToGrid w:val="0"/>
        </w:rPr>
      </w:pPr>
      <w:r>
        <w:rPr>
          <w:snapToGrid w:val="0"/>
        </w:rPr>
        <w:t>(2) Die Kommission tritt unverzüglich in Konsultation mit den Betroffenen. Stellt die Kommission nach dieser Anhörung fest, dass die Maßnahme gerechtfertigt ist, so unterrichtet sie davon unverzüglich den Mitglie</w:t>
      </w:r>
      <w:r>
        <w:rPr>
          <w:snapToGrid w:val="0"/>
        </w:rPr>
        <w:t>d</w:t>
      </w:r>
      <w:r>
        <w:rPr>
          <w:snapToGrid w:val="0"/>
        </w:rPr>
        <w:t>staat, der die Maßnahmen getroffen hat, sowie die anderen Mitgliedstaaten.</w:t>
      </w:r>
    </w:p>
    <w:p w:rsidR="00B31D32" w:rsidRDefault="00B31D32">
      <w:pPr>
        <w:pStyle w:val="GesAbsatz"/>
        <w:rPr>
          <w:snapToGrid w:val="0"/>
        </w:rPr>
      </w:pPr>
      <w:r>
        <w:rPr>
          <w:snapToGrid w:val="0"/>
        </w:rPr>
        <w:t>Stellt die Kommission nach dieser Anhörung fest, dass die Maßnahme nicht gerechtfertigt ist, so unterrichtet sie davon unverzüglich den Mitgliedstaat, der die Maßnahme getroffen hat, sowie den Hersteller oder seinen in der Gemeinschaft ansässigen Bevollmächtigten. Ist die in Absatz 1 genannte Entscheidung in einem Mangel der Normen oder in einem Mangel der europäischen Werkstoffzulassungen begründet, so befasst sie unverzüglich den Ausschuss des Artikels 6, falls der betreffende Mitgliedstaat bei seiner Entscheidung bleiben will, und leitet das in Artikel 6 Absatz 1 genannte Verfahren ein.</w:t>
      </w:r>
    </w:p>
    <w:p w:rsidR="00B31D32" w:rsidRDefault="00B31D32">
      <w:pPr>
        <w:pStyle w:val="GesAbsatz"/>
        <w:rPr>
          <w:snapToGrid w:val="0"/>
        </w:rPr>
      </w:pPr>
      <w:r>
        <w:rPr>
          <w:snapToGrid w:val="0"/>
        </w:rPr>
        <w:t>(3) Sind den Anforderungen nicht entsprechende Druckgeräte oder Baugruppen mit der CE-Kennzeichnung versehen, so ergreift der zuständige Mitgliedstaat die geeigneten Maßnahmen gegenüber demjenigen, der die Kennzeichnung angebracht hat, und unterrichtet hiervon die Kommission und die übrigen Mitgliedsta</w:t>
      </w:r>
      <w:r>
        <w:rPr>
          <w:snapToGrid w:val="0"/>
        </w:rPr>
        <w:t>a</w:t>
      </w:r>
      <w:r>
        <w:rPr>
          <w:snapToGrid w:val="0"/>
        </w:rPr>
        <w:t>ten.</w:t>
      </w:r>
    </w:p>
    <w:p w:rsidR="00B31D32" w:rsidRDefault="00B31D32">
      <w:pPr>
        <w:pStyle w:val="GesAbsatz"/>
        <w:rPr>
          <w:snapToGrid w:val="0"/>
        </w:rPr>
      </w:pPr>
      <w:r>
        <w:rPr>
          <w:snapToGrid w:val="0"/>
        </w:rPr>
        <w:t>(4) Die Kommission stellt sicher, dass die Mitgliedstaaten über den Verlauf und die Ergebnisse dieses Ve</w:t>
      </w:r>
      <w:r>
        <w:rPr>
          <w:snapToGrid w:val="0"/>
        </w:rPr>
        <w:t>r</w:t>
      </w:r>
      <w:r>
        <w:rPr>
          <w:snapToGrid w:val="0"/>
        </w:rPr>
        <w:t>fahrens unterrichtet werden.</w:t>
      </w:r>
    </w:p>
    <w:p w:rsidR="00B31D32" w:rsidRDefault="00B31D32" w:rsidP="005004D0">
      <w:pPr>
        <w:pStyle w:val="berschrift2"/>
        <w:rPr>
          <w:snapToGrid w:val="0"/>
        </w:rPr>
      </w:pPr>
      <w:bookmarkStart w:id="10" w:name="_Toc400368569"/>
      <w:r>
        <w:rPr>
          <w:snapToGrid w:val="0"/>
        </w:rPr>
        <w:t>Artikel 9</w:t>
      </w:r>
      <w:r>
        <w:rPr>
          <w:snapToGrid w:val="0"/>
        </w:rPr>
        <w:br/>
        <w:t>Einstufung von Druckgeräten</w:t>
      </w:r>
      <w:bookmarkEnd w:id="10"/>
    </w:p>
    <w:p w:rsidR="00C22F60" w:rsidRPr="00C22F60" w:rsidRDefault="00C22F60">
      <w:pPr>
        <w:pStyle w:val="GesAbsatz"/>
        <w:rPr>
          <w:b/>
          <w:i/>
          <w:snapToGrid w:val="0"/>
          <w:color w:val="FF0000"/>
          <w:sz w:val="22"/>
          <w:szCs w:val="22"/>
        </w:rPr>
      </w:pPr>
      <w:r w:rsidRPr="00C22F60">
        <w:rPr>
          <w:b/>
          <w:i/>
          <w:snapToGrid w:val="0"/>
          <w:color w:val="FF0000"/>
          <w:sz w:val="22"/>
          <w:szCs w:val="22"/>
        </w:rPr>
        <w:t>Artikel 9 wird mit Wirkung vom 1. Juni 2015 gestrichen.</w:t>
      </w:r>
    </w:p>
    <w:p w:rsidR="00B31D32" w:rsidRDefault="00B31D32">
      <w:pPr>
        <w:pStyle w:val="GesAbsatz"/>
        <w:rPr>
          <w:snapToGrid w:val="0"/>
        </w:rPr>
      </w:pPr>
      <w:r>
        <w:rPr>
          <w:snapToGrid w:val="0"/>
        </w:rPr>
        <w:t>(1) Die in Artikel 3 Absatz 1 genannten Druckgeräte werden entsprechend Anhang II nach zunehmendem Gefahrenpotential in Kategorien eingestuft. Für diese Einstufung werden die Fluide gemäß den Nummern 2.1 und 2.2 in zwei Gruppen eingeteilt.</w:t>
      </w:r>
    </w:p>
    <w:p w:rsidR="00B31D32" w:rsidRDefault="00B31D32">
      <w:pPr>
        <w:pStyle w:val="GesAbsatz"/>
        <w:tabs>
          <w:tab w:val="clear" w:pos="425"/>
        </w:tabs>
        <w:ind w:left="709" w:hanging="709"/>
        <w:rPr>
          <w:snapToGrid w:val="0"/>
        </w:rPr>
      </w:pPr>
      <w:r>
        <w:rPr>
          <w:snapToGrid w:val="0"/>
        </w:rPr>
        <w:t>(2) 2.1.</w:t>
      </w:r>
      <w:r>
        <w:rPr>
          <w:snapToGrid w:val="0"/>
        </w:rPr>
        <w:tab/>
        <w:t>Gruppe 1 umfasst gefährliche Fluide. Gefährliche Fluide sind Stoffe oder Zubereitungen entspr</w:t>
      </w:r>
      <w:r>
        <w:rPr>
          <w:snapToGrid w:val="0"/>
        </w:rPr>
        <w:t>e</w:t>
      </w:r>
      <w:r>
        <w:rPr>
          <w:snapToGrid w:val="0"/>
        </w:rPr>
        <w:t>chend den Definitionen in Artikel 2 Absatz 2 der Richtlinie 67/548/EWG des Rates vom 27. Juni 1967 zur Angleichung der Rechts- und Verwaltungsvorschriften für die Einstufung, Verpackung und Ken</w:t>
      </w:r>
      <w:r>
        <w:rPr>
          <w:snapToGrid w:val="0"/>
        </w:rPr>
        <w:t>n</w:t>
      </w:r>
      <w:r>
        <w:rPr>
          <w:snapToGrid w:val="0"/>
        </w:rPr>
        <w:t>zeichnung gefährlicher Stoffe</w:t>
      </w:r>
      <w:r>
        <w:rPr>
          <w:rStyle w:val="Funotenzeichen"/>
          <w:snapToGrid w:val="0"/>
        </w:rPr>
        <w:footnoteReference w:id="25"/>
      </w:r>
      <w:r>
        <w:rPr>
          <w:snapToGrid w:val="0"/>
        </w:rPr>
        <w:t>.</w:t>
      </w:r>
    </w:p>
    <w:p w:rsidR="00B31D32" w:rsidRDefault="00B31D32">
      <w:pPr>
        <w:pStyle w:val="GesAbsatz"/>
        <w:tabs>
          <w:tab w:val="clear" w:pos="425"/>
        </w:tabs>
        <w:rPr>
          <w:snapToGrid w:val="0"/>
        </w:rPr>
      </w:pPr>
      <w:r>
        <w:rPr>
          <w:snapToGrid w:val="0"/>
        </w:rPr>
        <w:tab/>
        <w:t>Zu Gruppe 1 zählen Fluide, die wie folgt eingestuft werden:</w:t>
      </w:r>
    </w:p>
    <w:p w:rsidR="00B31D32" w:rsidRDefault="00B31D32">
      <w:pPr>
        <w:pStyle w:val="GesAbsatz"/>
        <w:tabs>
          <w:tab w:val="clear" w:pos="425"/>
          <w:tab w:val="left" w:pos="709"/>
          <w:tab w:val="left" w:pos="993"/>
        </w:tabs>
        <w:rPr>
          <w:snapToGrid w:val="0"/>
        </w:rPr>
      </w:pPr>
      <w:r>
        <w:rPr>
          <w:snapToGrid w:val="0"/>
        </w:rPr>
        <w:tab/>
        <w:t>-</w:t>
      </w:r>
      <w:r>
        <w:rPr>
          <w:snapToGrid w:val="0"/>
        </w:rPr>
        <w:tab/>
        <w:t>explosionsgefährlich,</w:t>
      </w:r>
    </w:p>
    <w:p w:rsidR="00B31D32" w:rsidRDefault="00B31D32">
      <w:pPr>
        <w:pStyle w:val="GesAbsatz"/>
        <w:tabs>
          <w:tab w:val="clear" w:pos="425"/>
          <w:tab w:val="left" w:pos="709"/>
          <w:tab w:val="left" w:pos="993"/>
        </w:tabs>
        <w:rPr>
          <w:snapToGrid w:val="0"/>
        </w:rPr>
      </w:pPr>
      <w:r>
        <w:rPr>
          <w:snapToGrid w:val="0"/>
        </w:rPr>
        <w:tab/>
        <w:t>-</w:t>
      </w:r>
      <w:r>
        <w:rPr>
          <w:snapToGrid w:val="0"/>
        </w:rPr>
        <w:tab/>
        <w:t>hochentzündlich,</w:t>
      </w:r>
    </w:p>
    <w:p w:rsidR="00B31D32" w:rsidRDefault="00B31D32">
      <w:pPr>
        <w:pStyle w:val="GesAbsatz"/>
        <w:tabs>
          <w:tab w:val="clear" w:pos="425"/>
          <w:tab w:val="left" w:pos="709"/>
          <w:tab w:val="left" w:pos="993"/>
        </w:tabs>
        <w:rPr>
          <w:snapToGrid w:val="0"/>
        </w:rPr>
      </w:pPr>
      <w:r>
        <w:rPr>
          <w:snapToGrid w:val="0"/>
        </w:rPr>
        <w:tab/>
        <w:t>-</w:t>
      </w:r>
      <w:r>
        <w:rPr>
          <w:snapToGrid w:val="0"/>
        </w:rPr>
        <w:tab/>
        <w:t>leicht entzündlich,</w:t>
      </w:r>
    </w:p>
    <w:p w:rsidR="00B31D32" w:rsidRDefault="00B31D32">
      <w:pPr>
        <w:pStyle w:val="GesAbsatz"/>
        <w:tabs>
          <w:tab w:val="clear" w:pos="425"/>
          <w:tab w:val="left" w:pos="709"/>
          <w:tab w:val="left" w:pos="993"/>
        </w:tabs>
        <w:rPr>
          <w:snapToGrid w:val="0"/>
        </w:rPr>
      </w:pPr>
      <w:r>
        <w:rPr>
          <w:snapToGrid w:val="0"/>
        </w:rPr>
        <w:tab/>
        <w:t>-</w:t>
      </w:r>
      <w:r>
        <w:rPr>
          <w:snapToGrid w:val="0"/>
        </w:rPr>
        <w:tab/>
        <w:t>entzündlich (wenn die maximal zulässige Temperatur über dem Flammpunkt liegt),</w:t>
      </w:r>
    </w:p>
    <w:p w:rsidR="00B31D32" w:rsidRDefault="00B31D32">
      <w:pPr>
        <w:pStyle w:val="GesAbsatz"/>
        <w:tabs>
          <w:tab w:val="clear" w:pos="425"/>
          <w:tab w:val="left" w:pos="709"/>
          <w:tab w:val="left" w:pos="993"/>
        </w:tabs>
        <w:rPr>
          <w:snapToGrid w:val="0"/>
        </w:rPr>
      </w:pPr>
      <w:r>
        <w:rPr>
          <w:snapToGrid w:val="0"/>
        </w:rPr>
        <w:tab/>
        <w:t>-</w:t>
      </w:r>
      <w:r>
        <w:rPr>
          <w:snapToGrid w:val="0"/>
        </w:rPr>
        <w:tab/>
        <w:t>sehr giftig,</w:t>
      </w:r>
    </w:p>
    <w:p w:rsidR="00B31D32" w:rsidRDefault="00B31D32">
      <w:pPr>
        <w:pStyle w:val="GesAbsatz"/>
        <w:tabs>
          <w:tab w:val="clear" w:pos="425"/>
          <w:tab w:val="left" w:pos="709"/>
          <w:tab w:val="left" w:pos="993"/>
        </w:tabs>
        <w:rPr>
          <w:snapToGrid w:val="0"/>
        </w:rPr>
      </w:pPr>
      <w:r>
        <w:rPr>
          <w:snapToGrid w:val="0"/>
        </w:rPr>
        <w:tab/>
        <w:t>-</w:t>
      </w:r>
      <w:r>
        <w:rPr>
          <w:snapToGrid w:val="0"/>
        </w:rPr>
        <w:tab/>
        <w:t>giftig,</w:t>
      </w:r>
    </w:p>
    <w:p w:rsidR="00B31D32" w:rsidRDefault="00B31D32">
      <w:pPr>
        <w:pStyle w:val="GesAbsatz"/>
        <w:tabs>
          <w:tab w:val="clear" w:pos="425"/>
          <w:tab w:val="left" w:pos="709"/>
          <w:tab w:val="left" w:pos="993"/>
        </w:tabs>
        <w:rPr>
          <w:snapToGrid w:val="0"/>
        </w:rPr>
      </w:pPr>
      <w:r>
        <w:rPr>
          <w:snapToGrid w:val="0"/>
        </w:rPr>
        <w:tab/>
        <w:t>-</w:t>
      </w:r>
      <w:r>
        <w:rPr>
          <w:snapToGrid w:val="0"/>
        </w:rPr>
        <w:tab/>
        <w:t>brandfördernd.</w:t>
      </w:r>
    </w:p>
    <w:p w:rsidR="00B31D32" w:rsidRDefault="00B31D32">
      <w:pPr>
        <w:pStyle w:val="GesAbsatz"/>
        <w:tabs>
          <w:tab w:val="clear" w:pos="425"/>
          <w:tab w:val="left" w:pos="709"/>
        </w:tabs>
        <w:rPr>
          <w:snapToGrid w:val="0"/>
        </w:rPr>
      </w:pPr>
      <w:r>
        <w:rPr>
          <w:snapToGrid w:val="0"/>
        </w:rPr>
        <w:t>2.2.</w:t>
      </w:r>
      <w:r>
        <w:rPr>
          <w:snapToGrid w:val="0"/>
        </w:rPr>
        <w:tab/>
        <w:t>Zu Gruppe 2 zählen alle unter Nummer 2.1 nicht genannten Fluide.</w:t>
      </w:r>
    </w:p>
    <w:p w:rsidR="00B31D32" w:rsidRDefault="00B31D32">
      <w:pPr>
        <w:pStyle w:val="GesAbsatz"/>
        <w:rPr>
          <w:snapToGrid w:val="0"/>
        </w:rPr>
      </w:pPr>
      <w:r>
        <w:rPr>
          <w:snapToGrid w:val="0"/>
        </w:rPr>
        <w:t>(3) Setzt sich ein Behälter aus mehreren Kammern zusammen, so wird der Behälter in die höchste Kategorie der einzelnen Kammern eingestuft. Befinden sich unterschiedliche Fluide in einer Kammer, so erfolgt die Einstufung nach jenem Fluid, welches die höchste Kategorie erfordert.</w:t>
      </w:r>
    </w:p>
    <w:p w:rsidR="00B31D32" w:rsidRDefault="00B31D32" w:rsidP="005004D0">
      <w:pPr>
        <w:pStyle w:val="berschrift2"/>
        <w:rPr>
          <w:snapToGrid w:val="0"/>
        </w:rPr>
      </w:pPr>
      <w:bookmarkStart w:id="11" w:name="_Toc400368570"/>
      <w:r>
        <w:rPr>
          <w:snapToGrid w:val="0"/>
        </w:rPr>
        <w:t>Artikel 10</w:t>
      </w:r>
      <w:r>
        <w:rPr>
          <w:snapToGrid w:val="0"/>
        </w:rPr>
        <w:br/>
        <w:t>Konformitätsbewertung</w:t>
      </w:r>
      <w:bookmarkEnd w:id="11"/>
    </w:p>
    <w:p w:rsidR="00B31D32" w:rsidRDefault="00B31D32">
      <w:pPr>
        <w:pStyle w:val="GesAbsatz"/>
        <w:tabs>
          <w:tab w:val="clear" w:pos="425"/>
        </w:tabs>
        <w:ind w:left="709" w:hanging="709"/>
        <w:rPr>
          <w:snapToGrid w:val="0"/>
        </w:rPr>
      </w:pPr>
      <w:r>
        <w:rPr>
          <w:snapToGrid w:val="0"/>
        </w:rPr>
        <w:t>(1) 1.1.</w:t>
      </w:r>
      <w:r>
        <w:rPr>
          <w:snapToGrid w:val="0"/>
        </w:rPr>
        <w:tab/>
        <w:t>Der Hersteller von Druckgeräten muss jedes Gerät vor dem Inverkehrbringen nach Maßgabe dieses Artikels einem der in Anhang III beschriebenen Konformitätsbewertungsverfahren unterziehen.</w:t>
      </w:r>
    </w:p>
    <w:p w:rsidR="00B31D32" w:rsidRDefault="00B31D32">
      <w:pPr>
        <w:pStyle w:val="GesAbsatz"/>
        <w:tabs>
          <w:tab w:val="clear" w:pos="425"/>
        </w:tabs>
        <w:ind w:left="709" w:hanging="709"/>
        <w:rPr>
          <w:snapToGrid w:val="0"/>
        </w:rPr>
      </w:pPr>
      <w:r>
        <w:rPr>
          <w:snapToGrid w:val="0"/>
        </w:rPr>
        <w:t>1.2.</w:t>
      </w:r>
      <w:r>
        <w:rPr>
          <w:snapToGrid w:val="0"/>
        </w:rPr>
        <w:tab/>
        <w:t>Die im Hinblick auf die Anbringung der CE-Kennzeichnung auf einem Druckgerät anzuwendenden Konformitätsbewertungsverfahren richten sich nach der Kategorie, in die das Gerät gemäß Artikel 9 eingestuft ist.</w:t>
      </w:r>
    </w:p>
    <w:p w:rsidR="00B31D32" w:rsidRDefault="00B31D32">
      <w:pPr>
        <w:pStyle w:val="GesAbsatz"/>
        <w:tabs>
          <w:tab w:val="clear" w:pos="425"/>
        </w:tabs>
        <w:ind w:left="709" w:hanging="709"/>
        <w:rPr>
          <w:snapToGrid w:val="0"/>
        </w:rPr>
      </w:pPr>
      <w:r>
        <w:rPr>
          <w:snapToGrid w:val="0"/>
        </w:rPr>
        <w:t>1.3.</w:t>
      </w:r>
      <w:r>
        <w:rPr>
          <w:snapToGrid w:val="0"/>
        </w:rPr>
        <w:tab/>
        <w:t>Auf die verschiedenen Kategorien sind die folgenden Konformitätsbewertungsverfahren anzuwe</w:t>
      </w:r>
      <w:r>
        <w:rPr>
          <w:snapToGrid w:val="0"/>
        </w:rPr>
        <w:t>n</w:t>
      </w:r>
      <w:r>
        <w:rPr>
          <w:snapToGrid w:val="0"/>
        </w:rPr>
        <w:t>den:</w:t>
      </w:r>
    </w:p>
    <w:p w:rsidR="00B31D32" w:rsidRDefault="00B31D32">
      <w:pPr>
        <w:pStyle w:val="GesAbsatz"/>
        <w:tabs>
          <w:tab w:val="clear" w:pos="425"/>
          <w:tab w:val="left" w:pos="993"/>
        </w:tabs>
        <w:ind w:left="709" w:hanging="709"/>
        <w:rPr>
          <w:snapToGrid w:val="0"/>
          <w:lang w:val="it-IT"/>
        </w:rPr>
      </w:pPr>
      <w:r>
        <w:rPr>
          <w:snapToGrid w:val="0"/>
        </w:rPr>
        <w:lastRenderedPageBreak/>
        <w:tab/>
      </w:r>
      <w:r>
        <w:rPr>
          <w:snapToGrid w:val="0"/>
          <w:lang w:val="it-IT"/>
        </w:rPr>
        <w:t>-</w:t>
      </w:r>
      <w:r>
        <w:rPr>
          <w:snapToGrid w:val="0"/>
          <w:lang w:val="it-IT"/>
        </w:rPr>
        <w:tab/>
        <w:t>Kategorie I</w:t>
      </w:r>
    </w:p>
    <w:p w:rsidR="00B31D32" w:rsidRDefault="00B31D32">
      <w:pPr>
        <w:pStyle w:val="GesAbsatz"/>
        <w:tabs>
          <w:tab w:val="clear" w:pos="425"/>
          <w:tab w:val="left" w:pos="993"/>
        </w:tabs>
        <w:ind w:left="709" w:hanging="709"/>
        <w:rPr>
          <w:snapToGrid w:val="0"/>
          <w:lang w:val="it-IT"/>
        </w:rPr>
      </w:pPr>
      <w:r>
        <w:rPr>
          <w:snapToGrid w:val="0"/>
          <w:lang w:val="it-IT"/>
        </w:rPr>
        <w:tab/>
      </w:r>
      <w:r>
        <w:rPr>
          <w:snapToGrid w:val="0"/>
          <w:lang w:val="it-IT"/>
        </w:rPr>
        <w:tab/>
        <w:t>Modul A;</w:t>
      </w:r>
    </w:p>
    <w:p w:rsidR="00B31D32" w:rsidRDefault="00B31D32">
      <w:pPr>
        <w:pStyle w:val="GesAbsatz"/>
        <w:tabs>
          <w:tab w:val="clear" w:pos="425"/>
          <w:tab w:val="left" w:pos="993"/>
        </w:tabs>
        <w:ind w:left="709" w:hanging="709"/>
        <w:rPr>
          <w:snapToGrid w:val="0"/>
          <w:lang w:val="it-IT"/>
        </w:rPr>
      </w:pPr>
      <w:r>
        <w:rPr>
          <w:snapToGrid w:val="0"/>
          <w:lang w:val="it-IT"/>
        </w:rPr>
        <w:tab/>
        <w:t>-</w:t>
      </w:r>
      <w:r>
        <w:rPr>
          <w:snapToGrid w:val="0"/>
          <w:lang w:val="it-IT"/>
        </w:rPr>
        <w:tab/>
        <w:t>Kategorie II</w:t>
      </w:r>
    </w:p>
    <w:p w:rsidR="00B31D32" w:rsidRDefault="00B31D32">
      <w:pPr>
        <w:pStyle w:val="GesAbsatz"/>
        <w:tabs>
          <w:tab w:val="clear" w:pos="425"/>
          <w:tab w:val="left" w:pos="993"/>
        </w:tabs>
        <w:ind w:left="709" w:hanging="709"/>
        <w:rPr>
          <w:snapToGrid w:val="0"/>
          <w:lang w:val="it-IT"/>
        </w:rPr>
      </w:pPr>
      <w:r>
        <w:rPr>
          <w:snapToGrid w:val="0"/>
          <w:lang w:val="it-IT"/>
        </w:rPr>
        <w:tab/>
      </w:r>
      <w:r>
        <w:rPr>
          <w:snapToGrid w:val="0"/>
          <w:lang w:val="it-IT"/>
        </w:rPr>
        <w:tab/>
        <w:t>Modul A1</w:t>
      </w:r>
    </w:p>
    <w:p w:rsidR="00B31D32" w:rsidRDefault="00B31D32">
      <w:pPr>
        <w:pStyle w:val="GesAbsatz"/>
        <w:tabs>
          <w:tab w:val="clear" w:pos="425"/>
          <w:tab w:val="left" w:pos="993"/>
        </w:tabs>
        <w:ind w:left="709" w:hanging="709"/>
        <w:rPr>
          <w:snapToGrid w:val="0"/>
          <w:lang w:val="it-IT"/>
        </w:rPr>
      </w:pPr>
      <w:r>
        <w:rPr>
          <w:snapToGrid w:val="0"/>
          <w:lang w:val="it-IT"/>
        </w:rPr>
        <w:tab/>
      </w:r>
      <w:r>
        <w:rPr>
          <w:snapToGrid w:val="0"/>
          <w:lang w:val="it-IT"/>
        </w:rPr>
        <w:tab/>
        <w:t>Modul D1</w:t>
      </w:r>
    </w:p>
    <w:p w:rsidR="00B31D32" w:rsidRDefault="00B31D32">
      <w:pPr>
        <w:pStyle w:val="GesAbsatz"/>
        <w:tabs>
          <w:tab w:val="clear" w:pos="425"/>
          <w:tab w:val="left" w:pos="993"/>
        </w:tabs>
        <w:ind w:left="709" w:hanging="709"/>
        <w:rPr>
          <w:snapToGrid w:val="0"/>
          <w:lang w:val="it-IT"/>
        </w:rPr>
      </w:pPr>
      <w:r>
        <w:rPr>
          <w:snapToGrid w:val="0"/>
          <w:lang w:val="it-IT"/>
        </w:rPr>
        <w:tab/>
      </w:r>
      <w:r>
        <w:rPr>
          <w:snapToGrid w:val="0"/>
          <w:lang w:val="it-IT"/>
        </w:rPr>
        <w:tab/>
        <w:t>Modul E1;</w:t>
      </w:r>
    </w:p>
    <w:p w:rsidR="00B31D32" w:rsidRDefault="00B31D32">
      <w:pPr>
        <w:pStyle w:val="GesAbsatz"/>
        <w:tabs>
          <w:tab w:val="clear" w:pos="425"/>
          <w:tab w:val="left" w:pos="993"/>
        </w:tabs>
        <w:ind w:left="709" w:hanging="709"/>
        <w:rPr>
          <w:snapToGrid w:val="0"/>
          <w:lang w:val="it-IT"/>
        </w:rPr>
      </w:pPr>
      <w:r>
        <w:rPr>
          <w:snapToGrid w:val="0"/>
          <w:lang w:val="it-IT"/>
        </w:rPr>
        <w:tab/>
        <w:t>-</w:t>
      </w:r>
      <w:r>
        <w:rPr>
          <w:snapToGrid w:val="0"/>
          <w:lang w:val="it-IT"/>
        </w:rPr>
        <w:tab/>
        <w:t>Kategorie III</w:t>
      </w:r>
    </w:p>
    <w:p w:rsidR="00B31D32" w:rsidRDefault="00B31D32">
      <w:pPr>
        <w:pStyle w:val="GesAbsatz"/>
        <w:tabs>
          <w:tab w:val="clear" w:pos="425"/>
          <w:tab w:val="left" w:pos="993"/>
        </w:tabs>
        <w:ind w:left="709" w:hanging="709"/>
        <w:rPr>
          <w:snapToGrid w:val="0"/>
          <w:lang w:val="it-IT"/>
        </w:rPr>
      </w:pPr>
      <w:r>
        <w:rPr>
          <w:snapToGrid w:val="0"/>
          <w:lang w:val="it-IT"/>
        </w:rPr>
        <w:tab/>
      </w:r>
      <w:r>
        <w:rPr>
          <w:snapToGrid w:val="0"/>
          <w:lang w:val="it-IT"/>
        </w:rPr>
        <w:tab/>
        <w:t>Module B1 + D</w:t>
      </w:r>
    </w:p>
    <w:p w:rsidR="00B31D32" w:rsidRDefault="00B31D32">
      <w:pPr>
        <w:pStyle w:val="GesAbsatz"/>
        <w:tabs>
          <w:tab w:val="clear" w:pos="425"/>
          <w:tab w:val="left" w:pos="993"/>
        </w:tabs>
        <w:ind w:left="709" w:hanging="709"/>
        <w:rPr>
          <w:snapToGrid w:val="0"/>
          <w:lang w:val="it-IT"/>
        </w:rPr>
      </w:pPr>
      <w:r>
        <w:rPr>
          <w:snapToGrid w:val="0"/>
          <w:lang w:val="it-IT"/>
        </w:rPr>
        <w:tab/>
      </w:r>
      <w:r>
        <w:rPr>
          <w:snapToGrid w:val="0"/>
          <w:lang w:val="it-IT"/>
        </w:rPr>
        <w:tab/>
        <w:t>Module B1 + F</w:t>
      </w:r>
    </w:p>
    <w:p w:rsidR="00B31D32" w:rsidRDefault="00B31D32">
      <w:pPr>
        <w:pStyle w:val="GesAbsatz"/>
        <w:tabs>
          <w:tab w:val="clear" w:pos="425"/>
          <w:tab w:val="left" w:pos="993"/>
        </w:tabs>
        <w:ind w:left="709" w:hanging="709"/>
        <w:rPr>
          <w:snapToGrid w:val="0"/>
          <w:lang w:val="it-IT"/>
        </w:rPr>
      </w:pPr>
      <w:r>
        <w:rPr>
          <w:snapToGrid w:val="0"/>
          <w:lang w:val="it-IT"/>
        </w:rPr>
        <w:tab/>
      </w:r>
      <w:r>
        <w:rPr>
          <w:snapToGrid w:val="0"/>
          <w:lang w:val="it-IT"/>
        </w:rPr>
        <w:tab/>
        <w:t>Module B + E</w:t>
      </w:r>
    </w:p>
    <w:p w:rsidR="00B31D32" w:rsidRDefault="00B31D32">
      <w:pPr>
        <w:pStyle w:val="GesAbsatz"/>
        <w:tabs>
          <w:tab w:val="clear" w:pos="425"/>
          <w:tab w:val="left" w:pos="993"/>
        </w:tabs>
        <w:ind w:left="709" w:hanging="709"/>
        <w:rPr>
          <w:snapToGrid w:val="0"/>
          <w:lang w:val="en-GB"/>
        </w:rPr>
      </w:pPr>
      <w:r>
        <w:rPr>
          <w:snapToGrid w:val="0"/>
          <w:lang w:val="it-IT"/>
        </w:rPr>
        <w:tab/>
      </w:r>
      <w:r>
        <w:rPr>
          <w:snapToGrid w:val="0"/>
          <w:lang w:val="it-IT"/>
        </w:rPr>
        <w:tab/>
      </w:r>
      <w:r>
        <w:rPr>
          <w:snapToGrid w:val="0"/>
          <w:lang w:val="en-GB"/>
        </w:rPr>
        <w:t>Module B + C1</w:t>
      </w:r>
    </w:p>
    <w:p w:rsidR="00B31D32" w:rsidRDefault="00B31D32">
      <w:pPr>
        <w:pStyle w:val="GesAbsatz"/>
        <w:tabs>
          <w:tab w:val="clear" w:pos="425"/>
          <w:tab w:val="left" w:pos="993"/>
        </w:tabs>
        <w:ind w:left="709" w:hanging="709"/>
        <w:rPr>
          <w:snapToGrid w:val="0"/>
          <w:lang w:val="en-GB"/>
        </w:rPr>
      </w:pPr>
      <w:r>
        <w:rPr>
          <w:snapToGrid w:val="0"/>
          <w:lang w:val="en-GB"/>
        </w:rPr>
        <w:tab/>
      </w:r>
      <w:r>
        <w:rPr>
          <w:snapToGrid w:val="0"/>
          <w:lang w:val="en-GB"/>
        </w:rPr>
        <w:tab/>
        <w:t>Modul H;</w:t>
      </w:r>
    </w:p>
    <w:p w:rsidR="00B31D32" w:rsidRPr="008A4D3A" w:rsidRDefault="00B31D32">
      <w:pPr>
        <w:pStyle w:val="GesAbsatz"/>
        <w:tabs>
          <w:tab w:val="clear" w:pos="425"/>
          <w:tab w:val="left" w:pos="993"/>
        </w:tabs>
        <w:ind w:left="709" w:hanging="709"/>
        <w:rPr>
          <w:snapToGrid w:val="0"/>
          <w:lang w:val="en-US"/>
        </w:rPr>
      </w:pPr>
      <w:r>
        <w:rPr>
          <w:snapToGrid w:val="0"/>
          <w:lang w:val="en-GB"/>
        </w:rPr>
        <w:tab/>
      </w:r>
      <w:r w:rsidRPr="008A4D3A">
        <w:rPr>
          <w:snapToGrid w:val="0"/>
          <w:lang w:val="en-US"/>
        </w:rPr>
        <w:t>-</w:t>
      </w:r>
      <w:r w:rsidRPr="008A4D3A">
        <w:rPr>
          <w:snapToGrid w:val="0"/>
          <w:lang w:val="en-US"/>
        </w:rPr>
        <w:tab/>
        <w:t>Kategorie IV</w:t>
      </w:r>
    </w:p>
    <w:p w:rsidR="00B31D32" w:rsidRPr="008A4D3A" w:rsidRDefault="00B31D32">
      <w:pPr>
        <w:pStyle w:val="GesAbsatz"/>
        <w:tabs>
          <w:tab w:val="clear" w:pos="425"/>
          <w:tab w:val="left" w:pos="993"/>
        </w:tabs>
        <w:ind w:left="709" w:hanging="709"/>
        <w:rPr>
          <w:snapToGrid w:val="0"/>
          <w:lang w:val="en-US"/>
        </w:rPr>
      </w:pPr>
      <w:r w:rsidRPr="008A4D3A">
        <w:rPr>
          <w:snapToGrid w:val="0"/>
          <w:lang w:val="en-US"/>
        </w:rPr>
        <w:tab/>
      </w:r>
      <w:r w:rsidRPr="008A4D3A">
        <w:rPr>
          <w:snapToGrid w:val="0"/>
          <w:lang w:val="en-US"/>
        </w:rPr>
        <w:tab/>
        <w:t>Module B + D</w:t>
      </w:r>
    </w:p>
    <w:p w:rsidR="00B31D32" w:rsidRPr="008A4D3A" w:rsidRDefault="00B31D32">
      <w:pPr>
        <w:pStyle w:val="GesAbsatz"/>
        <w:tabs>
          <w:tab w:val="clear" w:pos="425"/>
          <w:tab w:val="left" w:pos="993"/>
        </w:tabs>
        <w:ind w:left="709" w:hanging="709"/>
        <w:rPr>
          <w:snapToGrid w:val="0"/>
          <w:lang w:val="en-US"/>
        </w:rPr>
      </w:pPr>
      <w:r w:rsidRPr="008A4D3A">
        <w:rPr>
          <w:snapToGrid w:val="0"/>
          <w:lang w:val="en-US"/>
        </w:rPr>
        <w:tab/>
      </w:r>
      <w:r w:rsidRPr="008A4D3A">
        <w:rPr>
          <w:snapToGrid w:val="0"/>
          <w:lang w:val="en-US"/>
        </w:rPr>
        <w:tab/>
        <w:t>Module B + F</w:t>
      </w:r>
    </w:p>
    <w:p w:rsidR="00B31D32" w:rsidRPr="008A4D3A" w:rsidRDefault="00B31D32">
      <w:pPr>
        <w:pStyle w:val="GesAbsatz"/>
        <w:tabs>
          <w:tab w:val="clear" w:pos="425"/>
          <w:tab w:val="left" w:pos="993"/>
        </w:tabs>
        <w:ind w:left="709" w:hanging="709"/>
        <w:rPr>
          <w:snapToGrid w:val="0"/>
          <w:lang w:val="en-US"/>
        </w:rPr>
      </w:pPr>
      <w:r w:rsidRPr="008A4D3A">
        <w:rPr>
          <w:snapToGrid w:val="0"/>
          <w:lang w:val="en-US"/>
        </w:rPr>
        <w:tab/>
      </w:r>
      <w:r w:rsidRPr="008A4D3A">
        <w:rPr>
          <w:snapToGrid w:val="0"/>
          <w:lang w:val="en-US"/>
        </w:rPr>
        <w:tab/>
        <w:t>Modul G</w:t>
      </w:r>
    </w:p>
    <w:p w:rsidR="00B31D32" w:rsidRPr="008A4D3A" w:rsidRDefault="00B31D32">
      <w:pPr>
        <w:pStyle w:val="GesAbsatz"/>
        <w:tabs>
          <w:tab w:val="clear" w:pos="425"/>
          <w:tab w:val="left" w:pos="993"/>
        </w:tabs>
        <w:ind w:left="709" w:hanging="709"/>
        <w:rPr>
          <w:snapToGrid w:val="0"/>
          <w:lang w:val="en-US"/>
        </w:rPr>
      </w:pPr>
      <w:r w:rsidRPr="008A4D3A">
        <w:rPr>
          <w:snapToGrid w:val="0"/>
          <w:lang w:val="en-US"/>
        </w:rPr>
        <w:tab/>
      </w:r>
      <w:r w:rsidRPr="008A4D3A">
        <w:rPr>
          <w:snapToGrid w:val="0"/>
          <w:lang w:val="en-US"/>
        </w:rPr>
        <w:tab/>
        <w:t>Modul H1.</w:t>
      </w:r>
    </w:p>
    <w:p w:rsidR="00B31D32" w:rsidRDefault="00B31D32">
      <w:pPr>
        <w:pStyle w:val="GesAbsatz"/>
        <w:tabs>
          <w:tab w:val="clear" w:pos="425"/>
        </w:tabs>
        <w:ind w:left="709" w:hanging="709"/>
        <w:rPr>
          <w:snapToGrid w:val="0"/>
        </w:rPr>
      </w:pPr>
      <w:r>
        <w:rPr>
          <w:snapToGrid w:val="0"/>
        </w:rPr>
        <w:t>1.4.</w:t>
      </w:r>
      <w:r>
        <w:rPr>
          <w:snapToGrid w:val="0"/>
        </w:rPr>
        <w:tab/>
        <w:t>Die Druckgeräte sind einem vom Hersteller zu wählenden Konformitätsbewertungsverfahren en</w:t>
      </w:r>
      <w:r>
        <w:rPr>
          <w:snapToGrid w:val="0"/>
        </w:rPr>
        <w:t>t</w:t>
      </w:r>
      <w:r>
        <w:rPr>
          <w:snapToGrid w:val="0"/>
        </w:rPr>
        <w:t>sprechend der Kategorie, zu der sie gehören, zu unterziehen. Der Hersteller kann sich auch für ein Verfahren entscheiden, das für eine höhere Kategorie vorgesehen ist, sofern es eine solche gibt.</w:t>
      </w:r>
    </w:p>
    <w:p w:rsidR="00B31D32" w:rsidRDefault="00B31D32">
      <w:pPr>
        <w:pStyle w:val="GesAbsatz"/>
        <w:tabs>
          <w:tab w:val="clear" w:pos="425"/>
        </w:tabs>
        <w:ind w:left="709" w:hanging="709"/>
        <w:rPr>
          <w:snapToGrid w:val="0"/>
        </w:rPr>
      </w:pPr>
      <w:r>
        <w:rPr>
          <w:snapToGrid w:val="0"/>
        </w:rPr>
        <w:t>1.5.</w:t>
      </w:r>
      <w:r>
        <w:rPr>
          <w:snapToGrid w:val="0"/>
        </w:rPr>
        <w:tab/>
        <w:t>Im Rahmen der Qualitätssicherungsverfahren für unter die Kategorien III und IV fallende Druckger</w:t>
      </w:r>
      <w:r>
        <w:rPr>
          <w:snapToGrid w:val="0"/>
        </w:rPr>
        <w:t>ä</w:t>
      </w:r>
      <w:r>
        <w:rPr>
          <w:snapToGrid w:val="0"/>
        </w:rPr>
        <w:t>te nach Artikel 3 Nummer 1.1 Buchstabe a), Nummer 1.1 Buchstabe b) erster Gedankenstrich und Nummer 1.2 entnimmt die benannte Stelle bei unangemeldeten Besuchen in Fertigungs- oder L</w:t>
      </w:r>
      <w:r>
        <w:rPr>
          <w:snapToGrid w:val="0"/>
        </w:rPr>
        <w:t>a</w:t>
      </w:r>
      <w:r>
        <w:rPr>
          <w:snapToGrid w:val="0"/>
        </w:rPr>
        <w:t>gerstätten Druckgeräte, um die Abnahme nach Anhang I Abschnitt 3.2.2 durchzuführen oder durc</w:t>
      </w:r>
      <w:r>
        <w:rPr>
          <w:snapToGrid w:val="0"/>
        </w:rPr>
        <w:t>h</w:t>
      </w:r>
      <w:r>
        <w:rPr>
          <w:snapToGrid w:val="0"/>
        </w:rPr>
        <w:t>führen zu lassen. Hierfür unterrichtet der Hersteller die benannte Stelle über das vorgesehene Pr</w:t>
      </w:r>
      <w:r>
        <w:rPr>
          <w:snapToGrid w:val="0"/>
        </w:rPr>
        <w:t>o</w:t>
      </w:r>
      <w:r>
        <w:rPr>
          <w:snapToGrid w:val="0"/>
        </w:rPr>
        <w:t>duktionsprogramm. Die benannte Stelle nimmt im ersten Jahr der Fertigung mindestens zwei Bes</w:t>
      </w:r>
      <w:r>
        <w:rPr>
          <w:snapToGrid w:val="0"/>
        </w:rPr>
        <w:t>u</w:t>
      </w:r>
      <w:r>
        <w:rPr>
          <w:snapToGrid w:val="0"/>
        </w:rPr>
        <w:t>che vor. Die Häufigkeit der folgenden Besuche wird von der benannten Stelle nach den Kriterien der Nummer 4.4 der entsprechenden Module festgelegt.</w:t>
      </w:r>
    </w:p>
    <w:p w:rsidR="00B31D32" w:rsidRDefault="00B31D32">
      <w:pPr>
        <w:pStyle w:val="GesAbsatz"/>
        <w:tabs>
          <w:tab w:val="clear" w:pos="425"/>
        </w:tabs>
        <w:ind w:left="709" w:hanging="709"/>
        <w:rPr>
          <w:snapToGrid w:val="0"/>
        </w:rPr>
      </w:pPr>
      <w:r>
        <w:rPr>
          <w:snapToGrid w:val="0"/>
        </w:rPr>
        <w:t>1.6.</w:t>
      </w:r>
      <w:r>
        <w:rPr>
          <w:snapToGrid w:val="0"/>
        </w:rPr>
        <w:tab/>
        <w:t>Im Fall einer Einzelanfertigung von unter die Kategorie III fallenden Behältern und Geräten nach Artikel 3 Nummer 1.2 im Rahmen des Modul-H-Verfahrens führt die benannte Stelle die Abnahme nach Anhang I Abschnitt 3.2.2 für jedes Stück durch oder lässt diese durchführen. Hierfür unterric</w:t>
      </w:r>
      <w:r>
        <w:rPr>
          <w:snapToGrid w:val="0"/>
        </w:rPr>
        <w:t>h</w:t>
      </w:r>
      <w:r>
        <w:rPr>
          <w:snapToGrid w:val="0"/>
        </w:rPr>
        <w:t>tet der Hersteller die benannte Stelle über das vorgesehene Produktionsprogramm.</w:t>
      </w:r>
    </w:p>
    <w:p w:rsidR="00B31D32" w:rsidRDefault="00B31D32">
      <w:pPr>
        <w:pStyle w:val="GesAbsatz"/>
        <w:rPr>
          <w:snapToGrid w:val="0"/>
        </w:rPr>
      </w:pPr>
      <w:r>
        <w:rPr>
          <w:snapToGrid w:val="0"/>
        </w:rPr>
        <w:t>(2) Baugruppen im Sinne des Artikels 3 Absatz 2 sind einer Gesamtbewertung der Konformität zu unterzi</w:t>
      </w:r>
      <w:r>
        <w:rPr>
          <w:snapToGrid w:val="0"/>
        </w:rPr>
        <w:t>e</w:t>
      </w:r>
      <w:r>
        <w:rPr>
          <w:snapToGrid w:val="0"/>
        </w:rPr>
        <w:t>hen, die folgendes umfasst:</w:t>
      </w:r>
    </w:p>
    <w:p w:rsidR="00B31D32" w:rsidRDefault="00B31D32">
      <w:pPr>
        <w:pStyle w:val="GesAbsatz"/>
        <w:ind w:left="426" w:hanging="426"/>
        <w:rPr>
          <w:snapToGrid w:val="0"/>
        </w:rPr>
      </w:pPr>
      <w:r>
        <w:rPr>
          <w:snapToGrid w:val="0"/>
        </w:rPr>
        <w:t>a)</w:t>
      </w:r>
      <w:r>
        <w:rPr>
          <w:snapToGrid w:val="0"/>
        </w:rPr>
        <w:tab/>
        <w:t>Bewertung jedes einzelnen der Druckgeräte im Sinne des Artikels 3 Absatz 1, aus denen diese Ba</w:t>
      </w:r>
      <w:r>
        <w:rPr>
          <w:snapToGrid w:val="0"/>
        </w:rPr>
        <w:t>u</w:t>
      </w:r>
      <w:r>
        <w:rPr>
          <w:snapToGrid w:val="0"/>
        </w:rPr>
        <w:t>gruppe zusammengesetzt ist und die zuvor keinem getrennten Konformitätsbewertungsverfahren und keiner getrennten CE-Kennzeichnung unterzogen wurden. Das Bewertungsverfahren richtet sich nach der Kategorie jedes einzelnen dieser Druckgeräte;</w:t>
      </w:r>
    </w:p>
    <w:p w:rsidR="00B31D32" w:rsidRDefault="00B31D32">
      <w:pPr>
        <w:pStyle w:val="GesAbsatz"/>
        <w:ind w:left="426" w:hanging="426"/>
        <w:rPr>
          <w:snapToGrid w:val="0"/>
        </w:rPr>
      </w:pPr>
      <w:r>
        <w:rPr>
          <w:snapToGrid w:val="0"/>
        </w:rPr>
        <w:t>b)</w:t>
      </w:r>
      <w:r>
        <w:rPr>
          <w:snapToGrid w:val="0"/>
        </w:rPr>
        <w:tab/>
        <w:t>die Bewertung des Zusammenbaus der verschiedenen Einzelteile der Baugruppe gemäß Anhang I A</w:t>
      </w:r>
      <w:r>
        <w:rPr>
          <w:snapToGrid w:val="0"/>
        </w:rPr>
        <w:t>b</w:t>
      </w:r>
      <w:r>
        <w:rPr>
          <w:snapToGrid w:val="0"/>
        </w:rPr>
        <w:t>schnitte 2.3, 2.8 und 2.9; diese ist entsprechend der höchsten Kategorie der betreffenden Druckgeräte durchzuführen, wobei Ausrüstungsteile mit Sicherheitsfunktion nicht berücksichtigt werden;</w:t>
      </w:r>
    </w:p>
    <w:p w:rsidR="00B31D32" w:rsidRDefault="00B31D32">
      <w:pPr>
        <w:pStyle w:val="GesAbsatz"/>
        <w:ind w:left="426" w:hanging="426"/>
        <w:rPr>
          <w:snapToGrid w:val="0"/>
        </w:rPr>
      </w:pPr>
      <w:r>
        <w:rPr>
          <w:snapToGrid w:val="0"/>
        </w:rPr>
        <w:t>c)</w:t>
      </w:r>
      <w:r>
        <w:rPr>
          <w:snapToGrid w:val="0"/>
        </w:rPr>
        <w:tab/>
        <w:t xml:space="preserve">die Bewertung des Schutzes der Baugruppe vor einem Überschreiten der zulässigen Betriebsgrenzen gemäß Anhang I Abschnitte </w:t>
      </w:r>
      <w:smartTag w:uri="urn:schemas-microsoft-com:office:smarttags" w:element="time">
        <w:smartTagPr>
          <w:attr w:name="Minute" w:val="10"/>
          <w:attr w:name="Hour" w:val="2"/>
        </w:smartTagPr>
        <w:r>
          <w:rPr>
            <w:snapToGrid w:val="0"/>
          </w:rPr>
          <w:t>2.10</w:t>
        </w:r>
      </w:smartTag>
      <w:r>
        <w:rPr>
          <w:snapToGrid w:val="0"/>
        </w:rPr>
        <w:t xml:space="preserve"> und 3.2.3; diese ist entsprechend der höchsten Kategorie der zu schützenden Druckgeräte durchzuführen.</w:t>
      </w:r>
    </w:p>
    <w:p w:rsidR="00B31D32" w:rsidRDefault="00B31D32">
      <w:pPr>
        <w:pStyle w:val="GesAbsatz"/>
        <w:rPr>
          <w:snapToGrid w:val="0"/>
        </w:rPr>
      </w:pPr>
      <w:r>
        <w:rPr>
          <w:snapToGrid w:val="0"/>
        </w:rPr>
        <w:t>(3) Abweichend von den Absätzen 1 und 2 können die zuständigen Behörden in berechtigten Fällen im H</w:t>
      </w:r>
      <w:r>
        <w:rPr>
          <w:snapToGrid w:val="0"/>
        </w:rPr>
        <w:t>o</w:t>
      </w:r>
      <w:r>
        <w:rPr>
          <w:snapToGrid w:val="0"/>
        </w:rPr>
        <w:t>heitsgebiet des betreffenden Mitgliedstaats für Versuchszwecke das Inverkehrbringen und die Inbetriebna</w:t>
      </w:r>
      <w:r>
        <w:rPr>
          <w:snapToGrid w:val="0"/>
        </w:rPr>
        <w:t>h</w:t>
      </w:r>
      <w:r>
        <w:rPr>
          <w:snapToGrid w:val="0"/>
        </w:rPr>
        <w:t>me einzelner Druckgeräte und Baugruppen gemäß Artikel 1 Absatz 2, auf die die Verfahren der Absätze 1 und 2 des vorliegenden Artikels nicht angewandt wurden, gestatten.</w:t>
      </w:r>
    </w:p>
    <w:p w:rsidR="00B31D32" w:rsidRDefault="00B31D32">
      <w:pPr>
        <w:pStyle w:val="GesAbsatz"/>
        <w:rPr>
          <w:snapToGrid w:val="0"/>
        </w:rPr>
      </w:pPr>
      <w:r>
        <w:rPr>
          <w:snapToGrid w:val="0"/>
        </w:rPr>
        <w:t xml:space="preserve">(4) Aufzeichnungen und Schriftwechsel im Zusammenhang mit der Konformitätsbewertung sind in der (den) Amtssprache(n) der Gemeinschaft abzufassen, die der Mitgliedstaat, in dem die für die Durchführung dieser </w:t>
      </w:r>
      <w:r>
        <w:rPr>
          <w:snapToGrid w:val="0"/>
        </w:rPr>
        <w:lastRenderedPageBreak/>
        <w:t>Verfahren zuständige Stelle ihren Sitz hat, in Übereinstimmung mit dem Vertrag festlegen kann, oder in einer anderen von dieser Stelle akzeptierten Sprache.</w:t>
      </w:r>
    </w:p>
    <w:p w:rsidR="00B31D32" w:rsidRDefault="00B31D32" w:rsidP="005004D0">
      <w:pPr>
        <w:pStyle w:val="berschrift2"/>
        <w:rPr>
          <w:snapToGrid w:val="0"/>
        </w:rPr>
      </w:pPr>
      <w:bookmarkStart w:id="12" w:name="_Toc400368571"/>
      <w:r>
        <w:rPr>
          <w:snapToGrid w:val="0"/>
        </w:rPr>
        <w:t>Artikel 11</w:t>
      </w:r>
      <w:r>
        <w:rPr>
          <w:snapToGrid w:val="0"/>
        </w:rPr>
        <w:br/>
        <w:t>Europäische Werkstoffzulassung</w:t>
      </w:r>
      <w:bookmarkEnd w:id="12"/>
    </w:p>
    <w:p w:rsidR="00B31D32" w:rsidRDefault="00B31D32">
      <w:pPr>
        <w:pStyle w:val="GesAbsatz"/>
        <w:rPr>
          <w:snapToGrid w:val="0"/>
        </w:rPr>
      </w:pPr>
      <w:r>
        <w:rPr>
          <w:snapToGrid w:val="0"/>
        </w:rPr>
        <w:t>(1) Die europäische Werkstoffzulassung gemäß Artikel 1 Nummer 2.9 wird auf Antrag eines Herstellers oder mehrerer Hersteller von Werkstoffen oder Druckgeräten von einer benannten Stelle des Artikels 12 erteilt, die speziell dafür bestimmt wurde. Die benannte Stelle legt geeignete Untersuchungen und Prüfungen zur Zertifizierung der Übereinstimmung der Werkstofftypen mit den entsprechenden Anforderungen dieser Rich</w:t>
      </w:r>
      <w:r>
        <w:rPr>
          <w:snapToGrid w:val="0"/>
        </w:rPr>
        <w:t>t</w:t>
      </w:r>
      <w:r>
        <w:rPr>
          <w:snapToGrid w:val="0"/>
        </w:rPr>
        <w:t>linie fest und führt diese durch oder lässt diese durchführen; im Fall von Werkstoffen, deren Verwendung vor dem 29. November 1999 als sicher befunden wurde, hat die benannte Stelle bei der Überprüfung der Übe</w:t>
      </w:r>
      <w:r>
        <w:rPr>
          <w:snapToGrid w:val="0"/>
        </w:rPr>
        <w:t>r</w:t>
      </w:r>
      <w:r>
        <w:rPr>
          <w:snapToGrid w:val="0"/>
        </w:rPr>
        <w:t>einstimmung die vorhandenen Daten zu berücksichtigen.</w:t>
      </w:r>
    </w:p>
    <w:p w:rsidR="00B31D32" w:rsidRDefault="00B31D32">
      <w:pPr>
        <w:pStyle w:val="GesAbsatz"/>
        <w:rPr>
          <w:snapToGrid w:val="0"/>
        </w:rPr>
      </w:pPr>
      <w:r>
        <w:rPr>
          <w:snapToGrid w:val="0"/>
        </w:rPr>
        <w:t>(2) Vor Erteilung einer europäischen Werkstoffzulassung unterrichtet die benannte Stelle die Mitgliedstaaten und die Kommission, indem sie ihnen die entsprechenden Angaben mitteilt. Innerhalb einer Frist von drei Monaten kann ein Mitgliedstaat oder die Kommission den mit Artikel 5 der Richtlinie 83/189/EWG eingeset</w:t>
      </w:r>
      <w:r>
        <w:rPr>
          <w:snapToGrid w:val="0"/>
        </w:rPr>
        <w:t>z</w:t>
      </w:r>
      <w:r>
        <w:rPr>
          <w:snapToGrid w:val="0"/>
        </w:rPr>
        <w:t>ten Ständigen Ausschuss unter Darlegung der Gründe befassen. In diesem Fall nimmt der Ausschuss u</w:t>
      </w:r>
      <w:r>
        <w:rPr>
          <w:snapToGrid w:val="0"/>
        </w:rPr>
        <w:t>m</w:t>
      </w:r>
      <w:r>
        <w:rPr>
          <w:snapToGrid w:val="0"/>
        </w:rPr>
        <w:t>gehend Stellung. Die benannte Stelle erteilt die europäische Werkstoffzulassung und berücksichtigt hierbei gegebenenfalls die Stellungnahme des Ausschusses und die vorgebrachten Bemerkungen.</w:t>
      </w:r>
    </w:p>
    <w:p w:rsidR="00B31D32" w:rsidRDefault="00B31D32">
      <w:pPr>
        <w:pStyle w:val="GesAbsatz"/>
        <w:rPr>
          <w:snapToGrid w:val="0"/>
        </w:rPr>
      </w:pPr>
      <w:r>
        <w:rPr>
          <w:snapToGrid w:val="0"/>
        </w:rPr>
        <w:t>(3) Eine Kopie der europäischen Werkstoffzulassung für Druckgeräte wird den Mitgliedstaaten, den benan</w:t>
      </w:r>
      <w:r>
        <w:rPr>
          <w:snapToGrid w:val="0"/>
        </w:rPr>
        <w:t>n</w:t>
      </w:r>
      <w:r>
        <w:rPr>
          <w:snapToGrid w:val="0"/>
        </w:rPr>
        <w:t>ten Stellen und der Kommission übermittelt. Die Kommission veröffentlicht im Amtsblatt der Europäischen Gemeinschaften eine Liste der europäischen Werkstoffzulassungen und sorgt für die Aktualisierung dieser Liste.</w:t>
      </w:r>
    </w:p>
    <w:p w:rsidR="00B31D32" w:rsidRDefault="00B31D32">
      <w:pPr>
        <w:pStyle w:val="GesAbsatz"/>
        <w:rPr>
          <w:snapToGrid w:val="0"/>
        </w:rPr>
      </w:pPr>
      <w:r>
        <w:rPr>
          <w:snapToGrid w:val="0"/>
        </w:rPr>
        <w:t>(4) Bei den für die Herstellung von Druckgeräten verwendeten Werkstoffen, die europäischen Werkstoffz</w:t>
      </w:r>
      <w:r>
        <w:rPr>
          <w:snapToGrid w:val="0"/>
        </w:rPr>
        <w:t>u</w:t>
      </w:r>
      <w:r>
        <w:rPr>
          <w:snapToGrid w:val="0"/>
        </w:rPr>
        <w:t>lassungen entsprechen, zu denen nähere Angaben im Amtsblatt der Europäischen Gemeinschaften verö</w:t>
      </w:r>
      <w:r>
        <w:rPr>
          <w:snapToGrid w:val="0"/>
        </w:rPr>
        <w:t>f</w:t>
      </w:r>
      <w:r>
        <w:rPr>
          <w:snapToGrid w:val="0"/>
        </w:rPr>
        <w:t>fentlicht wurden, wird davon ausgegangen, dass sie den zutreffenden grundlegenden Anforderungen nach Anhang I entsprechen.</w:t>
      </w:r>
    </w:p>
    <w:p w:rsidR="00B31D32" w:rsidRDefault="00B31D32">
      <w:pPr>
        <w:pStyle w:val="GesAbsatz"/>
        <w:rPr>
          <w:snapToGrid w:val="0"/>
        </w:rPr>
      </w:pPr>
      <w:r>
        <w:rPr>
          <w:snapToGrid w:val="0"/>
        </w:rPr>
        <w:t>(5) Die benannte Stelle, die die europäische Werkstoffzulassung für Druckgeräte erteilt hat, zieht diese Z</w:t>
      </w:r>
      <w:r>
        <w:rPr>
          <w:snapToGrid w:val="0"/>
        </w:rPr>
        <w:t>u</w:t>
      </w:r>
      <w:r>
        <w:rPr>
          <w:snapToGrid w:val="0"/>
        </w:rPr>
        <w:t>lassung zurück, wenn sie feststellt, dass die Zulassung nicht hätte erteilt werden dürfen, oder wenn der Werkstofftyp von einer harmonisierten Norm erfasst wird. Sie unterrichtet umgehend die übrigen Mitglie</w:t>
      </w:r>
      <w:r>
        <w:rPr>
          <w:snapToGrid w:val="0"/>
        </w:rPr>
        <w:t>d</w:t>
      </w:r>
      <w:r>
        <w:rPr>
          <w:snapToGrid w:val="0"/>
        </w:rPr>
        <w:t>staaten, die benannten Stellen und die Kommission über jeden Entzug einer Zulassung.</w:t>
      </w:r>
    </w:p>
    <w:p w:rsidR="00B31D32" w:rsidRDefault="00B31D32" w:rsidP="005004D0">
      <w:pPr>
        <w:pStyle w:val="berschrift2"/>
        <w:rPr>
          <w:snapToGrid w:val="0"/>
        </w:rPr>
      </w:pPr>
      <w:bookmarkStart w:id="13" w:name="_Toc400368572"/>
      <w:r>
        <w:rPr>
          <w:snapToGrid w:val="0"/>
        </w:rPr>
        <w:t>Artikel 12</w:t>
      </w:r>
      <w:r>
        <w:rPr>
          <w:snapToGrid w:val="0"/>
        </w:rPr>
        <w:br/>
        <w:t>Benannte Stellen</w:t>
      </w:r>
      <w:bookmarkEnd w:id="13"/>
    </w:p>
    <w:p w:rsidR="00B31D32" w:rsidRDefault="00B31D32">
      <w:pPr>
        <w:pStyle w:val="GesAbsatz"/>
        <w:rPr>
          <w:snapToGrid w:val="0"/>
        </w:rPr>
      </w:pPr>
      <w:r>
        <w:rPr>
          <w:snapToGrid w:val="0"/>
        </w:rPr>
        <w:t>(1) Die Mitgliedstaaten teilen der Kommission und den anderen Mitgliedstaaten mit, welche Stellen sie für die Durchführung der Verfahren nach Artikel 10 und Artikel 11 benannt haben, welche spezifischen Aufg</w:t>
      </w:r>
      <w:r>
        <w:rPr>
          <w:snapToGrid w:val="0"/>
        </w:rPr>
        <w:t>a</w:t>
      </w:r>
      <w:r>
        <w:rPr>
          <w:snapToGrid w:val="0"/>
        </w:rPr>
        <w:t>ben diesen Stellen übertragen wurden und welche Kennummern ihnen zuvor von der Kommission zugeteilt wurden.</w:t>
      </w:r>
    </w:p>
    <w:p w:rsidR="00B31D32" w:rsidRDefault="00B31D32">
      <w:pPr>
        <w:pStyle w:val="GesAbsatz"/>
        <w:rPr>
          <w:snapToGrid w:val="0"/>
        </w:rPr>
      </w:pPr>
      <w:r>
        <w:rPr>
          <w:snapToGrid w:val="0"/>
        </w:rPr>
        <w:t>Die Kommission veröffentlicht im Amtsblatt der Europäischen Gemeinschaften eine Liste der benannten Stellen unter Angabe ihrer Kennnummer und der ihnen übertragenen Aufgaben. Sie sorgt für die Aktualisi</w:t>
      </w:r>
      <w:r>
        <w:rPr>
          <w:snapToGrid w:val="0"/>
        </w:rPr>
        <w:t>e</w:t>
      </w:r>
      <w:r>
        <w:rPr>
          <w:snapToGrid w:val="0"/>
        </w:rPr>
        <w:t>rung dieser Liste.</w:t>
      </w:r>
    </w:p>
    <w:p w:rsidR="00B31D32" w:rsidRDefault="00B31D32">
      <w:pPr>
        <w:pStyle w:val="GesAbsatz"/>
        <w:rPr>
          <w:snapToGrid w:val="0"/>
        </w:rPr>
      </w:pPr>
      <w:r>
        <w:rPr>
          <w:snapToGrid w:val="0"/>
        </w:rPr>
        <w:t>(2) Bei der Auswahl dieser Stellen wenden die Mitgliedstaaten die Kriterien gemäß Anhang IV an. Bei Ste</w:t>
      </w:r>
      <w:r>
        <w:rPr>
          <w:snapToGrid w:val="0"/>
        </w:rPr>
        <w:t>l</w:t>
      </w:r>
      <w:r>
        <w:rPr>
          <w:snapToGrid w:val="0"/>
        </w:rPr>
        <w:t>len, die den Voraussetzungen der einschlägigen harmonisierten Normen genügen, wird davon ausgega</w:t>
      </w:r>
      <w:r>
        <w:rPr>
          <w:snapToGrid w:val="0"/>
        </w:rPr>
        <w:t>n</w:t>
      </w:r>
      <w:r>
        <w:rPr>
          <w:snapToGrid w:val="0"/>
        </w:rPr>
        <w:t>gen, dass sie die entsprechenden Kriterien nach Anhang IV erfüllen.</w:t>
      </w:r>
    </w:p>
    <w:p w:rsidR="00B31D32" w:rsidRDefault="00B31D32">
      <w:pPr>
        <w:pStyle w:val="GesAbsatz"/>
        <w:rPr>
          <w:snapToGrid w:val="0"/>
        </w:rPr>
      </w:pPr>
      <w:r>
        <w:rPr>
          <w:snapToGrid w:val="0"/>
        </w:rPr>
        <w:t>(3) Ein Mitgliedstaat, der eine Stelle benannt hat, muss die Benennung zurückziehen, wenn er feststellt, dass die Stelle die in Absatz 2 genannten Kriterien nicht mehr erfüllt. Er unterrichtet unverzüglich die übrigen Mitgliedstaaten und die Kommission über die Zurücknahme der Benennung.</w:t>
      </w:r>
    </w:p>
    <w:p w:rsidR="00B31D32" w:rsidRDefault="00B31D32" w:rsidP="005004D0">
      <w:pPr>
        <w:pStyle w:val="berschrift2"/>
        <w:rPr>
          <w:snapToGrid w:val="0"/>
        </w:rPr>
      </w:pPr>
      <w:bookmarkStart w:id="14" w:name="_Toc400368573"/>
      <w:r>
        <w:rPr>
          <w:snapToGrid w:val="0"/>
        </w:rPr>
        <w:t>Artikel 13</w:t>
      </w:r>
      <w:r>
        <w:rPr>
          <w:snapToGrid w:val="0"/>
        </w:rPr>
        <w:br/>
        <w:t>Anerkannte unabhängige Prüfstellen</w:t>
      </w:r>
      <w:bookmarkEnd w:id="14"/>
    </w:p>
    <w:p w:rsidR="00B31D32" w:rsidRDefault="00B31D32">
      <w:pPr>
        <w:pStyle w:val="GesAbsatz"/>
        <w:rPr>
          <w:snapToGrid w:val="0"/>
        </w:rPr>
      </w:pPr>
      <w:r>
        <w:rPr>
          <w:snapToGrid w:val="0"/>
        </w:rPr>
        <w:t>(1) Die Mitgliedstaaten teilen der Kommission und den anderen Mitgliedstaaten die unabhängigen Prüfste</w:t>
      </w:r>
      <w:r>
        <w:rPr>
          <w:snapToGrid w:val="0"/>
        </w:rPr>
        <w:t>l</w:t>
      </w:r>
      <w:r>
        <w:rPr>
          <w:snapToGrid w:val="0"/>
        </w:rPr>
        <w:t>len mit, die zur Durchführung der Aufgaben gemäß Anhang I Abschnitte 3.1.2 und 3.1.3 anerkannt sind.</w:t>
      </w:r>
    </w:p>
    <w:p w:rsidR="00B31D32" w:rsidRDefault="00B31D32">
      <w:pPr>
        <w:pStyle w:val="GesAbsatz"/>
        <w:rPr>
          <w:snapToGrid w:val="0"/>
        </w:rPr>
      </w:pPr>
      <w:r>
        <w:rPr>
          <w:snapToGrid w:val="0"/>
        </w:rPr>
        <w:t>Die Kommission veröffentlicht im Amtsblatt der Europäischen Gemeinschaften eine Liste der anerkannten Prüfstellen unter Angabe der Aufgaben, für deren Durchführung sie anerkannt wurden. Sie sorgt für die A</w:t>
      </w:r>
      <w:r>
        <w:rPr>
          <w:snapToGrid w:val="0"/>
        </w:rPr>
        <w:t>k</w:t>
      </w:r>
      <w:r>
        <w:rPr>
          <w:snapToGrid w:val="0"/>
        </w:rPr>
        <w:t>tualisierung dieser Liste.</w:t>
      </w:r>
    </w:p>
    <w:p w:rsidR="00B31D32" w:rsidRDefault="00B31D32">
      <w:pPr>
        <w:pStyle w:val="GesAbsatz"/>
        <w:rPr>
          <w:snapToGrid w:val="0"/>
        </w:rPr>
      </w:pPr>
      <w:r>
        <w:rPr>
          <w:snapToGrid w:val="0"/>
        </w:rPr>
        <w:lastRenderedPageBreak/>
        <w:t>(2) Bei der Anerkennung dieser Prüfstellen wenden die Mitgliedstaaten die Kriterien gemäß Anhang IV an. Bei Prüfstellen, die den Voraussetzungen der einschlägigen harmonisierten Normen genügen, wird davon ausgegangen, dass sie die entsprechenden Kriterien nach Anhang IV erfüllen.</w:t>
      </w:r>
    </w:p>
    <w:p w:rsidR="00B31D32" w:rsidRDefault="00B31D32">
      <w:pPr>
        <w:pStyle w:val="GesAbsatz"/>
        <w:rPr>
          <w:snapToGrid w:val="0"/>
        </w:rPr>
      </w:pPr>
      <w:r>
        <w:rPr>
          <w:snapToGrid w:val="0"/>
        </w:rPr>
        <w:t>(3) Ein Mitgliedstaat, der eine Prüfstelle anerkannt hat, muss diese Anerkennung zurückziehen, wenn er feststellt, dass die Prüfstelle die in Absatz 2 genannten Kriterien nicht mehr erfüllt.</w:t>
      </w:r>
    </w:p>
    <w:p w:rsidR="00B31D32" w:rsidRDefault="00B31D32">
      <w:pPr>
        <w:pStyle w:val="GesAbsatz"/>
        <w:rPr>
          <w:snapToGrid w:val="0"/>
        </w:rPr>
      </w:pPr>
      <w:r>
        <w:rPr>
          <w:snapToGrid w:val="0"/>
        </w:rPr>
        <w:t>Er unterrichtet unverzüglich die übrigen Mitgliedstaaten und die Kommission über den Entzug einer Ane</w:t>
      </w:r>
      <w:r>
        <w:rPr>
          <w:snapToGrid w:val="0"/>
        </w:rPr>
        <w:t>r</w:t>
      </w:r>
      <w:r>
        <w:rPr>
          <w:snapToGrid w:val="0"/>
        </w:rPr>
        <w:t>kennung.</w:t>
      </w:r>
    </w:p>
    <w:p w:rsidR="00B31D32" w:rsidRDefault="00B31D32" w:rsidP="005004D0">
      <w:pPr>
        <w:pStyle w:val="berschrift2"/>
        <w:rPr>
          <w:snapToGrid w:val="0"/>
        </w:rPr>
      </w:pPr>
      <w:bookmarkStart w:id="15" w:name="_Toc400368574"/>
      <w:r>
        <w:rPr>
          <w:snapToGrid w:val="0"/>
        </w:rPr>
        <w:t>Artikel 14</w:t>
      </w:r>
      <w:r>
        <w:rPr>
          <w:snapToGrid w:val="0"/>
        </w:rPr>
        <w:br/>
        <w:t>Betreiberprüfstellen</w:t>
      </w:r>
      <w:bookmarkEnd w:id="15"/>
    </w:p>
    <w:p w:rsidR="00B31D32" w:rsidRDefault="00B31D32">
      <w:pPr>
        <w:pStyle w:val="GesAbsatz"/>
        <w:rPr>
          <w:snapToGrid w:val="0"/>
        </w:rPr>
      </w:pPr>
      <w:r>
        <w:rPr>
          <w:snapToGrid w:val="0"/>
        </w:rPr>
        <w:t>(1) Abweichend von den Bestimmungen über die Aufgaben der benannten Stellen können die Mitgliedsta</w:t>
      </w:r>
      <w:r>
        <w:rPr>
          <w:snapToGrid w:val="0"/>
        </w:rPr>
        <w:t>a</w:t>
      </w:r>
      <w:r>
        <w:rPr>
          <w:snapToGrid w:val="0"/>
        </w:rPr>
        <w:t>ten zulassen, dass in ihrem Hoheitsgebiet Druckgeräte und Baugruppen, deren Konformität mit den grundl</w:t>
      </w:r>
      <w:r>
        <w:rPr>
          <w:snapToGrid w:val="0"/>
        </w:rPr>
        <w:t>e</w:t>
      </w:r>
      <w:r>
        <w:rPr>
          <w:snapToGrid w:val="0"/>
        </w:rPr>
        <w:t>genden Anforderungen von einer Betreiberprüfstelle bewertet wurde, die gemäß den Kriterien benannt wu</w:t>
      </w:r>
      <w:r>
        <w:rPr>
          <w:snapToGrid w:val="0"/>
        </w:rPr>
        <w:t>r</w:t>
      </w:r>
      <w:r>
        <w:rPr>
          <w:snapToGrid w:val="0"/>
        </w:rPr>
        <w:t>de, auf die in Absatz 8 Bezug genommen wird, in den Verkehr gebracht und von den Betreibern in Betrieb genommen werden.</w:t>
      </w:r>
    </w:p>
    <w:p w:rsidR="00B31D32" w:rsidRDefault="00B31D32">
      <w:pPr>
        <w:pStyle w:val="GesAbsatz"/>
        <w:rPr>
          <w:snapToGrid w:val="0"/>
        </w:rPr>
      </w:pPr>
      <w:r>
        <w:rPr>
          <w:snapToGrid w:val="0"/>
        </w:rPr>
        <w:t>(2) Hat ein Mitgliedstaat eine Betreiberprüfstelle gemäß den Kriterien benannt, auf die in diesem Artikel B</w:t>
      </w:r>
      <w:r>
        <w:rPr>
          <w:snapToGrid w:val="0"/>
        </w:rPr>
        <w:t>e</w:t>
      </w:r>
      <w:r>
        <w:rPr>
          <w:snapToGrid w:val="0"/>
        </w:rPr>
        <w:t>zug genommen wird, so darf er das Inverkehrbringen und die Inbetriebnahme unter den Bedingungen dieses Artikels von Druckgeräten und Baugruppen, deren Konformität von einer Betreiberprüfstelle bewertet wurde, die von einem anderen Mitgliedstaat gemäß den Kriterien benannt wurde, auf die in diesem Artikel Bezug genommen wird, nicht wegen druckbedingter Risiken verbieten, beschränken oder behindern, sofern bei diesem Inverkehrbringen bzw. bei dieser Inbetriebnahme die Bedingungen dieses Artikels erfüllt sind.</w:t>
      </w:r>
    </w:p>
    <w:p w:rsidR="00B31D32" w:rsidRDefault="00B31D32">
      <w:pPr>
        <w:pStyle w:val="GesAbsatz"/>
        <w:rPr>
          <w:snapToGrid w:val="0"/>
        </w:rPr>
      </w:pPr>
      <w:r>
        <w:rPr>
          <w:snapToGrid w:val="0"/>
        </w:rPr>
        <w:t>(3) Die Druckgeräte und Baugruppen, deren Konformität von einer Betreiberprüfstelle bewertet wurde, dü</w:t>
      </w:r>
      <w:r>
        <w:rPr>
          <w:snapToGrid w:val="0"/>
        </w:rPr>
        <w:t>r</w:t>
      </w:r>
      <w:r>
        <w:rPr>
          <w:snapToGrid w:val="0"/>
        </w:rPr>
        <w:t>fen nicht die CE-Kennzeichnung tragen.</w:t>
      </w:r>
    </w:p>
    <w:p w:rsidR="00B31D32" w:rsidRDefault="00B31D32">
      <w:pPr>
        <w:pStyle w:val="GesAbsatz"/>
        <w:rPr>
          <w:snapToGrid w:val="0"/>
        </w:rPr>
      </w:pPr>
      <w:r>
        <w:rPr>
          <w:snapToGrid w:val="0"/>
        </w:rPr>
        <w:t>(4) Diese Druckgeräte und Baugruppen dürfen ausschließlich in den Betrieben der Unternehmensgruppe verwendet werden, der die Prüfstelle angehört. Die Gruppe wendet eine gemeinsame Sicherheitspolitik in bezug auf die technischen Auslegungs-, Fertigungs-, Kontroll-, Wartungs- und Benutzungsbedingungen für Druckgeräte und Baugruppen an.</w:t>
      </w:r>
    </w:p>
    <w:p w:rsidR="00B31D32" w:rsidRDefault="00B31D32">
      <w:pPr>
        <w:pStyle w:val="GesAbsatz"/>
        <w:rPr>
          <w:snapToGrid w:val="0"/>
        </w:rPr>
      </w:pPr>
      <w:r>
        <w:rPr>
          <w:snapToGrid w:val="0"/>
        </w:rPr>
        <w:t>(5) Die Betreiberprüfstellen arbeiten ausschließlich für die Unternehmensgruppe, der sie angehören.</w:t>
      </w:r>
    </w:p>
    <w:p w:rsidR="00B31D32" w:rsidRDefault="00B31D32">
      <w:pPr>
        <w:pStyle w:val="GesAbsatz"/>
        <w:rPr>
          <w:snapToGrid w:val="0"/>
        </w:rPr>
      </w:pPr>
      <w:r>
        <w:rPr>
          <w:snapToGrid w:val="0"/>
        </w:rPr>
        <w:t>(6) Für die Konformitätsbewertung durch die Betreiberprüfstellen gelten die Verfahren der Module A1, C1, F und G nach Anhang III.</w:t>
      </w:r>
    </w:p>
    <w:p w:rsidR="00B31D32" w:rsidRDefault="00B31D32">
      <w:pPr>
        <w:pStyle w:val="GesAbsatz"/>
        <w:rPr>
          <w:snapToGrid w:val="0"/>
        </w:rPr>
      </w:pPr>
      <w:r>
        <w:rPr>
          <w:snapToGrid w:val="0"/>
        </w:rPr>
        <w:t>(7) Die Mitgliedstaaten teilen den anderen Mitgliedstaaten und der Kommission mit, welche Betreiberprü</w:t>
      </w:r>
      <w:r>
        <w:rPr>
          <w:snapToGrid w:val="0"/>
        </w:rPr>
        <w:t>f</w:t>
      </w:r>
      <w:r>
        <w:rPr>
          <w:snapToGrid w:val="0"/>
        </w:rPr>
        <w:t>stellen sie zugelassen haben, für welche Aufgaben diese benannt wurden und welche Betriebe bei jeder Betreiberprüfstelle unter Absatz 4 fallen.</w:t>
      </w:r>
    </w:p>
    <w:p w:rsidR="00B31D32" w:rsidRDefault="00B31D32">
      <w:pPr>
        <w:pStyle w:val="GesAbsatz"/>
        <w:rPr>
          <w:snapToGrid w:val="0"/>
        </w:rPr>
      </w:pPr>
      <w:r>
        <w:rPr>
          <w:snapToGrid w:val="0"/>
        </w:rPr>
        <w:t>(8) Bei der Benennung der Betreiberprüfstellen wenden die Mitgliedstaaten die in Anhang V aufgestellten Kriterien an und vergewissern sich, dass die Gruppe, zu der die Betreiberprüfstelle gehört, die Kriterien g</w:t>
      </w:r>
      <w:r>
        <w:rPr>
          <w:snapToGrid w:val="0"/>
        </w:rPr>
        <w:t>e</w:t>
      </w:r>
      <w:r>
        <w:rPr>
          <w:snapToGrid w:val="0"/>
        </w:rPr>
        <w:t>mäß Absatz 4 Satz 2 anwendet.</w:t>
      </w:r>
    </w:p>
    <w:p w:rsidR="00B31D32" w:rsidRDefault="00B31D32">
      <w:pPr>
        <w:pStyle w:val="GesAbsatz"/>
        <w:rPr>
          <w:snapToGrid w:val="0"/>
        </w:rPr>
      </w:pPr>
      <w:r>
        <w:rPr>
          <w:snapToGrid w:val="0"/>
        </w:rPr>
        <w:t>(9) Stellt ein Mitgliedstaat, der eine Betreiberprüfstelle zugelassen hat, fest, dass diese die Kriterien nicht mehr erfüllt, auf die in Absatz 8 Bezug genommen wird, so muss er ihr die Zulassung entziehen. Er unte</w:t>
      </w:r>
      <w:r>
        <w:rPr>
          <w:snapToGrid w:val="0"/>
        </w:rPr>
        <w:t>r</w:t>
      </w:r>
      <w:r>
        <w:rPr>
          <w:snapToGrid w:val="0"/>
        </w:rPr>
        <w:t>richtet hiervon die anderen Mitgliedstaaten und die Kommission.</w:t>
      </w:r>
    </w:p>
    <w:p w:rsidR="00B31D32" w:rsidRDefault="00B31D32">
      <w:pPr>
        <w:pStyle w:val="GesAbsatz"/>
        <w:rPr>
          <w:snapToGrid w:val="0"/>
        </w:rPr>
      </w:pPr>
      <w:r>
        <w:rPr>
          <w:snapToGrid w:val="0"/>
        </w:rPr>
        <w:t>(10) Die Auswirkungen dieses Artikels sind von der Kommission zu überwachen und drei Jahre nach dem in Artikel 20 Absatz 3 genannten Zeitpunkt zu bewerten. Zu diesem Zweck übermitteln die Mitgliedstaaten der Kommission alle relevanten Informationen über die Durchführung dieses Artikels. Diese Bewertung wird gegebenenfalls durch Vorschläge zur Änderung dieser Richtlinie ergänzt.</w:t>
      </w:r>
    </w:p>
    <w:p w:rsidR="00B31D32" w:rsidRDefault="00B31D32" w:rsidP="005004D0">
      <w:pPr>
        <w:pStyle w:val="berschrift2"/>
        <w:rPr>
          <w:snapToGrid w:val="0"/>
        </w:rPr>
      </w:pPr>
      <w:bookmarkStart w:id="16" w:name="_Toc400368575"/>
      <w:r>
        <w:rPr>
          <w:snapToGrid w:val="0"/>
        </w:rPr>
        <w:t>Artikel 15</w:t>
      </w:r>
      <w:r>
        <w:rPr>
          <w:snapToGrid w:val="0"/>
        </w:rPr>
        <w:br/>
        <w:t>CE-Kennzeichnung</w:t>
      </w:r>
      <w:bookmarkEnd w:id="16"/>
    </w:p>
    <w:p w:rsidR="00B31D32" w:rsidRDefault="00B31D32">
      <w:pPr>
        <w:pStyle w:val="GesAbsatz"/>
        <w:rPr>
          <w:snapToGrid w:val="0"/>
        </w:rPr>
      </w:pPr>
      <w:r>
        <w:rPr>
          <w:snapToGrid w:val="0"/>
        </w:rPr>
        <w:t>(1) Die CE-Kennzeichnung besteht aus den Buchstaben "CE" mit dem in Anhang Vl als Muster angegeb</w:t>
      </w:r>
      <w:r>
        <w:rPr>
          <w:snapToGrid w:val="0"/>
        </w:rPr>
        <w:t>e</w:t>
      </w:r>
      <w:r>
        <w:rPr>
          <w:snapToGrid w:val="0"/>
        </w:rPr>
        <w:t>nen Schriftbild.</w:t>
      </w:r>
    </w:p>
    <w:p w:rsidR="00B31D32" w:rsidRDefault="00B31D32">
      <w:pPr>
        <w:pStyle w:val="GesAbsatz"/>
        <w:rPr>
          <w:snapToGrid w:val="0"/>
        </w:rPr>
      </w:pPr>
      <w:r>
        <w:rPr>
          <w:snapToGrid w:val="0"/>
        </w:rPr>
        <w:t>Der CE-Kennzeichnung folgt die in Artikel 12 Absatz 1 genannte Kennummer der benannten Stelle, die in der Phase der Produktionsüberwachung eingeschaltet wird.</w:t>
      </w:r>
    </w:p>
    <w:p w:rsidR="00B31D32" w:rsidRDefault="00B31D32">
      <w:pPr>
        <w:pStyle w:val="GesAbsatz"/>
        <w:rPr>
          <w:snapToGrid w:val="0"/>
        </w:rPr>
      </w:pPr>
      <w:r>
        <w:rPr>
          <w:snapToGrid w:val="0"/>
        </w:rPr>
        <w:t>(2) Die CE-Kennzeichnung ist sichtbar, deutlich lesbar und unauslöschlich anzubringen auf</w:t>
      </w:r>
    </w:p>
    <w:p w:rsidR="00B31D32" w:rsidRDefault="00B31D32">
      <w:pPr>
        <w:pStyle w:val="GesAbsatz"/>
        <w:rPr>
          <w:snapToGrid w:val="0"/>
        </w:rPr>
      </w:pPr>
      <w:r>
        <w:rPr>
          <w:snapToGrid w:val="0"/>
        </w:rPr>
        <w:t>-</w:t>
      </w:r>
      <w:r>
        <w:rPr>
          <w:snapToGrid w:val="0"/>
        </w:rPr>
        <w:tab/>
        <w:t>Druckgeräten im Sinne von Artikel 3 Absatz 1 und</w:t>
      </w:r>
    </w:p>
    <w:p w:rsidR="00B31D32" w:rsidRDefault="00B31D32">
      <w:pPr>
        <w:pStyle w:val="GesAbsatz"/>
        <w:rPr>
          <w:snapToGrid w:val="0"/>
        </w:rPr>
      </w:pPr>
      <w:r>
        <w:rPr>
          <w:snapToGrid w:val="0"/>
        </w:rPr>
        <w:t>-</w:t>
      </w:r>
      <w:r>
        <w:rPr>
          <w:snapToGrid w:val="0"/>
        </w:rPr>
        <w:tab/>
        <w:t>Baugruppen im Sinne von Artikel 3 Absatz 2,</w:t>
      </w:r>
    </w:p>
    <w:p w:rsidR="00B31D32" w:rsidRDefault="00B31D32">
      <w:pPr>
        <w:pStyle w:val="GesAbsatz"/>
        <w:rPr>
          <w:snapToGrid w:val="0"/>
        </w:rPr>
      </w:pPr>
      <w:r>
        <w:rPr>
          <w:snapToGrid w:val="0"/>
        </w:rPr>
        <w:lastRenderedPageBreak/>
        <w:t>die fertig hergestellt sind oder sich in einem Zustand befinden, der die Abnahmeprüfung gemäß Anhang I Abschnitt 3.2 ermöglicht.</w:t>
      </w:r>
    </w:p>
    <w:p w:rsidR="00B31D32" w:rsidRDefault="00B31D32">
      <w:pPr>
        <w:pStyle w:val="GesAbsatz"/>
        <w:rPr>
          <w:snapToGrid w:val="0"/>
        </w:rPr>
      </w:pPr>
      <w:r>
        <w:rPr>
          <w:snapToGrid w:val="0"/>
        </w:rPr>
        <w:t>(3) Es ist nicht erforderlich, die CE-Kennzeichnung auf jedem einzelnen der Druckgeräte anzubringen, aus denen sich eine Baugruppe im Sinne von Artikel 3 Absatz 2 zusammensetzt. Die einzelnen Druckgeräte, die bei ihrem Einbau in die Baugruppe bereits die CE-Kennzeichnung tragen, behalten diese Kennzeichnung.</w:t>
      </w:r>
    </w:p>
    <w:p w:rsidR="00B31D32" w:rsidRDefault="00B31D32">
      <w:pPr>
        <w:pStyle w:val="GesAbsatz"/>
        <w:rPr>
          <w:snapToGrid w:val="0"/>
        </w:rPr>
      </w:pPr>
      <w:r>
        <w:rPr>
          <w:snapToGrid w:val="0"/>
        </w:rPr>
        <w:t>(4) Wenn für die Druckgeräte oder die Baugruppen auch andere Richtlinien gelten, die andere Aspekte b</w:t>
      </w:r>
      <w:r>
        <w:rPr>
          <w:snapToGrid w:val="0"/>
        </w:rPr>
        <w:t>e</w:t>
      </w:r>
      <w:r>
        <w:rPr>
          <w:snapToGrid w:val="0"/>
        </w:rPr>
        <w:t>handeln und in denen ebenfalls eine CE-Kennzeichnung vorgesehen ist, gibt diese Kennzeichnung an, dass von der Übereinstimmung der betreffenden Druckgeräte oder Baugruppen auch mit den Bestimmungen di</w:t>
      </w:r>
      <w:r>
        <w:rPr>
          <w:snapToGrid w:val="0"/>
        </w:rPr>
        <w:t>e</w:t>
      </w:r>
      <w:r>
        <w:rPr>
          <w:snapToGrid w:val="0"/>
        </w:rPr>
        <w:t>ser anderen Richtlinien auszugehen ist. In den Fällen jedoch, in denen eine oder mehrere dieser Richtlinien dem Hersteller während eines Übergangszeitraums die Wahl des anzuwendenden Verfahrens freistellen, gibt die CE-Kennzeichnung an, dass die betreffenden Druckgeräte oder Baugruppen allein den Bestimmu</w:t>
      </w:r>
      <w:r>
        <w:rPr>
          <w:snapToGrid w:val="0"/>
        </w:rPr>
        <w:t>n</w:t>
      </w:r>
      <w:r>
        <w:rPr>
          <w:snapToGrid w:val="0"/>
        </w:rPr>
        <w:t>gen der vom Hersteller angewandten Richtlinien gerecht werden. In diesen Fällen ist in den Dokumenten, Hinweisen oder Betriebsanleitungen, die nach diesen Richtlinien erforderlich sind und den Druckgeräten oder Baugruppen beigefügt werden, auf diese im Amtsblatt der Europäischen Gemeinschaften veröffentlic</w:t>
      </w:r>
      <w:r>
        <w:rPr>
          <w:snapToGrid w:val="0"/>
        </w:rPr>
        <w:t>h</w:t>
      </w:r>
      <w:r>
        <w:rPr>
          <w:snapToGrid w:val="0"/>
        </w:rPr>
        <w:t>ten Richtlinien Bezug zu nehmen.</w:t>
      </w:r>
    </w:p>
    <w:p w:rsidR="00B31D32" w:rsidRDefault="00B31D32">
      <w:pPr>
        <w:pStyle w:val="GesAbsatz"/>
        <w:rPr>
          <w:snapToGrid w:val="0"/>
        </w:rPr>
      </w:pPr>
      <w:r>
        <w:rPr>
          <w:snapToGrid w:val="0"/>
        </w:rPr>
        <w:t>(5) Es ist verboten, auf Druckgeräten und Baugruppen Kennzeichnungen anzubringen, durch die Dritte hi</w:t>
      </w:r>
      <w:r>
        <w:rPr>
          <w:snapToGrid w:val="0"/>
        </w:rPr>
        <w:t>n</w:t>
      </w:r>
      <w:r>
        <w:rPr>
          <w:snapToGrid w:val="0"/>
        </w:rPr>
        <w:t>sichtlich der Bedeutung und des Schriftbildes der CE-Kennzeichnung irregeführt werden könnten. Jede a</w:t>
      </w:r>
      <w:r>
        <w:rPr>
          <w:snapToGrid w:val="0"/>
        </w:rPr>
        <w:t>n</w:t>
      </w:r>
      <w:r>
        <w:rPr>
          <w:snapToGrid w:val="0"/>
        </w:rPr>
        <w:t>dere Kennzeichnung darf auf Druckgeräten und Baugruppen angebracht werden, wenn sie Sichtbarkeit und Lesbarkeit der CE-Kennzeichnung nicht beeinträchtigt.</w:t>
      </w:r>
    </w:p>
    <w:p w:rsidR="00B31D32" w:rsidRDefault="00B31D32" w:rsidP="005004D0">
      <w:pPr>
        <w:pStyle w:val="berschrift2"/>
        <w:rPr>
          <w:snapToGrid w:val="0"/>
        </w:rPr>
      </w:pPr>
      <w:bookmarkStart w:id="17" w:name="_Toc400368576"/>
      <w:r>
        <w:rPr>
          <w:snapToGrid w:val="0"/>
        </w:rPr>
        <w:t>Artikel 16</w:t>
      </w:r>
      <w:r>
        <w:rPr>
          <w:snapToGrid w:val="0"/>
        </w:rPr>
        <w:br/>
        <w:t>Zu Unrecht vorgenommene CE-Kennzeichnung</w:t>
      </w:r>
      <w:bookmarkEnd w:id="17"/>
    </w:p>
    <w:p w:rsidR="00B31D32" w:rsidRDefault="00B31D32">
      <w:pPr>
        <w:pStyle w:val="GesAbsatz"/>
        <w:rPr>
          <w:snapToGrid w:val="0"/>
        </w:rPr>
      </w:pPr>
      <w:r>
        <w:rPr>
          <w:snapToGrid w:val="0"/>
        </w:rPr>
        <w:t>Unbeschadet des Artikels 8 gilt folgendes:</w:t>
      </w:r>
    </w:p>
    <w:p w:rsidR="00B31D32" w:rsidRDefault="00B31D32">
      <w:pPr>
        <w:pStyle w:val="GesAbsatz"/>
        <w:ind w:left="426" w:hanging="426"/>
        <w:rPr>
          <w:snapToGrid w:val="0"/>
        </w:rPr>
      </w:pPr>
      <w:r>
        <w:rPr>
          <w:snapToGrid w:val="0"/>
        </w:rPr>
        <w:t>a)</w:t>
      </w:r>
      <w:r>
        <w:rPr>
          <w:snapToGrid w:val="0"/>
        </w:rPr>
        <w:tab/>
        <w:t>Stellt ein Mitgliedstaat fest, dass die CE-Kennzeichnung unberechtigterweise angebracht wurde, so ist der Hersteller oder sein in der Gemeinschaft ansässiger Bevollmächtigter verpflichtet, dieses Produkt wieder in Einklang mit den Bestimmungen für die CE-Kennzeichnung zu bringen und den weiteren Ve</w:t>
      </w:r>
      <w:r>
        <w:rPr>
          <w:snapToGrid w:val="0"/>
        </w:rPr>
        <w:t>r</w:t>
      </w:r>
      <w:r>
        <w:rPr>
          <w:snapToGrid w:val="0"/>
        </w:rPr>
        <w:t>stoß unter den von diesem Mitgliedstaat festgelegten Bedingungen zu verhindern.</w:t>
      </w:r>
    </w:p>
    <w:p w:rsidR="00B31D32" w:rsidRDefault="00B31D32">
      <w:pPr>
        <w:pStyle w:val="GesAbsatz"/>
        <w:ind w:left="426" w:hanging="426"/>
        <w:rPr>
          <w:snapToGrid w:val="0"/>
        </w:rPr>
      </w:pPr>
      <w:r>
        <w:rPr>
          <w:snapToGrid w:val="0"/>
        </w:rPr>
        <w:t>b)</w:t>
      </w:r>
      <w:r>
        <w:rPr>
          <w:snapToGrid w:val="0"/>
        </w:rPr>
        <w:tab/>
        <w:t>Falls die Nichtübereinstimmung weiterbesteht, muss der Mitgliedstaat alle geeigneten Maßnahmen ergreifen, um nach den Verfahren des Artikels 8 das Inverkehrbringen des betreffenden Produkts ei</w:t>
      </w:r>
      <w:r>
        <w:rPr>
          <w:snapToGrid w:val="0"/>
        </w:rPr>
        <w:t>n</w:t>
      </w:r>
      <w:r>
        <w:rPr>
          <w:snapToGrid w:val="0"/>
        </w:rPr>
        <w:t>zuschränken oder zu untersagen bzw. zu gewährleisten, dass es aus dem Verkehr gezogen wird.</w:t>
      </w:r>
    </w:p>
    <w:p w:rsidR="00B31D32" w:rsidRDefault="00B31D32" w:rsidP="005004D0">
      <w:pPr>
        <w:pStyle w:val="berschrift2"/>
        <w:rPr>
          <w:snapToGrid w:val="0"/>
        </w:rPr>
      </w:pPr>
      <w:bookmarkStart w:id="18" w:name="_Toc400368577"/>
      <w:r>
        <w:rPr>
          <w:snapToGrid w:val="0"/>
        </w:rPr>
        <w:t>Artikel 17</w:t>
      </w:r>
      <w:bookmarkEnd w:id="18"/>
    </w:p>
    <w:p w:rsidR="00B31D32" w:rsidRDefault="00B31D32">
      <w:pPr>
        <w:pStyle w:val="GesAbsatz"/>
        <w:rPr>
          <w:snapToGrid w:val="0"/>
        </w:rPr>
      </w:pPr>
      <w:r>
        <w:rPr>
          <w:snapToGrid w:val="0"/>
        </w:rPr>
        <w:t>Die Mitgliedstaaten treffen die geeigneten Maßnahmen, um die für die Durchführung dieser Richtlinie z</w:t>
      </w:r>
      <w:r>
        <w:rPr>
          <w:snapToGrid w:val="0"/>
        </w:rPr>
        <w:t>u</w:t>
      </w:r>
      <w:r>
        <w:rPr>
          <w:snapToGrid w:val="0"/>
        </w:rPr>
        <w:t>ständigen Behörden darin zu bestärken, dass sie miteinander zusammenarbeiten und einander und der Kommission Auskünfte erteilen, um zum Funktionieren der Richtlinie beizutragen.</w:t>
      </w:r>
    </w:p>
    <w:p w:rsidR="00B31D32" w:rsidRDefault="00B31D32" w:rsidP="005004D0">
      <w:pPr>
        <w:pStyle w:val="berschrift2"/>
        <w:rPr>
          <w:snapToGrid w:val="0"/>
        </w:rPr>
      </w:pPr>
      <w:bookmarkStart w:id="19" w:name="_Toc400368578"/>
      <w:r>
        <w:rPr>
          <w:snapToGrid w:val="0"/>
        </w:rPr>
        <w:t>Artikel 18</w:t>
      </w:r>
      <w:r>
        <w:rPr>
          <w:snapToGrid w:val="0"/>
        </w:rPr>
        <w:br/>
        <w:t>Zu Ablehnungen oder Einschränkungen führende Entscheidungen</w:t>
      </w:r>
      <w:bookmarkEnd w:id="19"/>
    </w:p>
    <w:p w:rsidR="00B31D32" w:rsidRDefault="00B31D32">
      <w:pPr>
        <w:pStyle w:val="GesAbsatz"/>
        <w:rPr>
          <w:snapToGrid w:val="0"/>
        </w:rPr>
      </w:pPr>
      <w:r>
        <w:rPr>
          <w:snapToGrid w:val="0"/>
        </w:rPr>
        <w:t>Jede in Anwendung dieser Richtlinie getroffene Entscheidung, die eine Einschränkung des Inverkehrbri</w:t>
      </w:r>
      <w:r>
        <w:rPr>
          <w:snapToGrid w:val="0"/>
        </w:rPr>
        <w:t>n</w:t>
      </w:r>
      <w:r>
        <w:rPr>
          <w:snapToGrid w:val="0"/>
        </w:rPr>
        <w:t>gens und der Inbetriebnahme eines Druckgerätes oder einer Baugruppe zur Folge hat oder dessen Zurüc</w:t>
      </w:r>
      <w:r>
        <w:rPr>
          <w:snapToGrid w:val="0"/>
        </w:rPr>
        <w:t>k</w:t>
      </w:r>
      <w:r>
        <w:rPr>
          <w:snapToGrid w:val="0"/>
        </w:rPr>
        <w:t>nahme vom Markt erzwingt, ist genau zu begründen. Sie ist den Betroffenen unverzüglich unter Angabe der Rechtsbehelfe, die nach den in diesem Mitgliedstaat geltenden Rechtsvorschriften eingelegt werden können, und der Rechtsbehelffristen mitzuteilen.</w:t>
      </w:r>
    </w:p>
    <w:p w:rsidR="00B31D32" w:rsidRDefault="00B31D32" w:rsidP="005004D0">
      <w:pPr>
        <w:pStyle w:val="berschrift2"/>
        <w:rPr>
          <w:snapToGrid w:val="0"/>
        </w:rPr>
      </w:pPr>
      <w:bookmarkStart w:id="20" w:name="_Toc400368579"/>
      <w:r>
        <w:rPr>
          <w:snapToGrid w:val="0"/>
        </w:rPr>
        <w:t>Artikel 19</w:t>
      </w:r>
      <w:r>
        <w:rPr>
          <w:snapToGrid w:val="0"/>
        </w:rPr>
        <w:br/>
        <w:t>Außerkraftsetzung</w:t>
      </w:r>
      <w:bookmarkEnd w:id="20"/>
    </w:p>
    <w:p w:rsidR="00B31D32" w:rsidRDefault="00B31D32">
      <w:pPr>
        <w:pStyle w:val="GesAbsatz"/>
        <w:rPr>
          <w:snapToGrid w:val="0"/>
        </w:rPr>
      </w:pPr>
      <w:r>
        <w:rPr>
          <w:snapToGrid w:val="0"/>
        </w:rPr>
        <w:t>Artikel 22 der Richtlinie 76/767/EWG wird ab 29. November 1999 auf Druckgeräte und Baugruppen, die in den Anwendungsbereich der vorliegenden Richtlinie fallen, nicht mehr angewandt.</w:t>
      </w:r>
    </w:p>
    <w:p w:rsidR="00B31D32" w:rsidRDefault="00B31D32" w:rsidP="005004D0">
      <w:pPr>
        <w:pStyle w:val="berschrift2"/>
        <w:rPr>
          <w:snapToGrid w:val="0"/>
        </w:rPr>
      </w:pPr>
      <w:bookmarkStart w:id="21" w:name="_Toc400368580"/>
      <w:r>
        <w:rPr>
          <w:snapToGrid w:val="0"/>
        </w:rPr>
        <w:t>Artikel 20</w:t>
      </w:r>
      <w:r>
        <w:rPr>
          <w:snapToGrid w:val="0"/>
        </w:rPr>
        <w:br/>
        <w:t>Umsetzung und Übergangsbestimmungen</w:t>
      </w:r>
      <w:bookmarkEnd w:id="21"/>
    </w:p>
    <w:p w:rsidR="00B31D32" w:rsidRDefault="00B31D32">
      <w:pPr>
        <w:pStyle w:val="GesAbsatz"/>
        <w:rPr>
          <w:snapToGrid w:val="0"/>
        </w:rPr>
      </w:pPr>
      <w:r>
        <w:rPr>
          <w:snapToGrid w:val="0"/>
        </w:rPr>
        <w:t>(1) Die Mitgliedstaaten erlassen und veröffentlichen vor dem 29. Mai 1999 die erforderlichen Rechts- und Verwaltungsvorschriften, um dieser Richtlinie nachzukommen. Sie setzen die Kommission unverzüglich d</w:t>
      </w:r>
      <w:r>
        <w:rPr>
          <w:snapToGrid w:val="0"/>
        </w:rPr>
        <w:t>a</w:t>
      </w:r>
      <w:r>
        <w:rPr>
          <w:snapToGrid w:val="0"/>
        </w:rPr>
        <w:t>von in Kenntnis.</w:t>
      </w:r>
    </w:p>
    <w:p w:rsidR="00B31D32" w:rsidRDefault="00B31D32">
      <w:pPr>
        <w:pStyle w:val="GesAbsatz"/>
        <w:rPr>
          <w:snapToGrid w:val="0"/>
        </w:rPr>
      </w:pPr>
      <w:r>
        <w:rPr>
          <w:snapToGrid w:val="0"/>
        </w:rPr>
        <w:lastRenderedPageBreak/>
        <w:t>Wenn die Mitgliedstaaten Vorschriften nach Unterabsatz 1 erlassen, nehmen sie in diesen Vorschriften selbst oder durch einen Hinweis bei der amtlichen Veröffentlichung auf diese Richtlinie Bezug. Die Mitglie</w:t>
      </w:r>
      <w:r>
        <w:rPr>
          <w:snapToGrid w:val="0"/>
        </w:rPr>
        <w:t>d</w:t>
      </w:r>
      <w:r>
        <w:rPr>
          <w:snapToGrid w:val="0"/>
        </w:rPr>
        <w:t>staaten regeln die Einzelheiten dieser Bezugnahme. Die Mitgliedstaaten wenden diese Vorschriften ab 29.</w:t>
      </w:r>
      <w:r w:rsidR="00D47546">
        <w:rPr>
          <w:snapToGrid w:val="0"/>
        </w:rPr>
        <w:t xml:space="preserve"> </w:t>
      </w:r>
      <w:r>
        <w:rPr>
          <w:snapToGrid w:val="0"/>
        </w:rPr>
        <w:t>November</w:t>
      </w:r>
      <w:r w:rsidR="00D47546">
        <w:rPr>
          <w:snapToGrid w:val="0"/>
        </w:rPr>
        <w:t> </w:t>
      </w:r>
      <w:r>
        <w:rPr>
          <w:snapToGrid w:val="0"/>
        </w:rPr>
        <w:t>1999 an.</w:t>
      </w:r>
    </w:p>
    <w:p w:rsidR="00B31D32" w:rsidRDefault="00B31D32">
      <w:pPr>
        <w:pStyle w:val="GesAbsatz"/>
        <w:rPr>
          <w:snapToGrid w:val="0"/>
        </w:rPr>
      </w:pPr>
      <w:r>
        <w:rPr>
          <w:snapToGrid w:val="0"/>
        </w:rPr>
        <w:t>(2) Die Mitgliedstaaten teilen der Kommission den Wortlaut der innerstaatlichen Vorschriften mit, die sie auf dem unter diese Richtlinie fallenden Gebiet erlassen.</w:t>
      </w:r>
    </w:p>
    <w:p w:rsidR="00B31D32" w:rsidRDefault="00B31D32">
      <w:pPr>
        <w:pStyle w:val="GesAbsatz"/>
        <w:rPr>
          <w:snapToGrid w:val="0"/>
        </w:rPr>
      </w:pPr>
      <w:r>
        <w:rPr>
          <w:snapToGrid w:val="0"/>
        </w:rPr>
        <w:t>(3) Die Mitgliedstaaten gestatten das Inverkehrbringen von Druckgeräten und Baugruppen, die den in ihrem Hoheitsgebiet zum Zeitpunkt des Beginns der Anwendung dieser Richtlinie geltenden Vorschriften entspr</w:t>
      </w:r>
      <w:r>
        <w:rPr>
          <w:snapToGrid w:val="0"/>
        </w:rPr>
        <w:t>e</w:t>
      </w:r>
      <w:r>
        <w:rPr>
          <w:snapToGrid w:val="0"/>
        </w:rPr>
        <w:t>chen, bis zum 29. Mai 2002, sowie die Inbetriebnahme dieser Druckgeräte und Baugruppen über dieses Datum hinaus.</w:t>
      </w:r>
    </w:p>
    <w:p w:rsidR="00B31D32" w:rsidRDefault="00B31D32" w:rsidP="005004D0">
      <w:pPr>
        <w:pStyle w:val="berschrift2"/>
        <w:rPr>
          <w:snapToGrid w:val="0"/>
        </w:rPr>
      </w:pPr>
      <w:bookmarkStart w:id="22" w:name="_Toc400368581"/>
      <w:r>
        <w:rPr>
          <w:snapToGrid w:val="0"/>
        </w:rPr>
        <w:t>Artikel 21</w:t>
      </w:r>
      <w:r>
        <w:rPr>
          <w:snapToGrid w:val="0"/>
        </w:rPr>
        <w:br/>
        <w:t>Adressaten der Richtlinie</w:t>
      </w:r>
      <w:bookmarkEnd w:id="22"/>
    </w:p>
    <w:p w:rsidR="00B31D32" w:rsidRDefault="00B31D32">
      <w:pPr>
        <w:pStyle w:val="GesAbsatz"/>
        <w:rPr>
          <w:snapToGrid w:val="0"/>
        </w:rPr>
      </w:pPr>
      <w:r>
        <w:rPr>
          <w:snapToGrid w:val="0"/>
        </w:rPr>
        <w:t>Diese Richtlinie ist an die Mitgliedstaaten gerichtet.</w:t>
      </w:r>
    </w:p>
    <w:p w:rsidR="00B31D32" w:rsidRDefault="00B31D32" w:rsidP="005004D0">
      <w:pPr>
        <w:pStyle w:val="berschrift2"/>
        <w:jc w:val="left"/>
        <w:rPr>
          <w:snapToGrid w:val="0"/>
        </w:rPr>
      </w:pPr>
      <w:bookmarkStart w:id="23" w:name="_Toc400368582"/>
      <w:r>
        <w:rPr>
          <w:snapToGrid w:val="0"/>
        </w:rPr>
        <w:t>Anhang I</w:t>
      </w:r>
      <w:r>
        <w:rPr>
          <w:snapToGrid w:val="0"/>
        </w:rPr>
        <w:br/>
        <w:t>Grundlegende Sicherheitsanforderungen</w:t>
      </w:r>
      <w:bookmarkEnd w:id="23"/>
    </w:p>
    <w:p w:rsidR="00B31D32" w:rsidRDefault="00B31D32">
      <w:pPr>
        <w:pStyle w:val="GesAbsatz"/>
        <w:rPr>
          <w:b/>
          <w:snapToGrid w:val="0"/>
        </w:rPr>
      </w:pPr>
      <w:r>
        <w:rPr>
          <w:b/>
          <w:snapToGrid w:val="0"/>
        </w:rPr>
        <w:t>Vorbemerkungen</w:t>
      </w:r>
    </w:p>
    <w:p w:rsidR="00B31D32" w:rsidRDefault="00B31D32">
      <w:pPr>
        <w:pStyle w:val="GesAbsatz"/>
        <w:tabs>
          <w:tab w:val="clear" w:pos="425"/>
        </w:tabs>
        <w:ind w:left="567" w:hanging="567"/>
        <w:rPr>
          <w:snapToGrid w:val="0"/>
        </w:rPr>
      </w:pPr>
      <w:r>
        <w:rPr>
          <w:snapToGrid w:val="0"/>
        </w:rPr>
        <w:t>1.</w:t>
      </w:r>
      <w:r>
        <w:rPr>
          <w:snapToGrid w:val="0"/>
        </w:rPr>
        <w:tab/>
        <w:t>Die Verpflichtungen im Zusammenhang mit den in diesem Anhang aufgeführten grundlegenden A</w:t>
      </w:r>
      <w:r>
        <w:rPr>
          <w:snapToGrid w:val="0"/>
        </w:rPr>
        <w:t>n</w:t>
      </w:r>
      <w:r>
        <w:rPr>
          <w:snapToGrid w:val="0"/>
        </w:rPr>
        <w:t>forderungen für Druckgeräte gelten auch für Baugruppen, wenn von ihnen eine entsprechende Gefahr ausgeht.</w:t>
      </w:r>
    </w:p>
    <w:p w:rsidR="00B31D32" w:rsidRDefault="00B31D32">
      <w:pPr>
        <w:pStyle w:val="GesAbsatz"/>
        <w:tabs>
          <w:tab w:val="clear" w:pos="425"/>
        </w:tabs>
        <w:ind w:left="567" w:hanging="567"/>
        <w:rPr>
          <w:snapToGrid w:val="0"/>
        </w:rPr>
      </w:pPr>
      <w:r>
        <w:rPr>
          <w:snapToGrid w:val="0"/>
        </w:rPr>
        <w:t>2.</w:t>
      </w:r>
      <w:r>
        <w:rPr>
          <w:snapToGrid w:val="0"/>
        </w:rPr>
        <w:tab/>
        <w:t>Die in dieser Richtlinie aufgeführten grundlegenden Anforderungen sind bindend. Die Verpflichtungen im Zusammenhang mit den grundlegenden Anforderungen gelten nur, wenn für das betreffende Druckgerät bei Verwendung unter den vom Hersteller nach vernünftigem Ermessen vorhersehbaren Bedingungen die entsprechende Gefahr besteht.</w:t>
      </w:r>
    </w:p>
    <w:p w:rsidR="00B31D32" w:rsidRDefault="00B31D32">
      <w:pPr>
        <w:pStyle w:val="GesAbsatz"/>
        <w:tabs>
          <w:tab w:val="clear" w:pos="425"/>
        </w:tabs>
        <w:ind w:left="567" w:hanging="567"/>
        <w:rPr>
          <w:snapToGrid w:val="0"/>
        </w:rPr>
      </w:pPr>
      <w:r>
        <w:rPr>
          <w:snapToGrid w:val="0"/>
        </w:rPr>
        <w:t>3.</w:t>
      </w:r>
      <w:r>
        <w:rPr>
          <w:snapToGrid w:val="0"/>
        </w:rPr>
        <w:tab/>
        <w:t>Der Hersteller ist verpflichtet, eine Gefahrenanalyse vorzunehmen, um die mit seinem Gerät verbu</w:t>
      </w:r>
      <w:r>
        <w:rPr>
          <w:snapToGrid w:val="0"/>
        </w:rPr>
        <w:t>n</w:t>
      </w:r>
      <w:r>
        <w:rPr>
          <w:snapToGrid w:val="0"/>
        </w:rPr>
        <w:t>denen druckbedingten Gefahren zu ermitteln; er muss das Gerät dann unter Berücksichtigung seiner Analyse auslegen und bauen.</w:t>
      </w:r>
    </w:p>
    <w:p w:rsidR="00B31D32" w:rsidRDefault="00B31D32">
      <w:pPr>
        <w:pStyle w:val="GesAbsatz"/>
        <w:tabs>
          <w:tab w:val="clear" w:pos="425"/>
        </w:tabs>
        <w:ind w:left="567" w:hanging="567"/>
        <w:rPr>
          <w:snapToGrid w:val="0"/>
        </w:rPr>
      </w:pPr>
      <w:r>
        <w:rPr>
          <w:snapToGrid w:val="0"/>
        </w:rPr>
        <w:t>4.</w:t>
      </w:r>
      <w:r>
        <w:rPr>
          <w:snapToGrid w:val="0"/>
        </w:rPr>
        <w:tab/>
        <w:t>Die grundlegenden Anforderungen sind so zu interpretieren und anzuwenden, dass dem Stand der Technik und der Praxis zum Zeitpunkt der Konzeption und der Fertigung sowie den technischen und wirtschaftlichen Erwägungen Rechnung getragen wird, die mit einem hohen Maß des Schutzes von Gesundheit und Sicherheit zu vereinbaren sind.</w:t>
      </w:r>
    </w:p>
    <w:p w:rsidR="00B31D32" w:rsidRDefault="00B31D32">
      <w:pPr>
        <w:pStyle w:val="GesAbsatz"/>
        <w:tabs>
          <w:tab w:val="clear" w:pos="425"/>
          <w:tab w:val="left" w:pos="567"/>
        </w:tabs>
        <w:rPr>
          <w:b/>
          <w:snapToGrid w:val="0"/>
        </w:rPr>
      </w:pPr>
      <w:r>
        <w:rPr>
          <w:b/>
          <w:snapToGrid w:val="0"/>
        </w:rPr>
        <w:t>1.</w:t>
      </w:r>
      <w:r>
        <w:rPr>
          <w:b/>
          <w:snapToGrid w:val="0"/>
        </w:rPr>
        <w:tab/>
        <w:t>Allgemeines</w:t>
      </w:r>
    </w:p>
    <w:p w:rsidR="00B31D32" w:rsidRDefault="00B31D32">
      <w:pPr>
        <w:pStyle w:val="GesAbsatz"/>
        <w:tabs>
          <w:tab w:val="clear" w:pos="425"/>
        </w:tabs>
        <w:ind w:left="567" w:hanging="567"/>
        <w:rPr>
          <w:snapToGrid w:val="0"/>
        </w:rPr>
      </w:pPr>
      <w:r>
        <w:rPr>
          <w:snapToGrid w:val="0"/>
        </w:rPr>
        <w:t>1.1.</w:t>
      </w:r>
      <w:r>
        <w:rPr>
          <w:snapToGrid w:val="0"/>
        </w:rPr>
        <w:tab/>
        <w:t>Druckgeräte müssen so ausgelegt, hergestellt, überprüft und gegebenenfalls ausgerüstet und insta</w:t>
      </w:r>
      <w:r>
        <w:rPr>
          <w:snapToGrid w:val="0"/>
        </w:rPr>
        <w:t>l</w:t>
      </w:r>
      <w:r>
        <w:rPr>
          <w:snapToGrid w:val="0"/>
        </w:rPr>
        <w:t>liert sein, dass ihre Sicherheit gewährleistet ist, wenn sie im Einklang mit den Vorschriften des Herste</w:t>
      </w:r>
      <w:r>
        <w:rPr>
          <w:snapToGrid w:val="0"/>
        </w:rPr>
        <w:t>l</w:t>
      </w:r>
      <w:r>
        <w:rPr>
          <w:snapToGrid w:val="0"/>
        </w:rPr>
        <w:t>lers oder unter nach vernünftigem Ermessen vorhersehbaren Bedingungen in Betrieb genommen werden.</w:t>
      </w:r>
    </w:p>
    <w:p w:rsidR="00B31D32" w:rsidRDefault="00B31D32">
      <w:pPr>
        <w:pStyle w:val="GesAbsatz"/>
        <w:tabs>
          <w:tab w:val="clear" w:pos="425"/>
        </w:tabs>
        <w:ind w:left="567" w:hanging="567"/>
        <w:rPr>
          <w:snapToGrid w:val="0"/>
        </w:rPr>
      </w:pPr>
      <w:r>
        <w:rPr>
          <w:snapToGrid w:val="0"/>
        </w:rPr>
        <w:t>1.2.</w:t>
      </w:r>
      <w:r>
        <w:rPr>
          <w:snapToGrid w:val="0"/>
        </w:rPr>
        <w:tab/>
        <w:t>Bei der Wahl der angemessensten Lösungen hat der Hersteller folgende Grundsätze, und zwar in der angegebenen Reihenfolge, zu beachten:</w:t>
      </w:r>
    </w:p>
    <w:p w:rsidR="00B31D32" w:rsidRDefault="00B31D32">
      <w:pPr>
        <w:pStyle w:val="GesAbsatz"/>
        <w:tabs>
          <w:tab w:val="clear" w:pos="425"/>
          <w:tab w:val="left" w:pos="567"/>
        </w:tabs>
        <w:ind w:left="851" w:hanging="851"/>
        <w:rPr>
          <w:snapToGrid w:val="0"/>
        </w:rPr>
      </w:pPr>
      <w:r>
        <w:rPr>
          <w:snapToGrid w:val="0"/>
        </w:rPr>
        <w:tab/>
        <w:t>-</w:t>
      </w:r>
      <w:r>
        <w:rPr>
          <w:snapToGrid w:val="0"/>
        </w:rPr>
        <w:tab/>
        <w:t>Beseitigung oder Verminderung der Gefahren, soweit dies nach vernünftigem Ermessen möglich ist;</w:t>
      </w:r>
    </w:p>
    <w:p w:rsidR="00B31D32" w:rsidRDefault="00B31D32">
      <w:pPr>
        <w:pStyle w:val="GesAbsatz"/>
        <w:tabs>
          <w:tab w:val="clear" w:pos="425"/>
          <w:tab w:val="left" w:pos="567"/>
        </w:tabs>
        <w:ind w:left="851" w:hanging="851"/>
        <w:rPr>
          <w:snapToGrid w:val="0"/>
        </w:rPr>
      </w:pPr>
      <w:r>
        <w:rPr>
          <w:snapToGrid w:val="0"/>
        </w:rPr>
        <w:tab/>
        <w:t>-</w:t>
      </w:r>
      <w:r>
        <w:rPr>
          <w:snapToGrid w:val="0"/>
        </w:rPr>
        <w:tab/>
        <w:t>Anwendung von geeigneten Schutzmaßnahmen gegen nicht zu beseitigende Gefahren;</w:t>
      </w:r>
    </w:p>
    <w:p w:rsidR="00B31D32" w:rsidRDefault="00B31D32">
      <w:pPr>
        <w:pStyle w:val="GesAbsatz"/>
        <w:tabs>
          <w:tab w:val="clear" w:pos="425"/>
          <w:tab w:val="left" w:pos="567"/>
        </w:tabs>
        <w:ind w:left="851" w:hanging="851"/>
        <w:rPr>
          <w:snapToGrid w:val="0"/>
        </w:rPr>
      </w:pPr>
      <w:r>
        <w:rPr>
          <w:snapToGrid w:val="0"/>
        </w:rPr>
        <w:tab/>
        <w:t>-</w:t>
      </w:r>
      <w:r>
        <w:rPr>
          <w:snapToGrid w:val="0"/>
        </w:rPr>
        <w:tab/>
        <w:t>gegebenenfalls Unterrichtung der Benutzer über die Restgefahren und Hinweise auf geeignete besondere Maßnahmen zur Verringerung der Gefahren bei der Installation und/oder der Benu</w:t>
      </w:r>
      <w:r>
        <w:rPr>
          <w:snapToGrid w:val="0"/>
        </w:rPr>
        <w:t>t</w:t>
      </w:r>
      <w:r>
        <w:rPr>
          <w:snapToGrid w:val="0"/>
        </w:rPr>
        <w:t>zung.</w:t>
      </w:r>
    </w:p>
    <w:p w:rsidR="00B31D32" w:rsidRDefault="00B31D32">
      <w:pPr>
        <w:pStyle w:val="GesAbsatz"/>
        <w:tabs>
          <w:tab w:val="clear" w:pos="425"/>
        </w:tabs>
        <w:ind w:left="567" w:hanging="567"/>
        <w:rPr>
          <w:snapToGrid w:val="0"/>
        </w:rPr>
      </w:pPr>
      <w:r>
        <w:rPr>
          <w:snapToGrid w:val="0"/>
        </w:rPr>
        <w:t>1.3.</w:t>
      </w:r>
      <w:r>
        <w:rPr>
          <w:snapToGrid w:val="0"/>
        </w:rPr>
        <w:tab/>
        <w:t>Wenn die Möglichkeit einer unsachgemäßen Verwendung bekannt oder vorhersehbar ist, sind die Druckgeräte so auszulegen, dass der Gefahr aus einer derartigen Benutzung vorgebeugt wird oder, falls dies nicht möglich ist, vor einer unsachgemäßen Benutzung des Druckgeräts in angemessener Weise gewarnt wird.</w:t>
      </w:r>
    </w:p>
    <w:p w:rsidR="00B31D32" w:rsidRDefault="00B31D32">
      <w:pPr>
        <w:pStyle w:val="GesAbsatz"/>
        <w:tabs>
          <w:tab w:val="clear" w:pos="425"/>
        </w:tabs>
        <w:ind w:left="567" w:hanging="567"/>
        <w:rPr>
          <w:b/>
          <w:snapToGrid w:val="0"/>
        </w:rPr>
      </w:pPr>
      <w:r>
        <w:rPr>
          <w:b/>
          <w:snapToGrid w:val="0"/>
        </w:rPr>
        <w:t>2.</w:t>
      </w:r>
      <w:r>
        <w:rPr>
          <w:b/>
          <w:snapToGrid w:val="0"/>
        </w:rPr>
        <w:tab/>
        <w:t>Entwurf</w:t>
      </w:r>
    </w:p>
    <w:p w:rsidR="00B31D32" w:rsidRDefault="00B31D32">
      <w:pPr>
        <w:pStyle w:val="GesAbsatz"/>
        <w:tabs>
          <w:tab w:val="clear" w:pos="425"/>
        </w:tabs>
        <w:ind w:left="567" w:hanging="567"/>
        <w:rPr>
          <w:snapToGrid w:val="0"/>
        </w:rPr>
      </w:pPr>
      <w:r>
        <w:rPr>
          <w:snapToGrid w:val="0"/>
        </w:rPr>
        <w:t>2.1.</w:t>
      </w:r>
      <w:r>
        <w:rPr>
          <w:snapToGrid w:val="0"/>
        </w:rPr>
        <w:tab/>
        <w:t>Allgemeines</w:t>
      </w:r>
    </w:p>
    <w:p w:rsidR="00B31D32" w:rsidRDefault="00B31D32">
      <w:pPr>
        <w:pStyle w:val="GesAbsatz"/>
        <w:tabs>
          <w:tab w:val="clear" w:pos="425"/>
        </w:tabs>
        <w:ind w:left="567"/>
        <w:rPr>
          <w:snapToGrid w:val="0"/>
        </w:rPr>
      </w:pPr>
      <w:r>
        <w:rPr>
          <w:snapToGrid w:val="0"/>
        </w:rPr>
        <w:t>Druckgeräte sind unter Berücksichtigung aller für die Gewährleistung der Sicherheit der Geräte wä</w:t>
      </w:r>
      <w:r>
        <w:rPr>
          <w:snapToGrid w:val="0"/>
        </w:rPr>
        <w:t>h</w:t>
      </w:r>
      <w:r>
        <w:rPr>
          <w:snapToGrid w:val="0"/>
        </w:rPr>
        <w:t>rend ihrer gesamten Lebensdauer entscheidenden Faktoren fachgerecht zu entwerfen.</w:t>
      </w:r>
    </w:p>
    <w:p w:rsidR="00B31D32" w:rsidRDefault="00B31D32">
      <w:pPr>
        <w:pStyle w:val="GesAbsatz"/>
        <w:tabs>
          <w:tab w:val="clear" w:pos="425"/>
        </w:tabs>
        <w:ind w:left="567"/>
        <w:rPr>
          <w:snapToGrid w:val="0"/>
        </w:rPr>
      </w:pPr>
      <w:r>
        <w:rPr>
          <w:snapToGrid w:val="0"/>
        </w:rPr>
        <w:lastRenderedPageBreak/>
        <w:t>In den Entwurf fließen geeignete Sicherheitsfaktoren ein, bei denen umfassende Methoden verwendet werden, von denen bekannt ist, dass sie geeignete Sicherheitsmargen in bezug auf alle relevanten Ausfallarten konsistent einbeziehen.</w:t>
      </w:r>
    </w:p>
    <w:p w:rsidR="00B31D32" w:rsidRDefault="00B31D32">
      <w:pPr>
        <w:pStyle w:val="GesAbsatz"/>
        <w:tabs>
          <w:tab w:val="clear" w:pos="425"/>
        </w:tabs>
        <w:ind w:left="567" w:hanging="567"/>
        <w:rPr>
          <w:snapToGrid w:val="0"/>
        </w:rPr>
      </w:pPr>
      <w:r>
        <w:rPr>
          <w:snapToGrid w:val="0"/>
        </w:rPr>
        <w:t>2.2.</w:t>
      </w:r>
      <w:r>
        <w:rPr>
          <w:snapToGrid w:val="0"/>
        </w:rPr>
        <w:tab/>
        <w:t>Auslegung auf die erforderliche Belastbarkeit</w:t>
      </w:r>
    </w:p>
    <w:p w:rsidR="00B31D32" w:rsidRDefault="00B31D32">
      <w:pPr>
        <w:pStyle w:val="GesAbsatz"/>
        <w:tabs>
          <w:tab w:val="clear" w:pos="425"/>
        </w:tabs>
        <w:ind w:left="567" w:hanging="567"/>
        <w:rPr>
          <w:snapToGrid w:val="0"/>
        </w:rPr>
      </w:pPr>
      <w:r>
        <w:rPr>
          <w:snapToGrid w:val="0"/>
        </w:rPr>
        <w:t>2.2.1.</w:t>
      </w:r>
      <w:r>
        <w:rPr>
          <w:snapToGrid w:val="0"/>
        </w:rPr>
        <w:tab/>
        <w:t>Druckgeräte sind auf Belastungen auszulegen, die der beabsichtigten Verwendung und anderen nach vernünftigem Ermessen vorhersehbaren Betriebsbedingungen angemessen sind. Insbesondere sind die folgenden Faktoren zu berücksichtigen:</w:t>
      </w:r>
    </w:p>
    <w:p w:rsidR="00B31D32" w:rsidRDefault="00B31D32">
      <w:pPr>
        <w:pStyle w:val="GesAbsatz"/>
        <w:tabs>
          <w:tab w:val="clear" w:pos="425"/>
          <w:tab w:val="left" w:pos="567"/>
        </w:tabs>
        <w:ind w:left="851" w:hanging="851"/>
        <w:rPr>
          <w:snapToGrid w:val="0"/>
        </w:rPr>
      </w:pPr>
      <w:r>
        <w:rPr>
          <w:snapToGrid w:val="0"/>
        </w:rPr>
        <w:tab/>
        <w:t>-</w:t>
      </w:r>
      <w:r>
        <w:rPr>
          <w:snapToGrid w:val="0"/>
        </w:rPr>
        <w:tab/>
        <w:t>Innen- und Außendruck;</w:t>
      </w:r>
    </w:p>
    <w:p w:rsidR="00B31D32" w:rsidRDefault="00B31D32">
      <w:pPr>
        <w:pStyle w:val="GesAbsatz"/>
        <w:tabs>
          <w:tab w:val="clear" w:pos="425"/>
          <w:tab w:val="left" w:pos="567"/>
        </w:tabs>
        <w:ind w:left="851" w:hanging="851"/>
        <w:rPr>
          <w:snapToGrid w:val="0"/>
        </w:rPr>
      </w:pPr>
      <w:r>
        <w:rPr>
          <w:snapToGrid w:val="0"/>
        </w:rPr>
        <w:tab/>
        <w:t>-</w:t>
      </w:r>
      <w:r>
        <w:rPr>
          <w:snapToGrid w:val="0"/>
        </w:rPr>
        <w:tab/>
        <w:t>Umgebungs- und Betriebstemperaturen;</w:t>
      </w:r>
    </w:p>
    <w:p w:rsidR="00B31D32" w:rsidRDefault="00B31D32">
      <w:pPr>
        <w:pStyle w:val="GesAbsatz"/>
        <w:tabs>
          <w:tab w:val="clear" w:pos="425"/>
          <w:tab w:val="left" w:pos="567"/>
        </w:tabs>
        <w:ind w:left="851" w:hanging="851"/>
        <w:rPr>
          <w:snapToGrid w:val="0"/>
        </w:rPr>
      </w:pPr>
      <w:r>
        <w:rPr>
          <w:snapToGrid w:val="0"/>
        </w:rPr>
        <w:tab/>
        <w:t>-</w:t>
      </w:r>
      <w:r>
        <w:rPr>
          <w:snapToGrid w:val="0"/>
        </w:rPr>
        <w:tab/>
        <w:t>statischer Druck und Füllgewichte unter Betriebs- und Prüfbedingungen;</w:t>
      </w:r>
    </w:p>
    <w:p w:rsidR="00B31D32" w:rsidRDefault="00B31D32">
      <w:pPr>
        <w:pStyle w:val="GesAbsatz"/>
        <w:tabs>
          <w:tab w:val="clear" w:pos="425"/>
          <w:tab w:val="left" w:pos="567"/>
        </w:tabs>
        <w:ind w:left="851" w:hanging="851"/>
        <w:rPr>
          <w:snapToGrid w:val="0"/>
        </w:rPr>
      </w:pPr>
      <w:r>
        <w:rPr>
          <w:snapToGrid w:val="0"/>
        </w:rPr>
        <w:tab/>
        <w:t>-</w:t>
      </w:r>
      <w:r>
        <w:rPr>
          <w:snapToGrid w:val="0"/>
        </w:rPr>
        <w:tab/>
        <w:t>Belastungen durch Verkehr, Wind und Erdbeben;</w:t>
      </w:r>
    </w:p>
    <w:p w:rsidR="00B31D32" w:rsidRDefault="00B31D32">
      <w:pPr>
        <w:pStyle w:val="GesAbsatz"/>
        <w:tabs>
          <w:tab w:val="clear" w:pos="425"/>
          <w:tab w:val="left" w:pos="567"/>
        </w:tabs>
        <w:ind w:left="851" w:hanging="851"/>
        <w:rPr>
          <w:snapToGrid w:val="0"/>
        </w:rPr>
      </w:pPr>
      <w:r>
        <w:rPr>
          <w:snapToGrid w:val="0"/>
        </w:rPr>
        <w:tab/>
        <w:t>-</w:t>
      </w:r>
      <w:r>
        <w:rPr>
          <w:snapToGrid w:val="0"/>
        </w:rPr>
        <w:tab/>
        <w:t>Reaktionskräfte und -momente im Zusammenhang mit Trageelementen, Befestigungen, Rohrle</w:t>
      </w:r>
      <w:r>
        <w:rPr>
          <w:snapToGrid w:val="0"/>
        </w:rPr>
        <w:t>i</w:t>
      </w:r>
      <w:r>
        <w:rPr>
          <w:snapToGrid w:val="0"/>
        </w:rPr>
        <w:t>tungen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Korrosion und Erosion, Materialermüdung usw.;</w:t>
      </w:r>
    </w:p>
    <w:p w:rsidR="00B31D32" w:rsidRDefault="00B31D32">
      <w:pPr>
        <w:pStyle w:val="GesAbsatz"/>
        <w:tabs>
          <w:tab w:val="clear" w:pos="425"/>
          <w:tab w:val="left" w:pos="567"/>
        </w:tabs>
        <w:ind w:left="851" w:hanging="851"/>
        <w:rPr>
          <w:snapToGrid w:val="0"/>
        </w:rPr>
      </w:pPr>
      <w:r>
        <w:rPr>
          <w:snapToGrid w:val="0"/>
        </w:rPr>
        <w:tab/>
        <w:t>-</w:t>
      </w:r>
      <w:r>
        <w:rPr>
          <w:snapToGrid w:val="0"/>
        </w:rPr>
        <w:tab/>
        <w:t>Zersetzung instabiler Fluide.</w:t>
      </w:r>
    </w:p>
    <w:p w:rsidR="00B31D32" w:rsidRDefault="00B31D32">
      <w:pPr>
        <w:pStyle w:val="GesAbsatz"/>
        <w:tabs>
          <w:tab w:val="clear" w:pos="425"/>
        </w:tabs>
        <w:ind w:left="567" w:hanging="567"/>
        <w:rPr>
          <w:snapToGrid w:val="0"/>
        </w:rPr>
      </w:pPr>
      <w:r>
        <w:rPr>
          <w:snapToGrid w:val="0"/>
        </w:rPr>
        <w:tab/>
        <w:t>Unterschiedliche Belastungen, die gleichzeitig auftreten können, sind unter Beachtung der Wah</w:t>
      </w:r>
      <w:r>
        <w:rPr>
          <w:snapToGrid w:val="0"/>
        </w:rPr>
        <w:t>r</w:t>
      </w:r>
      <w:r>
        <w:rPr>
          <w:snapToGrid w:val="0"/>
        </w:rPr>
        <w:t>scheinlichkeit ihres gleichzeitigen Auftretens zu berücksichtigen.</w:t>
      </w:r>
    </w:p>
    <w:p w:rsidR="00B31D32" w:rsidRDefault="00B31D32">
      <w:pPr>
        <w:pStyle w:val="GesAbsatz"/>
        <w:tabs>
          <w:tab w:val="clear" w:pos="425"/>
        </w:tabs>
        <w:ind w:left="567" w:hanging="567"/>
        <w:rPr>
          <w:snapToGrid w:val="0"/>
        </w:rPr>
      </w:pPr>
      <w:r>
        <w:rPr>
          <w:snapToGrid w:val="0"/>
        </w:rPr>
        <w:t>2.2.2.</w:t>
      </w:r>
      <w:r>
        <w:rPr>
          <w:snapToGrid w:val="0"/>
        </w:rPr>
        <w:tab/>
        <w:t>Die Auslegung auf die erforderliche Belastbarkeit erfolgt auf der Grundlage folgender Verfahren:</w:t>
      </w:r>
    </w:p>
    <w:p w:rsidR="00B31D32" w:rsidRDefault="00B31D32">
      <w:pPr>
        <w:pStyle w:val="GesAbsatz"/>
        <w:tabs>
          <w:tab w:val="clear" w:pos="425"/>
          <w:tab w:val="left" w:pos="567"/>
        </w:tabs>
        <w:ind w:left="851" w:hanging="851"/>
        <w:rPr>
          <w:snapToGrid w:val="0"/>
        </w:rPr>
      </w:pPr>
      <w:r>
        <w:rPr>
          <w:snapToGrid w:val="0"/>
        </w:rPr>
        <w:tab/>
        <w:t>-</w:t>
      </w:r>
      <w:r>
        <w:rPr>
          <w:snapToGrid w:val="0"/>
        </w:rPr>
        <w:tab/>
        <w:t>in der Regel eine Berechnungsmethode gemäß Abschnitt 2.2.3, gegebenenfalls ergänzt durch eine experimentelle Auslegungsmethode gemäß Abschnitt 2.2.4;</w:t>
      </w:r>
    </w:p>
    <w:p w:rsidR="00B31D32" w:rsidRDefault="00B31D32">
      <w:pPr>
        <w:pStyle w:val="GesAbsatz"/>
        <w:tabs>
          <w:tab w:val="clear" w:pos="425"/>
          <w:tab w:val="left" w:pos="567"/>
        </w:tabs>
        <w:ind w:left="851" w:hanging="851"/>
        <w:rPr>
          <w:snapToGrid w:val="0"/>
        </w:rPr>
      </w:pPr>
      <w:r>
        <w:rPr>
          <w:snapToGrid w:val="0"/>
        </w:rPr>
        <w:tab/>
        <w:t>oder</w:t>
      </w:r>
    </w:p>
    <w:p w:rsidR="00B31D32" w:rsidRDefault="00B31D32">
      <w:pPr>
        <w:pStyle w:val="GesAbsatz"/>
        <w:tabs>
          <w:tab w:val="clear" w:pos="425"/>
          <w:tab w:val="left" w:pos="567"/>
        </w:tabs>
        <w:ind w:left="851" w:hanging="851"/>
        <w:rPr>
          <w:snapToGrid w:val="0"/>
        </w:rPr>
      </w:pPr>
      <w:r>
        <w:rPr>
          <w:snapToGrid w:val="0"/>
        </w:rPr>
        <w:tab/>
        <w:t>-</w:t>
      </w:r>
      <w:r>
        <w:rPr>
          <w:snapToGrid w:val="0"/>
        </w:rPr>
        <w:tab/>
        <w:t>eine experimentelle Auslegungsmethode ohne Berechnung gemäß Abschnitt 2.2.4, wenn das Pr</w:t>
      </w:r>
      <w:r>
        <w:rPr>
          <w:snapToGrid w:val="0"/>
        </w:rPr>
        <w:t>o</w:t>
      </w:r>
      <w:r>
        <w:rPr>
          <w:snapToGrid w:val="0"/>
        </w:rPr>
        <w:t>dukt aus dem maximal zulässigen Druck (PS) und dem Volumen V kleiner als 6 000 bar*l oder das Produkt PS*DN kleiner als 3 000 bar ist.</w:t>
      </w:r>
    </w:p>
    <w:p w:rsidR="00B31D32" w:rsidRDefault="00B31D32">
      <w:pPr>
        <w:pStyle w:val="GesAbsatz"/>
        <w:tabs>
          <w:tab w:val="clear" w:pos="425"/>
        </w:tabs>
        <w:ind w:left="567" w:hanging="567"/>
        <w:rPr>
          <w:snapToGrid w:val="0"/>
        </w:rPr>
      </w:pPr>
      <w:r>
        <w:rPr>
          <w:snapToGrid w:val="0"/>
        </w:rPr>
        <w:t>2.2.3.</w:t>
      </w:r>
      <w:r>
        <w:rPr>
          <w:snapToGrid w:val="0"/>
        </w:rPr>
        <w:tab/>
        <w:t>Berechnungsmethode</w:t>
      </w:r>
    </w:p>
    <w:p w:rsidR="00B31D32" w:rsidRDefault="00B31D32">
      <w:pPr>
        <w:pStyle w:val="GesAbsatz"/>
        <w:tabs>
          <w:tab w:val="clear" w:pos="425"/>
          <w:tab w:val="left" w:pos="567"/>
        </w:tabs>
        <w:ind w:left="851" w:hanging="851"/>
        <w:rPr>
          <w:snapToGrid w:val="0"/>
        </w:rPr>
      </w:pPr>
      <w:r>
        <w:rPr>
          <w:snapToGrid w:val="0"/>
        </w:rPr>
        <w:tab/>
        <w:t>a)</w:t>
      </w:r>
      <w:r>
        <w:rPr>
          <w:snapToGrid w:val="0"/>
        </w:rPr>
        <w:tab/>
        <w:t>Druckfestigkeit und andere Belastungsaspekte Für Druckgeräte sind die zulässigen Beanspr</w:t>
      </w:r>
      <w:r>
        <w:rPr>
          <w:snapToGrid w:val="0"/>
        </w:rPr>
        <w:t>u</w:t>
      </w:r>
      <w:r>
        <w:rPr>
          <w:snapToGrid w:val="0"/>
        </w:rPr>
        <w:t>chungen hinsichtlich der nach vernünftigem Ermessen vorhersehbaren Versagensmöglichkeiten abhängig von den Betriebsbedingungen zu begrenzen. Dazu sind Sicherheitsfaktoren anzuwe</w:t>
      </w:r>
      <w:r>
        <w:rPr>
          <w:snapToGrid w:val="0"/>
        </w:rPr>
        <w:t>n</w:t>
      </w:r>
      <w:r>
        <w:rPr>
          <w:snapToGrid w:val="0"/>
        </w:rPr>
        <w:t>den, die es ermöglichen, alle Unsicherheiten aufgrund der Herstellung, des tatsächlichen Betri</w:t>
      </w:r>
      <w:r>
        <w:rPr>
          <w:snapToGrid w:val="0"/>
        </w:rPr>
        <w:t>e</w:t>
      </w:r>
      <w:r>
        <w:rPr>
          <w:snapToGrid w:val="0"/>
        </w:rPr>
        <w:t>bes, der Beanspruchung, der Berechnungsmodelle, der Werkstoffeigenschaften und des Wer</w:t>
      </w:r>
      <w:r>
        <w:rPr>
          <w:snapToGrid w:val="0"/>
        </w:rPr>
        <w:t>k</w:t>
      </w:r>
      <w:r>
        <w:rPr>
          <w:snapToGrid w:val="0"/>
        </w:rPr>
        <w:t>stoffverhaltens vollständig abzudecken. Die Berechnungsmethoden müssen ausreichende Siche</w:t>
      </w:r>
      <w:r>
        <w:rPr>
          <w:snapToGrid w:val="0"/>
        </w:rPr>
        <w:t>r</w:t>
      </w:r>
      <w:r>
        <w:rPr>
          <w:snapToGrid w:val="0"/>
        </w:rPr>
        <w:t>heitsmargen entsprechend den Bedingungen des Abschnitts 7, soweit anwendbar, ergeben. Zur Erfüllung der obigen Anforderungen kann eine der nachfolgenden Methoden, die geeignet ist, g</w:t>
      </w:r>
      <w:r>
        <w:rPr>
          <w:snapToGrid w:val="0"/>
        </w:rPr>
        <w:t>e</w:t>
      </w:r>
      <w:r>
        <w:rPr>
          <w:snapToGrid w:val="0"/>
        </w:rPr>
        <w:t>gebenenfalls in Ergänzung oder Kombination angewandt werden:</w:t>
      </w:r>
    </w:p>
    <w:p w:rsidR="00B31D32" w:rsidRDefault="00B31D32">
      <w:pPr>
        <w:pStyle w:val="GesAbsatz"/>
        <w:tabs>
          <w:tab w:val="clear" w:pos="425"/>
          <w:tab w:val="left" w:pos="851"/>
          <w:tab w:val="left" w:pos="1134"/>
        </w:tabs>
        <w:rPr>
          <w:snapToGrid w:val="0"/>
        </w:rPr>
      </w:pPr>
      <w:r>
        <w:rPr>
          <w:snapToGrid w:val="0"/>
        </w:rPr>
        <w:tab/>
        <w:t>-</w:t>
      </w:r>
      <w:r>
        <w:rPr>
          <w:snapToGrid w:val="0"/>
        </w:rPr>
        <w:tab/>
        <w:t>Auslegung nach Formeln,</w:t>
      </w:r>
    </w:p>
    <w:p w:rsidR="00B31D32" w:rsidRDefault="00B31D32">
      <w:pPr>
        <w:pStyle w:val="GesAbsatz"/>
        <w:tabs>
          <w:tab w:val="clear" w:pos="425"/>
          <w:tab w:val="left" w:pos="851"/>
          <w:tab w:val="left" w:pos="1134"/>
        </w:tabs>
        <w:rPr>
          <w:snapToGrid w:val="0"/>
        </w:rPr>
      </w:pPr>
      <w:r>
        <w:rPr>
          <w:snapToGrid w:val="0"/>
        </w:rPr>
        <w:tab/>
        <w:t>-</w:t>
      </w:r>
      <w:r>
        <w:rPr>
          <w:snapToGrid w:val="0"/>
        </w:rPr>
        <w:tab/>
        <w:t>Auslegung nach Analyseverfahren,</w:t>
      </w:r>
    </w:p>
    <w:p w:rsidR="00B31D32" w:rsidRDefault="00B31D32">
      <w:pPr>
        <w:pStyle w:val="GesAbsatz"/>
        <w:tabs>
          <w:tab w:val="clear" w:pos="425"/>
          <w:tab w:val="left" w:pos="851"/>
          <w:tab w:val="left" w:pos="1134"/>
        </w:tabs>
        <w:rPr>
          <w:snapToGrid w:val="0"/>
        </w:rPr>
      </w:pPr>
      <w:r>
        <w:rPr>
          <w:snapToGrid w:val="0"/>
        </w:rPr>
        <w:tab/>
        <w:t>-</w:t>
      </w:r>
      <w:r>
        <w:rPr>
          <w:snapToGrid w:val="0"/>
        </w:rPr>
        <w:tab/>
        <w:t>Auslegung nach bruchmechanischen Verfahren.</w:t>
      </w:r>
    </w:p>
    <w:p w:rsidR="00B31D32" w:rsidRDefault="00B31D32">
      <w:pPr>
        <w:pStyle w:val="GesAbsatz"/>
        <w:tabs>
          <w:tab w:val="clear" w:pos="425"/>
          <w:tab w:val="left" w:pos="567"/>
        </w:tabs>
        <w:ind w:left="851" w:hanging="851"/>
        <w:rPr>
          <w:snapToGrid w:val="0"/>
        </w:rPr>
      </w:pPr>
      <w:r>
        <w:rPr>
          <w:snapToGrid w:val="0"/>
        </w:rPr>
        <w:tab/>
        <w:t>b)</w:t>
      </w:r>
      <w:r>
        <w:rPr>
          <w:snapToGrid w:val="0"/>
        </w:rPr>
        <w:tab/>
        <w:t>Belastbarkeit</w:t>
      </w:r>
    </w:p>
    <w:p w:rsidR="00B31D32" w:rsidRDefault="00B31D32">
      <w:pPr>
        <w:pStyle w:val="GesAbsatz"/>
        <w:tabs>
          <w:tab w:val="clear" w:pos="425"/>
          <w:tab w:val="left" w:pos="567"/>
        </w:tabs>
        <w:ind w:left="851" w:hanging="851"/>
        <w:rPr>
          <w:snapToGrid w:val="0"/>
        </w:rPr>
      </w:pPr>
      <w:r>
        <w:rPr>
          <w:snapToGrid w:val="0"/>
        </w:rPr>
        <w:tab/>
      </w:r>
      <w:r>
        <w:rPr>
          <w:snapToGrid w:val="0"/>
        </w:rPr>
        <w:tab/>
        <w:t>Zum Nachweis der Belastbarkeit des betreffenden Druckgeräts sind geeignete Auslegungsberec</w:t>
      </w:r>
      <w:r>
        <w:rPr>
          <w:snapToGrid w:val="0"/>
        </w:rPr>
        <w:t>h</w:t>
      </w:r>
      <w:r>
        <w:rPr>
          <w:snapToGrid w:val="0"/>
        </w:rPr>
        <w:t>nungen durchzuführen. Insbesondere gilt folgendes:</w:t>
      </w:r>
    </w:p>
    <w:p w:rsidR="00B31D32" w:rsidRDefault="00B31D32">
      <w:pPr>
        <w:pStyle w:val="GesAbsatz"/>
        <w:tabs>
          <w:tab w:val="clear" w:pos="425"/>
          <w:tab w:val="left" w:pos="851"/>
        </w:tabs>
        <w:ind w:left="1134" w:hanging="1134"/>
        <w:rPr>
          <w:snapToGrid w:val="0"/>
        </w:rPr>
      </w:pPr>
      <w:r>
        <w:rPr>
          <w:snapToGrid w:val="0"/>
        </w:rPr>
        <w:tab/>
        <w:t>-</w:t>
      </w:r>
      <w:r>
        <w:rPr>
          <w:snapToGrid w:val="0"/>
        </w:rPr>
        <w:tab/>
        <w:t>Die Berechnungsdrücke dürfen nicht geringer als die maximal zulässigen Drücke sein, und die statischen und dynamischen Fluiddrücke sowie die Zerfallsdrücke von instabilen Fluiden mü</w:t>
      </w:r>
      <w:r>
        <w:rPr>
          <w:snapToGrid w:val="0"/>
        </w:rPr>
        <w:t>s</w:t>
      </w:r>
      <w:r>
        <w:rPr>
          <w:snapToGrid w:val="0"/>
        </w:rPr>
        <w:t>sen berücksichtigt werden. Wird ein Behälter in einzelne Druckräume unterteilt, so ist bei der Berechnung der Trennwand zwischen den Druckräumen von dem höchstmöglichen Druck in e</w:t>
      </w:r>
      <w:r>
        <w:rPr>
          <w:snapToGrid w:val="0"/>
        </w:rPr>
        <w:t>i</w:t>
      </w:r>
      <w:r>
        <w:rPr>
          <w:snapToGrid w:val="0"/>
        </w:rPr>
        <w:t>nem Druckraum und von dem geringstmöglichen Druck in dem benachbarten Druckraum au</w:t>
      </w:r>
      <w:r>
        <w:rPr>
          <w:snapToGrid w:val="0"/>
        </w:rPr>
        <w:t>s</w:t>
      </w:r>
      <w:r>
        <w:rPr>
          <w:snapToGrid w:val="0"/>
        </w:rPr>
        <w:t>zugehen.</w:t>
      </w:r>
    </w:p>
    <w:p w:rsidR="00B31D32" w:rsidRDefault="00B31D32">
      <w:pPr>
        <w:pStyle w:val="GesAbsatz"/>
        <w:tabs>
          <w:tab w:val="clear" w:pos="425"/>
          <w:tab w:val="left" w:pos="851"/>
        </w:tabs>
        <w:ind w:left="1134" w:hanging="1134"/>
        <w:rPr>
          <w:snapToGrid w:val="0"/>
        </w:rPr>
      </w:pPr>
      <w:r>
        <w:rPr>
          <w:snapToGrid w:val="0"/>
        </w:rPr>
        <w:tab/>
        <w:t>-</w:t>
      </w:r>
      <w:r>
        <w:rPr>
          <w:snapToGrid w:val="0"/>
        </w:rPr>
        <w:tab/>
        <w:t>Die Berechnungstemperaturen müssen angemessene Sicherheitsmargen aufweisen.</w:t>
      </w:r>
    </w:p>
    <w:p w:rsidR="00B31D32" w:rsidRDefault="00B31D32">
      <w:pPr>
        <w:pStyle w:val="GesAbsatz"/>
        <w:tabs>
          <w:tab w:val="clear" w:pos="425"/>
          <w:tab w:val="left" w:pos="851"/>
        </w:tabs>
        <w:ind w:left="1134" w:hanging="1134"/>
        <w:rPr>
          <w:snapToGrid w:val="0"/>
        </w:rPr>
      </w:pPr>
      <w:r>
        <w:rPr>
          <w:snapToGrid w:val="0"/>
        </w:rPr>
        <w:tab/>
        <w:t>-</w:t>
      </w:r>
      <w:r>
        <w:rPr>
          <w:snapToGrid w:val="0"/>
        </w:rPr>
        <w:tab/>
        <w:t>Bei der Auslegung sind alle möglichen Temperatur- und Druckkombinationen zu berücksicht</w:t>
      </w:r>
      <w:r>
        <w:rPr>
          <w:snapToGrid w:val="0"/>
        </w:rPr>
        <w:t>i</w:t>
      </w:r>
      <w:r>
        <w:rPr>
          <w:snapToGrid w:val="0"/>
        </w:rPr>
        <w:t>gen, die unter nach vernünftigem Ermessen vorhersehbaren Betriebsbedingungen des Gerätes auftreten können.</w:t>
      </w:r>
    </w:p>
    <w:p w:rsidR="00B31D32" w:rsidRDefault="00B31D32">
      <w:pPr>
        <w:pStyle w:val="GesAbsatz"/>
        <w:tabs>
          <w:tab w:val="clear" w:pos="425"/>
          <w:tab w:val="left" w:pos="851"/>
        </w:tabs>
        <w:ind w:left="1134" w:hanging="1134"/>
        <w:rPr>
          <w:snapToGrid w:val="0"/>
        </w:rPr>
      </w:pPr>
      <w:r>
        <w:rPr>
          <w:snapToGrid w:val="0"/>
        </w:rPr>
        <w:lastRenderedPageBreak/>
        <w:tab/>
        <w:t>-</w:t>
      </w:r>
      <w:r>
        <w:rPr>
          <w:snapToGrid w:val="0"/>
        </w:rPr>
        <w:tab/>
        <w:t>Die maximale Spannung und die Spannungskonzentrationen müssen innerhalb sicherer Grenzwerte liegen.</w:t>
      </w:r>
    </w:p>
    <w:p w:rsidR="00B31D32" w:rsidRDefault="00B31D32">
      <w:pPr>
        <w:pStyle w:val="GesAbsatz"/>
        <w:tabs>
          <w:tab w:val="clear" w:pos="425"/>
          <w:tab w:val="left" w:pos="851"/>
        </w:tabs>
        <w:ind w:left="1134" w:hanging="1134"/>
        <w:rPr>
          <w:snapToGrid w:val="0"/>
        </w:rPr>
      </w:pPr>
      <w:r>
        <w:rPr>
          <w:snapToGrid w:val="0"/>
        </w:rPr>
        <w:tab/>
        <w:t>-</w:t>
      </w:r>
      <w:r>
        <w:rPr>
          <w:snapToGrid w:val="0"/>
        </w:rPr>
        <w:tab/>
        <w:t>Bei der Berechnung des Druckraums sind bei den Werkstoffeigenschaften entsprechende We</w:t>
      </w:r>
      <w:r>
        <w:rPr>
          <w:snapToGrid w:val="0"/>
        </w:rPr>
        <w:t>r</w:t>
      </w:r>
      <w:r>
        <w:rPr>
          <w:snapToGrid w:val="0"/>
        </w:rPr>
        <w:t>te zu verwenden, die sich auf belegte Daten stützen, wobei sowohl die Bestimmungen gemäß Abschnitt 4 als auch entsprechende Sicherheitsfaktoren zu berücksichtigen sind. Zu den zu b</w:t>
      </w:r>
      <w:r>
        <w:rPr>
          <w:snapToGrid w:val="0"/>
        </w:rPr>
        <w:t>e</w:t>
      </w:r>
      <w:r>
        <w:rPr>
          <w:snapToGrid w:val="0"/>
        </w:rPr>
        <w:t>rücksichtigenden Werkstoffeigenschaften zählen:</w:t>
      </w:r>
    </w:p>
    <w:p w:rsidR="00B31D32" w:rsidRDefault="00B31D32">
      <w:pPr>
        <w:pStyle w:val="GesAbsatz"/>
        <w:tabs>
          <w:tab w:val="clear" w:pos="425"/>
          <w:tab w:val="left" w:pos="1134"/>
          <w:tab w:val="left" w:pos="1418"/>
        </w:tabs>
        <w:rPr>
          <w:snapToGrid w:val="0"/>
        </w:rPr>
      </w:pPr>
      <w:r>
        <w:rPr>
          <w:snapToGrid w:val="0"/>
        </w:rPr>
        <w:tab/>
        <w:t>-</w:t>
      </w:r>
      <w:r>
        <w:rPr>
          <w:snapToGrid w:val="0"/>
        </w:rPr>
        <w:tab/>
        <w:t>Streckgrenze, 0,2 %- bzw. 1 %-Dehngrenze bei der Berechnungstemperatur;</w:t>
      </w:r>
    </w:p>
    <w:p w:rsidR="00B31D32" w:rsidRDefault="00B31D32">
      <w:pPr>
        <w:pStyle w:val="GesAbsatz"/>
        <w:tabs>
          <w:tab w:val="clear" w:pos="425"/>
          <w:tab w:val="left" w:pos="1134"/>
          <w:tab w:val="left" w:pos="1418"/>
        </w:tabs>
        <w:rPr>
          <w:snapToGrid w:val="0"/>
        </w:rPr>
      </w:pPr>
      <w:r>
        <w:rPr>
          <w:snapToGrid w:val="0"/>
        </w:rPr>
        <w:tab/>
        <w:t>-</w:t>
      </w:r>
      <w:r>
        <w:rPr>
          <w:snapToGrid w:val="0"/>
        </w:rPr>
        <w:tab/>
        <w:t>Zugfestigkeit;</w:t>
      </w:r>
    </w:p>
    <w:p w:rsidR="00B31D32" w:rsidRDefault="00B31D32">
      <w:pPr>
        <w:pStyle w:val="GesAbsatz"/>
        <w:tabs>
          <w:tab w:val="clear" w:pos="425"/>
          <w:tab w:val="left" w:pos="1134"/>
          <w:tab w:val="left" w:pos="1418"/>
        </w:tabs>
        <w:rPr>
          <w:snapToGrid w:val="0"/>
        </w:rPr>
      </w:pPr>
      <w:r>
        <w:rPr>
          <w:snapToGrid w:val="0"/>
        </w:rPr>
        <w:tab/>
        <w:t>-</w:t>
      </w:r>
      <w:r>
        <w:rPr>
          <w:snapToGrid w:val="0"/>
        </w:rPr>
        <w:tab/>
        <w:t>Zeitstandfestigkeit, z. B. Kriechfestigkeit;</w:t>
      </w:r>
    </w:p>
    <w:p w:rsidR="00B31D32" w:rsidRDefault="00B31D32">
      <w:pPr>
        <w:pStyle w:val="GesAbsatz"/>
        <w:tabs>
          <w:tab w:val="clear" w:pos="425"/>
          <w:tab w:val="left" w:pos="1134"/>
          <w:tab w:val="left" w:pos="1418"/>
        </w:tabs>
        <w:rPr>
          <w:snapToGrid w:val="0"/>
        </w:rPr>
      </w:pPr>
      <w:r>
        <w:rPr>
          <w:snapToGrid w:val="0"/>
        </w:rPr>
        <w:tab/>
        <w:t>-</w:t>
      </w:r>
      <w:r>
        <w:rPr>
          <w:snapToGrid w:val="0"/>
        </w:rPr>
        <w:tab/>
        <w:t>Ermüdungsdaten, z. B. Dauerschwingfestigkeit;</w:t>
      </w:r>
    </w:p>
    <w:p w:rsidR="00B31D32" w:rsidRDefault="00B31D32">
      <w:pPr>
        <w:pStyle w:val="GesAbsatz"/>
        <w:tabs>
          <w:tab w:val="clear" w:pos="425"/>
          <w:tab w:val="left" w:pos="1134"/>
          <w:tab w:val="left" w:pos="1418"/>
        </w:tabs>
        <w:rPr>
          <w:snapToGrid w:val="0"/>
        </w:rPr>
      </w:pPr>
      <w:r>
        <w:rPr>
          <w:snapToGrid w:val="0"/>
        </w:rPr>
        <w:tab/>
        <w:t>-</w:t>
      </w:r>
      <w:r>
        <w:rPr>
          <w:snapToGrid w:val="0"/>
        </w:rPr>
        <w:tab/>
        <w:t>Elastizitätsmodul;</w:t>
      </w:r>
    </w:p>
    <w:p w:rsidR="00B31D32" w:rsidRDefault="00B31D32">
      <w:pPr>
        <w:pStyle w:val="GesAbsatz"/>
        <w:tabs>
          <w:tab w:val="clear" w:pos="425"/>
          <w:tab w:val="left" w:pos="1134"/>
          <w:tab w:val="left" w:pos="1418"/>
        </w:tabs>
        <w:rPr>
          <w:snapToGrid w:val="0"/>
        </w:rPr>
      </w:pPr>
      <w:r>
        <w:rPr>
          <w:snapToGrid w:val="0"/>
        </w:rPr>
        <w:tab/>
        <w:t>-</w:t>
      </w:r>
      <w:r>
        <w:rPr>
          <w:snapToGrid w:val="0"/>
        </w:rPr>
        <w:tab/>
        <w:t>angemessene plastische Verformung;</w:t>
      </w:r>
    </w:p>
    <w:p w:rsidR="00B31D32" w:rsidRDefault="00B31D32">
      <w:pPr>
        <w:pStyle w:val="GesAbsatz"/>
        <w:tabs>
          <w:tab w:val="clear" w:pos="425"/>
          <w:tab w:val="left" w:pos="1134"/>
          <w:tab w:val="left" w:pos="1418"/>
        </w:tabs>
        <w:rPr>
          <w:snapToGrid w:val="0"/>
        </w:rPr>
      </w:pPr>
      <w:r>
        <w:rPr>
          <w:snapToGrid w:val="0"/>
        </w:rPr>
        <w:tab/>
        <w:t>-</w:t>
      </w:r>
      <w:r>
        <w:rPr>
          <w:snapToGrid w:val="0"/>
        </w:rPr>
        <w:tab/>
        <w:t>Kerbschlagzähigkeit;</w:t>
      </w:r>
    </w:p>
    <w:p w:rsidR="00B31D32" w:rsidRDefault="00B31D32">
      <w:pPr>
        <w:pStyle w:val="GesAbsatz"/>
        <w:tabs>
          <w:tab w:val="clear" w:pos="425"/>
          <w:tab w:val="left" w:pos="1134"/>
          <w:tab w:val="left" w:pos="1418"/>
        </w:tabs>
        <w:rPr>
          <w:snapToGrid w:val="0"/>
        </w:rPr>
      </w:pPr>
      <w:r>
        <w:rPr>
          <w:snapToGrid w:val="0"/>
        </w:rPr>
        <w:tab/>
        <w:t>-</w:t>
      </w:r>
      <w:r>
        <w:rPr>
          <w:snapToGrid w:val="0"/>
        </w:rPr>
        <w:tab/>
        <w:t>Bruchzähigkeit.</w:t>
      </w:r>
    </w:p>
    <w:p w:rsidR="00B31D32" w:rsidRDefault="00B31D32">
      <w:pPr>
        <w:pStyle w:val="GesAbsatz"/>
        <w:tabs>
          <w:tab w:val="clear" w:pos="425"/>
          <w:tab w:val="left" w:pos="851"/>
          <w:tab w:val="left" w:pos="1134"/>
        </w:tabs>
        <w:ind w:left="1134" w:hanging="1134"/>
        <w:rPr>
          <w:snapToGrid w:val="0"/>
        </w:rPr>
      </w:pPr>
      <w:r>
        <w:rPr>
          <w:snapToGrid w:val="0"/>
        </w:rPr>
        <w:tab/>
        <w:t>-</w:t>
      </w:r>
      <w:r>
        <w:rPr>
          <w:snapToGrid w:val="0"/>
        </w:rPr>
        <w:tab/>
        <w:t>Auf die Werkstoffeigenschaften sind geeignete Verbindungsfaktoren anzuwenden, die be</w:t>
      </w:r>
      <w:r>
        <w:rPr>
          <w:snapToGrid w:val="0"/>
        </w:rPr>
        <w:t>i</w:t>
      </w:r>
      <w:r>
        <w:rPr>
          <w:snapToGrid w:val="0"/>
        </w:rPr>
        <w:t>spielsweise von der Art der zerstörungsfreien Prüfungen, den Eigenschaften der Werkstoffve</w:t>
      </w:r>
      <w:r>
        <w:rPr>
          <w:snapToGrid w:val="0"/>
        </w:rPr>
        <w:t>r</w:t>
      </w:r>
      <w:r>
        <w:rPr>
          <w:snapToGrid w:val="0"/>
        </w:rPr>
        <w:t>bindungen und den in Betracht gezogenen Betriebsbedingungen abhängen.</w:t>
      </w:r>
    </w:p>
    <w:p w:rsidR="00B31D32" w:rsidRDefault="00B31D32">
      <w:pPr>
        <w:pStyle w:val="GesAbsatz"/>
        <w:tabs>
          <w:tab w:val="clear" w:pos="425"/>
          <w:tab w:val="left" w:pos="851"/>
        </w:tabs>
        <w:ind w:left="1134" w:hanging="1134"/>
        <w:rPr>
          <w:snapToGrid w:val="0"/>
        </w:rPr>
      </w:pPr>
      <w:r>
        <w:rPr>
          <w:snapToGrid w:val="0"/>
        </w:rPr>
        <w:tab/>
        <w:t>-</w:t>
      </w:r>
      <w:r>
        <w:rPr>
          <w:snapToGrid w:val="0"/>
        </w:rPr>
        <w:tab/>
        <w:t>Beim Entwurf sind alle nach vernünftigem Ermessen vorhersehbaren Verschleißmechanismen (insbesondere Korrosion, Kriechen, Ermüdung) entsprechend der beabsichtigen Verwendung des Gerätes zu berücksichtigen. In den Betriebsanleitungen gemäß Abschnitt 3.4 ist auf En</w:t>
      </w:r>
      <w:r>
        <w:rPr>
          <w:snapToGrid w:val="0"/>
        </w:rPr>
        <w:t>t</w:t>
      </w:r>
      <w:r>
        <w:rPr>
          <w:snapToGrid w:val="0"/>
        </w:rPr>
        <w:t>wurfsmerkmale hinzuweisen, die für die Lebensdauer des Gerätes von Belang sind, beispiel</w:t>
      </w:r>
      <w:r>
        <w:rPr>
          <w:snapToGrid w:val="0"/>
        </w:rPr>
        <w:t>s</w:t>
      </w:r>
      <w:r>
        <w:rPr>
          <w:snapToGrid w:val="0"/>
        </w:rPr>
        <w:t>weise</w:t>
      </w:r>
    </w:p>
    <w:p w:rsidR="00B31D32" w:rsidRDefault="00B31D32">
      <w:pPr>
        <w:pStyle w:val="GesAbsatz"/>
        <w:tabs>
          <w:tab w:val="clear" w:pos="425"/>
          <w:tab w:val="left" w:pos="1134"/>
        </w:tabs>
        <w:ind w:left="1418" w:hanging="1418"/>
        <w:rPr>
          <w:snapToGrid w:val="0"/>
        </w:rPr>
      </w:pPr>
      <w:r>
        <w:rPr>
          <w:snapToGrid w:val="0"/>
        </w:rPr>
        <w:tab/>
        <w:t>-</w:t>
      </w:r>
      <w:r>
        <w:rPr>
          <w:snapToGrid w:val="0"/>
        </w:rPr>
        <w:tab/>
        <w:t>für Kriechen: Auslegungslebensdauer in Stunden bei spezifizierten Temperaturen;</w:t>
      </w:r>
    </w:p>
    <w:p w:rsidR="00B31D32" w:rsidRDefault="00B31D32">
      <w:pPr>
        <w:pStyle w:val="GesAbsatz"/>
        <w:tabs>
          <w:tab w:val="clear" w:pos="425"/>
          <w:tab w:val="left" w:pos="1134"/>
        </w:tabs>
        <w:ind w:left="1418" w:hanging="1418"/>
        <w:rPr>
          <w:snapToGrid w:val="0"/>
        </w:rPr>
      </w:pPr>
      <w:r>
        <w:rPr>
          <w:snapToGrid w:val="0"/>
        </w:rPr>
        <w:tab/>
        <w:t>-</w:t>
      </w:r>
      <w:r>
        <w:rPr>
          <w:snapToGrid w:val="0"/>
        </w:rPr>
        <w:tab/>
        <w:t>für Ermüdung: Auslegungszyklenzahl bei spezifizierten Spannungswerten;</w:t>
      </w:r>
    </w:p>
    <w:p w:rsidR="00B31D32" w:rsidRDefault="00B31D32">
      <w:pPr>
        <w:pStyle w:val="GesAbsatz"/>
        <w:tabs>
          <w:tab w:val="clear" w:pos="425"/>
          <w:tab w:val="left" w:pos="1134"/>
        </w:tabs>
        <w:ind w:left="1418" w:hanging="1418"/>
        <w:rPr>
          <w:snapToGrid w:val="0"/>
        </w:rPr>
      </w:pPr>
      <w:r>
        <w:rPr>
          <w:snapToGrid w:val="0"/>
        </w:rPr>
        <w:tab/>
        <w:t>-</w:t>
      </w:r>
      <w:r>
        <w:rPr>
          <w:snapToGrid w:val="0"/>
        </w:rPr>
        <w:tab/>
        <w:t>für Korrosion: Korrosionszuschlag bei der Auslegung.</w:t>
      </w:r>
    </w:p>
    <w:p w:rsidR="00B31D32" w:rsidRDefault="00B31D32">
      <w:pPr>
        <w:pStyle w:val="GesAbsatz"/>
        <w:tabs>
          <w:tab w:val="clear" w:pos="425"/>
          <w:tab w:val="left" w:pos="567"/>
        </w:tabs>
        <w:ind w:left="851" w:hanging="851"/>
        <w:rPr>
          <w:snapToGrid w:val="0"/>
        </w:rPr>
      </w:pPr>
      <w:r>
        <w:rPr>
          <w:snapToGrid w:val="0"/>
        </w:rPr>
        <w:tab/>
        <w:t>c)</w:t>
      </w:r>
      <w:r>
        <w:rPr>
          <w:snapToGrid w:val="0"/>
        </w:rPr>
        <w:tab/>
        <w:t>Stabilität</w:t>
      </w:r>
    </w:p>
    <w:p w:rsidR="00B31D32" w:rsidRDefault="00B31D32">
      <w:pPr>
        <w:pStyle w:val="GesAbsatz"/>
        <w:tabs>
          <w:tab w:val="clear" w:pos="425"/>
          <w:tab w:val="left" w:pos="567"/>
        </w:tabs>
        <w:ind w:left="851" w:hanging="851"/>
        <w:rPr>
          <w:snapToGrid w:val="0"/>
        </w:rPr>
      </w:pPr>
      <w:r>
        <w:rPr>
          <w:snapToGrid w:val="0"/>
        </w:rPr>
        <w:tab/>
      </w:r>
      <w:r>
        <w:rPr>
          <w:snapToGrid w:val="0"/>
        </w:rPr>
        <w:tab/>
        <w:t>Wenn sich mit der errechneten Wanddicke keine ausreichende strukturelle Stabilität erzielen lässt, sind die notwendigen Maßnahmen zu treffen, wobei die mit dem Transport und der Handhabung verbundenen Gefahren zu berücksichtigen sind.</w:t>
      </w:r>
    </w:p>
    <w:p w:rsidR="00B31D32" w:rsidRDefault="00B31D32">
      <w:pPr>
        <w:pStyle w:val="GesAbsatz"/>
        <w:tabs>
          <w:tab w:val="clear" w:pos="425"/>
          <w:tab w:val="left" w:pos="567"/>
        </w:tabs>
        <w:ind w:left="851" w:hanging="851"/>
        <w:rPr>
          <w:snapToGrid w:val="0"/>
        </w:rPr>
      </w:pPr>
      <w:r>
        <w:rPr>
          <w:snapToGrid w:val="0"/>
        </w:rPr>
        <w:t>2.2.4.</w:t>
      </w:r>
      <w:r>
        <w:rPr>
          <w:snapToGrid w:val="0"/>
        </w:rPr>
        <w:tab/>
        <w:t>Experimentelle Auslegungsmethode</w:t>
      </w:r>
    </w:p>
    <w:p w:rsidR="00B31D32" w:rsidRDefault="00B31D32">
      <w:pPr>
        <w:pStyle w:val="GesAbsatz"/>
        <w:tabs>
          <w:tab w:val="clear" w:pos="425"/>
          <w:tab w:val="left" w:pos="567"/>
        </w:tabs>
        <w:ind w:left="567" w:hanging="567"/>
        <w:rPr>
          <w:snapToGrid w:val="0"/>
        </w:rPr>
      </w:pPr>
      <w:r>
        <w:rPr>
          <w:snapToGrid w:val="0"/>
        </w:rPr>
        <w:tab/>
        <w:t>Die Auslegung des Gerätes kann im ganzen oder teilweise durch ein Prüfprogramm überprüft werden, das an einem für das Druckgerät oder die Druckgerätebaureihe repräsentativen Muster durchgeführt wird.</w:t>
      </w:r>
    </w:p>
    <w:p w:rsidR="00B31D32" w:rsidRDefault="00B31D32">
      <w:pPr>
        <w:pStyle w:val="GesAbsatz"/>
        <w:tabs>
          <w:tab w:val="clear" w:pos="425"/>
          <w:tab w:val="left" w:pos="567"/>
        </w:tabs>
        <w:ind w:left="567" w:hanging="567"/>
        <w:rPr>
          <w:snapToGrid w:val="0"/>
        </w:rPr>
      </w:pPr>
      <w:r>
        <w:rPr>
          <w:snapToGrid w:val="0"/>
        </w:rPr>
        <w:tab/>
        <w:t>Das Prüfprogramm muss vor den Prüfungen eindeutig festgelegt werden und, sofern eine benannte Stelle für die Entwurfsbewertung im angewandten Modul zuständig ist, von dieser anerkannt werden.</w:t>
      </w:r>
    </w:p>
    <w:p w:rsidR="00B31D32" w:rsidRDefault="00B31D32">
      <w:pPr>
        <w:pStyle w:val="GesAbsatz"/>
        <w:tabs>
          <w:tab w:val="clear" w:pos="425"/>
          <w:tab w:val="left" w:pos="567"/>
        </w:tabs>
        <w:ind w:left="567" w:hanging="567"/>
        <w:rPr>
          <w:snapToGrid w:val="0"/>
        </w:rPr>
      </w:pPr>
      <w:r>
        <w:rPr>
          <w:snapToGrid w:val="0"/>
        </w:rPr>
        <w:tab/>
        <w:t>In diesem Programm sind die Prüfbedingungen sowie die Annahme- und Ablehnungskriterien festz</w:t>
      </w:r>
      <w:r>
        <w:rPr>
          <w:snapToGrid w:val="0"/>
        </w:rPr>
        <w:t>u</w:t>
      </w:r>
      <w:r>
        <w:rPr>
          <w:snapToGrid w:val="0"/>
        </w:rPr>
        <w:t>legen. Die Ist-Werte der wesentlichen Abmessungen und der Eigenschaften der Ausgangswerkstoffe der Druckgeräte sind vor der Prüfung festzustellen.</w:t>
      </w:r>
    </w:p>
    <w:p w:rsidR="00B31D32" w:rsidRDefault="00B31D32">
      <w:pPr>
        <w:pStyle w:val="GesAbsatz"/>
        <w:tabs>
          <w:tab w:val="clear" w:pos="425"/>
          <w:tab w:val="left" w:pos="567"/>
        </w:tabs>
        <w:ind w:left="567" w:hanging="567"/>
        <w:rPr>
          <w:snapToGrid w:val="0"/>
        </w:rPr>
      </w:pPr>
      <w:r>
        <w:rPr>
          <w:snapToGrid w:val="0"/>
        </w:rPr>
        <w:tab/>
        <w:t>Während der Prüfungen müssen erforderlichenfalls die kritischen Bereiche des Druckgeräts mittels geeigneter Instrumente, mit denen sich Verformungen und Spannungen hinreichend genau messen lassen, beobachtet werden können.</w:t>
      </w:r>
    </w:p>
    <w:p w:rsidR="00B31D32" w:rsidRDefault="00B31D32">
      <w:pPr>
        <w:pStyle w:val="GesAbsatz"/>
        <w:tabs>
          <w:tab w:val="clear" w:pos="425"/>
          <w:tab w:val="left" w:pos="567"/>
        </w:tabs>
        <w:rPr>
          <w:snapToGrid w:val="0"/>
        </w:rPr>
      </w:pPr>
      <w:r>
        <w:rPr>
          <w:snapToGrid w:val="0"/>
        </w:rPr>
        <w:tab/>
        <w:t>Das Prüfprogramm muss folgendes umfassen:</w:t>
      </w:r>
    </w:p>
    <w:p w:rsidR="00B31D32" w:rsidRDefault="00B31D32">
      <w:pPr>
        <w:pStyle w:val="GesAbsatz"/>
        <w:tabs>
          <w:tab w:val="clear" w:pos="425"/>
          <w:tab w:val="left" w:pos="567"/>
        </w:tabs>
        <w:ind w:left="851" w:hanging="851"/>
        <w:rPr>
          <w:snapToGrid w:val="0"/>
        </w:rPr>
      </w:pPr>
      <w:r>
        <w:rPr>
          <w:snapToGrid w:val="0"/>
        </w:rPr>
        <w:tab/>
        <w:t>a)</w:t>
      </w:r>
      <w:r>
        <w:rPr>
          <w:snapToGrid w:val="0"/>
        </w:rPr>
        <w:tab/>
        <w:t>Eine Druckfestigkeitsprüfung, durch die überprüft werden soll, dass bei einem Druck mit einer g</w:t>
      </w:r>
      <w:r>
        <w:rPr>
          <w:snapToGrid w:val="0"/>
        </w:rPr>
        <w:t>e</w:t>
      </w:r>
      <w:r>
        <w:rPr>
          <w:snapToGrid w:val="0"/>
        </w:rPr>
        <w:t>genüber dem maximal zulässigen Druck festgelegten Sicherheitsmarge das Gerät keine signifika</w:t>
      </w:r>
      <w:r>
        <w:rPr>
          <w:snapToGrid w:val="0"/>
        </w:rPr>
        <w:t>n</w:t>
      </w:r>
      <w:r>
        <w:rPr>
          <w:snapToGrid w:val="0"/>
        </w:rPr>
        <w:t>te Undichtigkeit oder Verformung über einen festgelegten Grenzwert hinaus zeigt.</w:t>
      </w:r>
    </w:p>
    <w:p w:rsidR="00B31D32" w:rsidRDefault="00B31D32">
      <w:pPr>
        <w:pStyle w:val="GesAbsatz"/>
        <w:tabs>
          <w:tab w:val="clear" w:pos="425"/>
          <w:tab w:val="left" w:pos="567"/>
        </w:tabs>
        <w:ind w:left="851" w:hanging="851"/>
        <w:rPr>
          <w:snapToGrid w:val="0"/>
        </w:rPr>
      </w:pPr>
      <w:r>
        <w:rPr>
          <w:snapToGrid w:val="0"/>
        </w:rPr>
        <w:tab/>
      </w:r>
      <w:r>
        <w:rPr>
          <w:snapToGrid w:val="0"/>
        </w:rPr>
        <w:tab/>
        <w:t>Zur Bestimmung des Prüfdrucks sind die Unterschiede zwischen den unter Prüfbedingungen g</w:t>
      </w:r>
      <w:r>
        <w:rPr>
          <w:snapToGrid w:val="0"/>
        </w:rPr>
        <w:t>e</w:t>
      </w:r>
      <w:r>
        <w:rPr>
          <w:snapToGrid w:val="0"/>
        </w:rPr>
        <w:t>messenen Werten für die geometrischen Merkmale und die Werkstoffeigenschaften einerseits und den für die Konstruktion zugelassenen Werten andererseits zu berücksichtigen; der Unterschied zwischen Prüf- und Auslegungstemperaturen ist ebenfalls zu berücksichtigen.</w:t>
      </w:r>
    </w:p>
    <w:p w:rsidR="00B31D32" w:rsidRDefault="00B31D32">
      <w:pPr>
        <w:pStyle w:val="GesAbsatz"/>
        <w:tabs>
          <w:tab w:val="clear" w:pos="425"/>
          <w:tab w:val="left" w:pos="567"/>
        </w:tabs>
        <w:ind w:left="851" w:hanging="851"/>
        <w:rPr>
          <w:snapToGrid w:val="0"/>
        </w:rPr>
      </w:pPr>
      <w:r>
        <w:rPr>
          <w:snapToGrid w:val="0"/>
        </w:rPr>
        <w:lastRenderedPageBreak/>
        <w:tab/>
        <w:t>b)</w:t>
      </w:r>
      <w:r>
        <w:rPr>
          <w:snapToGrid w:val="0"/>
        </w:rPr>
        <w:tab/>
        <w:t>Bei Kriech- oder Ermüdungsrisiko geeignete Prüfungen, die entsprechend den für das Gerät vo</w:t>
      </w:r>
      <w:r>
        <w:rPr>
          <w:snapToGrid w:val="0"/>
        </w:rPr>
        <w:t>r</w:t>
      </w:r>
      <w:r>
        <w:rPr>
          <w:snapToGrid w:val="0"/>
        </w:rPr>
        <w:t>gesehenen Betriebsbedingungen (z. B. Betriebsdauer bei bestimmten Temperaturen, Zahl der Zy</w:t>
      </w:r>
      <w:r>
        <w:rPr>
          <w:snapToGrid w:val="0"/>
        </w:rPr>
        <w:t>k</w:t>
      </w:r>
      <w:r>
        <w:rPr>
          <w:snapToGrid w:val="0"/>
        </w:rPr>
        <w:t>len bei bestimmten Spannungswerten usw.) festgelegt werden.</w:t>
      </w:r>
    </w:p>
    <w:p w:rsidR="00B31D32" w:rsidRDefault="00B31D32">
      <w:pPr>
        <w:pStyle w:val="GesAbsatz"/>
        <w:tabs>
          <w:tab w:val="clear" w:pos="425"/>
          <w:tab w:val="left" w:pos="567"/>
        </w:tabs>
        <w:ind w:left="851" w:hanging="851"/>
        <w:rPr>
          <w:snapToGrid w:val="0"/>
        </w:rPr>
      </w:pPr>
      <w:r>
        <w:rPr>
          <w:snapToGrid w:val="0"/>
        </w:rPr>
        <w:tab/>
        <w:t>c)</w:t>
      </w:r>
      <w:r>
        <w:rPr>
          <w:snapToGrid w:val="0"/>
        </w:rPr>
        <w:tab/>
        <w:t>Falls erforderlich, ergänzende Prüfungen hinsichtlich weiterer besonderer Einwirkungen gemäß Abschnitt 2.2.1, wie Korrosion, aggressive Einwirkungen von außen usw.</w:t>
      </w:r>
    </w:p>
    <w:p w:rsidR="00B31D32" w:rsidRDefault="00B31D32">
      <w:pPr>
        <w:pStyle w:val="GesAbsatz"/>
        <w:tabs>
          <w:tab w:val="clear" w:pos="425"/>
          <w:tab w:val="left" w:pos="567"/>
        </w:tabs>
        <w:ind w:left="567" w:hanging="567"/>
        <w:rPr>
          <w:snapToGrid w:val="0"/>
        </w:rPr>
      </w:pPr>
      <w:r>
        <w:rPr>
          <w:snapToGrid w:val="0"/>
        </w:rPr>
        <w:t>2.3.</w:t>
      </w:r>
      <w:r>
        <w:rPr>
          <w:snapToGrid w:val="0"/>
        </w:rPr>
        <w:tab/>
        <w:t>Vorkehrungen für die Sicherheit in Handhabung und Betrieb</w:t>
      </w:r>
    </w:p>
    <w:p w:rsidR="00B31D32" w:rsidRDefault="00B31D32">
      <w:pPr>
        <w:pStyle w:val="GesAbsatz"/>
        <w:tabs>
          <w:tab w:val="clear" w:pos="425"/>
          <w:tab w:val="left" w:pos="567"/>
        </w:tabs>
        <w:ind w:left="567" w:hanging="567"/>
        <w:rPr>
          <w:snapToGrid w:val="0"/>
        </w:rPr>
      </w:pPr>
      <w:r>
        <w:rPr>
          <w:snapToGrid w:val="0"/>
        </w:rPr>
        <w:tab/>
        <w:t>Die Bedienungseinrichtungen der Druckgeräte müssen so beschaffen sein, dass ihre Bedienung keine nach vernünftigem Ermessen vorhersehbare Gefährdung mit sich bringt. Die folgenden Punkte sind gegebenenfalls besonders zu beachten:</w:t>
      </w:r>
    </w:p>
    <w:p w:rsidR="00B31D32" w:rsidRDefault="00B31D32">
      <w:pPr>
        <w:pStyle w:val="GesAbsatz"/>
        <w:tabs>
          <w:tab w:val="clear" w:pos="425"/>
          <w:tab w:val="left" w:pos="567"/>
        </w:tabs>
        <w:ind w:left="851" w:hanging="851"/>
        <w:rPr>
          <w:snapToGrid w:val="0"/>
        </w:rPr>
      </w:pPr>
      <w:r>
        <w:rPr>
          <w:snapToGrid w:val="0"/>
        </w:rPr>
        <w:tab/>
        <w:t>-</w:t>
      </w:r>
      <w:r>
        <w:rPr>
          <w:snapToGrid w:val="0"/>
        </w:rPr>
        <w:tab/>
        <w:t>Verschluss- und Öffnungsvorrichtungen;</w:t>
      </w:r>
    </w:p>
    <w:p w:rsidR="00B31D32" w:rsidRDefault="00B31D32">
      <w:pPr>
        <w:pStyle w:val="GesAbsatz"/>
        <w:tabs>
          <w:tab w:val="clear" w:pos="425"/>
          <w:tab w:val="left" w:pos="567"/>
        </w:tabs>
        <w:ind w:left="851" w:hanging="851"/>
        <w:rPr>
          <w:snapToGrid w:val="0"/>
        </w:rPr>
      </w:pPr>
      <w:r>
        <w:rPr>
          <w:snapToGrid w:val="0"/>
        </w:rPr>
        <w:tab/>
        <w:t>-</w:t>
      </w:r>
      <w:r>
        <w:rPr>
          <w:snapToGrid w:val="0"/>
        </w:rPr>
        <w:tab/>
        <w:t>gefährliches Abblasen aus Überdruckventilen;</w:t>
      </w:r>
    </w:p>
    <w:p w:rsidR="00B31D32" w:rsidRDefault="00B31D32">
      <w:pPr>
        <w:pStyle w:val="GesAbsatz"/>
        <w:tabs>
          <w:tab w:val="clear" w:pos="425"/>
          <w:tab w:val="left" w:pos="567"/>
        </w:tabs>
        <w:ind w:left="851" w:hanging="851"/>
        <w:rPr>
          <w:snapToGrid w:val="0"/>
        </w:rPr>
      </w:pPr>
      <w:r>
        <w:rPr>
          <w:snapToGrid w:val="0"/>
        </w:rPr>
        <w:tab/>
        <w:t>-</w:t>
      </w:r>
      <w:r>
        <w:rPr>
          <w:snapToGrid w:val="0"/>
        </w:rPr>
        <w:tab/>
        <w:t>Vorrichtungen zur Verhinderung des physischen Zugangs bei Überdruck oder Vakuum im Gerät;</w:t>
      </w:r>
    </w:p>
    <w:p w:rsidR="00B31D32" w:rsidRDefault="00B31D32">
      <w:pPr>
        <w:pStyle w:val="GesAbsatz"/>
        <w:tabs>
          <w:tab w:val="clear" w:pos="425"/>
          <w:tab w:val="left" w:pos="567"/>
        </w:tabs>
        <w:ind w:left="851" w:hanging="851"/>
        <w:rPr>
          <w:snapToGrid w:val="0"/>
        </w:rPr>
      </w:pPr>
      <w:r>
        <w:rPr>
          <w:snapToGrid w:val="0"/>
        </w:rPr>
        <w:tab/>
        <w:t>-</w:t>
      </w:r>
      <w:r>
        <w:rPr>
          <w:snapToGrid w:val="0"/>
        </w:rPr>
        <w:tab/>
        <w:t>Oberflächentemperaturen unter Berücksichtigung der beabsichtigten Verwendung;</w:t>
      </w:r>
    </w:p>
    <w:p w:rsidR="00B31D32" w:rsidRDefault="00B31D32">
      <w:pPr>
        <w:pStyle w:val="GesAbsatz"/>
        <w:tabs>
          <w:tab w:val="clear" w:pos="425"/>
          <w:tab w:val="left" w:pos="567"/>
        </w:tabs>
        <w:ind w:left="851" w:hanging="851"/>
        <w:rPr>
          <w:snapToGrid w:val="0"/>
        </w:rPr>
      </w:pPr>
      <w:r>
        <w:rPr>
          <w:snapToGrid w:val="0"/>
        </w:rPr>
        <w:tab/>
        <w:t>-</w:t>
      </w:r>
      <w:r>
        <w:rPr>
          <w:snapToGrid w:val="0"/>
        </w:rPr>
        <w:tab/>
        <w:t>Zersetzung instabiler Fluide.</w:t>
      </w:r>
    </w:p>
    <w:p w:rsidR="00B31D32" w:rsidRDefault="00B31D32">
      <w:pPr>
        <w:pStyle w:val="GesAbsatz"/>
        <w:tabs>
          <w:tab w:val="clear" w:pos="425"/>
          <w:tab w:val="left" w:pos="567"/>
        </w:tabs>
        <w:ind w:left="567" w:hanging="567"/>
        <w:rPr>
          <w:snapToGrid w:val="0"/>
        </w:rPr>
      </w:pPr>
      <w:r>
        <w:rPr>
          <w:snapToGrid w:val="0"/>
        </w:rPr>
        <w:tab/>
        <w:t>Insbesondere müssen Druckgeräte mit abnehmbarer Verschlussvorrichtung mit einer selbsttätigen oder von Hand bedienbaren Einrichtung ausgerüstet sein, durch die das Bedienungspersonal ohne weiteres sicherstellen kann, dass sich die Vorrichtung gefahrlos öffnen lässt. Lässt sich die Vorric</w:t>
      </w:r>
      <w:r>
        <w:rPr>
          <w:snapToGrid w:val="0"/>
        </w:rPr>
        <w:t>h</w:t>
      </w:r>
      <w:r>
        <w:rPr>
          <w:snapToGrid w:val="0"/>
        </w:rPr>
        <w:t>tung schnell betätigen, so muss das Druckgerät außerdem mit einer Sperre ausgerüstet sein, die ein Öffnen verhindert, solange der Druck oder die Temperatur des Fluids eine Gefahr darstellt.</w:t>
      </w:r>
    </w:p>
    <w:p w:rsidR="00B31D32" w:rsidRDefault="00B31D32">
      <w:pPr>
        <w:pStyle w:val="GesAbsatz"/>
        <w:tabs>
          <w:tab w:val="clear" w:pos="425"/>
          <w:tab w:val="left" w:pos="567"/>
        </w:tabs>
        <w:ind w:left="567" w:hanging="567"/>
        <w:rPr>
          <w:snapToGrid w:val="0"/>
        </w:rPr>
      </w:pPr>
      <w:r>
        <w:rPr>
          <w:snapToGrid w:val="0"/>
        </w:rPr>
        <w:t>2.4.</w:t>
      </w:r>
      <w:r>
        <w:rPr>
          <w:snapToGrid w:val="0"/>
        </w:rPr>
        <w:tab/>
        <w:t>Vorkehrungen für die Inspektion</w:t>
      </w:r>
    </w:p>
    <w:p w:rsidR="00B31D32" w:rsidRDefault="00B31D32">
      <w:pPr>
        <w:pStyle w:val="GesAbsatz"/>
        <w:tabs>
          <w:tab w:val="clear" w:pos="425"/>
          <w:tab w:val="left" w:pos="567"/>
        </w:tabs>
        <w:ind w:left="851" w:hanging="851"/>
        <w:rPr>
          <w:snapToGrid w:val="0"/>
        </w:rPr>
      </w:pPr>
      <w:r>
        <w:rPr>
          <w:snapToGrid w:val="0"/>
        </w:rPr>
        <w:tab/>
        <w:t>a)</w:t>
      </w:r>
      <w:r>
        <w:rPr>
          <w:snapToGrid w:val="0"/>
        </w:rPr>
        <w:tab/>
        <w:t>Druckgeräte sind so zu entwerfen, dass alle erforderlichen Sicherheitsinspektionen durchgeführt werden können.</w:t>
      </w:r>
    </w:p>
    <w:p w:rsidR="00B31D32" w:rsidRDefault="00B31D32">
      <w:pPr>
        <w:pStyle w:val="GesAbsatz"/>
        <w:tabs>
          <w:tab w:val="clear" w:pos="425"/>
          <w:tab w:val="left" w:pos="567"/>
        </w:tabs>
        <w:ind w:left="851" w:hanging="851"/>
        <w:rPr>
          <w:snapToGrid w:val="0"/>
        </w:rPr>
      </w:pPr>
      <w:r>
        <w:rPr>
          <w:snapToGrid w:val="0"/>
        </w:rPr>
        <w:tab/>
        <w:t>b)</w:t>
      </w:r>
      <w:r>
        <w:rPr>
          <w:snapToGrid w:val="0"/>
        </w:rPr>
        <w:tab/>
        <w:t>Falls dies zur Gewährleistung der kontinuierlichen Gerätesicherheit erforderlich ist, müssen Vo</w:t>
      </w:r>
      <w:r>
        <w:rPr>
          <w:snapToGrid w:val="0"/>
        </w:rPr>
        <w:t>r</w:t>
      </w:r>
      <w:r>
        <w:rPr>
          <w:snapToGrid w:val="0"/>
        </w:rPr>
        <w:t>kehrungen zur Feststellung des inneren Zustands des Druckgerätes vorgesehen sein, wie Öffnu</w:t>
      </w:r>
      <w:r>
        <w:rPr>
          <w:snapToGrid w:val="0"/>
        </w:rPr>
        <w:t>n</w:t>
      </w:r>
      <w:r>
        <w:rPr>
          <w:snapToGrid w:val="0"/>
        </w:rPr>
        <w:t>gen für den Zugang zum Inneren des Druckgerätes, so dass geeignete Inspektionen sicher und e</w:t>
      </w:r>
      <w:r>
        <w:rPr>
          <w:snapToGrid w:val="0"/>
        </w:rPr>
        <w:t>r</w:t>
      </w:r>
      <w:r>
        <w:rPr>
          <w:snapToGrid w:val="0"/>
        </w:rPr>
        <w:t>gonomisch vorgenommen werden können.</w:t>
      </w:r>
    </w:p>
    <w:p w:rsidR="00B31D32" w:rsidRDefault="00B31D32">
      <w:pPr>
        <w:pStyle w:val="GesAbsatz"/>
        <w:tabs>
          <w:tab w:val="clear" w:pos="425"/>
          <w:tab w:val="left" w:pos="567"/>
        </w:tabs>
        <w:ind w:left="851" w:hanging="851"/>
        <w:rPr>
          <w:snapToGrid w:val="0"/>
        </w:rPr>
      </w:pPr>
      <w:r>
        <w:rPr>
          <w:snapToGrid w:val="0"/>
        </w:rPr>
        <w:tab/>
        <w:t>c)</w:t>
      </w:r>
      <w:r>
        <w:rPr>
          <w:snapToGrid w:val="0"/>
        </w:rPr>
        <w:tab/>
        <w:t>Andere Mittel zur Gewährleistung eines sicheren Zustands der Druckgeräte können eingesetzt werden,</w:t>
      </w:r>
    </w:p>
    <w:p w:rsidR="00B31D32" w:rsidRDefault="00B31D32">
      <w:pPr>
        <w:pStyle w:val="GesAbsatz"/>
        <w:tabs>
          <w:tab w:val="clear" w:pos="425"/>
          <w:tab w:val="left" w:pos="851"/>
        </w:tabs>
        <w:ind w:left="1134" w:hanging="1134"/>
        <w:rPr>
          <w:snapToGrid w:val="0"/>
        </w:rPr>
      </w:pPr>
      <w:r>
        <w:rPr>
          <w:snapToGrid w:val="0"/>
        </w:rPr>
        <w:tab/>
        <w:t>-</w:t>
      </w:r>
      <w:r>
        <w:rPr>
          <w:snapToGrid w:val="0"/>
        </w:rPr>
        <w:tab/>
        <w:t>wenn diese zu klein für einen Einstieg sind;</w:t>
      </w:r>
    </w:p>
    <w:p w:rsidR="00B31D32" w:rsidRDefault="00B31D32">
      <w:pPr>
        <w:pStyle w:val="GesAbsatz"/>
        <w:tabs>
          <w:tab w:val="clear" w:pos="425"/>
          <w:tab w:val="left" w:pos="851"/>
        </w:tabs>
        <w:ind w:left="1134" w:hanging="1134"/>
        <w:rPr>
          <w:snapToGrid w:val="0"/>
        </w:rPr>
      </w:pPr>
      <w:r>
        <w:rPr>
          <w:snapToGrid w:val="0"/>
        </w:rPr>
        <w:tab/>
        <w:t>-</w:t>
      </w:r>
      <w:r>
        <w:rPr>
          <w:snapToGrid w:val="0"/>
        </w:rPr>
        <w:tab/>
        <w:t>wenn sich das Öffnen des Druckgerätes nachteilig auf das Innere des Gerätes auswirken wü</w:t>
      </w:r>
      <w:r>
        <w:rPr>
          <w:snapToGrid w:val="0"/>
        </w:rPr>
        <w:t>r</w:t>
      </w:r>
      <w:r>
        <w:rPr>
          <w:snapToGrid w:val="0"/>
        </w:rPr>
        <w:t>de;</w:t>
      </w:r>
    </w:p>
    <w:p w:rsidR="00B31D32" w:rsidRDefault="00B31D32">
      <w:pPr>
        <w:pStyle w:val="GesAbsatz"/>
        <w:tabs>
          <w:tab w:val="clear" w:pos="425"/>
          <w:tab w:val="left" w:pos="851"/>
        </w:tabs>
        <w:ind w:left="1134" w:hanging="1134"/>
        <w:rPr>
          <w:snapToGrid w:val="0"/>
        </w:rPr>
      </w:pPr>
      <w:r>
        <w:rPr>
          <w:snapToGrid w:val="0"/>
        </w:rPr>
        <w:tab/>
        <w:t>-</w:t>
      </w:r>
      <w:r>
        <w:rPr>
          <w:snapToGrid w:val="0"/>
        </w:rPr>
        <w:tab/>
        <w:t>wenn der Inhaltsstoff den Werkstoff, aus dem das Druckgerät hergestellt ist, erwiesenermaßen nicht angreift und auch kein anderer interner Schädigungsprozess nach vernünftigem Ermessen vorhersehbar ist.</w:t>
      </w:r>
    </w:p>
    <w:p w:rsidR="00B31D32" w:rsidRDefault="00B31D32">
      <w:pPr>
        <w:pStyle w:val="GesAbsatz"/>
        <w:tabs>
          <w:tab w:val="clear" w:pos="425"/>
          <w:tab w:val="left" w:pos="567"/>
        </w:tabs>
        <w:ind w:left="567" w:hanging="567"/>
        <w:rPr>
          <w:snapToGrid w:val="0"/>
        </w:rPr>
      </w:pPr>
      <w:r>
        <w:rPr>
          <w:snapToGrid w:val="0"/>
        </w:rPr>
        <w:t>2.5.</w:t>
      </w:r>
      <w:r>
        <w:rPr>
          <w:snapToGrid w:val="0"/>
        </w:rPr>
        <w:tab/>
        <w:t>Entleerungs- und Entlüftungsmöglichkeiten Es müssen, falls erforderlich, geeignete Vorrichtungen zur Entleerung und Entlüftung der Druckgeräte vorgesehen werden,</w:t>
      </w:r>
    </w:p>
    <w:p w:rsidR="00B31D32" w:rsidRDefault="00B31D32">
      <w:pPr>
        <w:pStyle w:val="GesAbsatz"/>
        <w:tabs>
          <w:tab w:val="clear" w:pos="425"/>
          <w:tab w:val="left" w:pos="567"/>
        </w:tabs>
        <w:ind w:left="851" w:hanging="851"/>
        <w:rPr>
          <w:snapToGrid w:val="0"/>
        </w:rPr>
      </w:pPr>
      <w:r>
        <w:rPr>
          <w:snapToGrid w:val="0"/>
        </w:rPr>
        <w:tab/>
        <w:t>-</w:t>
      </w:r>
      <w:r>
        <w:rPr>
          <w:snapToGrid w:val="0"/>
        </w:rPr>
        <w:tab/>
        <w:t>um schädliche Einwirkungen wie Wasserschlag, Vakuumeinbruch, Korrosion und unkontrollierte chemische Reaktionen zu vermeiden; dabei sind alle Betriebs- und Prüfzustände, insbesondere Druckprüfungen zu berücksichtigen;</w:t>
      </w:r>
    </w:p>
    <w:p w:rsidR="00B31D32" w:rsidRDefault="00B31D32">
      <w:pPr>
        <w:pStyle w:val="GesAbsatz"/>
        <w:tabs>
          <w:tab w:val="clear" w:pos="425"/>
          <w:tab w:val="left" w:pos="567"/>
        </w:tabs>
        <w:ind w:left="851" w:hanging="851"/>
        <w:rPr>
          <w:snapToGrid w:val="0"/>
        </w:rPr>
      </w:pPr>
      <w:r>
        <w:rPr>
          <w:snapToGrid w:val="0"/>
        </w:rPr>
        <w:tab/>
        <w:t>-</w:t>
      </w:r>
      <w:r>
        <w:rPr>
          <w:snapToGrid w:val="0"/>
        </w:rPr>
        <w:tab/>
        <w:t>um Reinigung, Inspektion und Wartung gefahrlos zu ermöglichen.</w:t>
      </w:r>
    </w:p>
    <w:p w:rsidR="00B31D32" w:rsidRDefault="00B31D32">
      <w:pPr>
        <w:pStyle w:val="GesAbsatz"/>
        <w:tabs>
          <w:tab w:val="clear" w:pos="425"/>
        </w:tabs>
        <w:ind w:left="567" w:hanging="567"/>
        <w:rPr>
          <w:snapToGrid w:val="0"/>
        </w:rPr>
      </w:pPr>
      <w:r>
        <w:rPr>
          <w:snapToGrid w:val="0"/>
        </w:rPr>
        <w:t>2.6.</w:t>
      </w:r>
      <w:r>
        <w:rPr>
          <w:snapToGrid w:val="0"/>
        </w:rPr>
        <w:tab/>
        <w:t>Korrosion und andere chemische Einflüsse</w:t>
      </w:r>
    </w:p>
    <w:p w:rsidR="00B31D32" w:rsidRDefault="00B31D32">
      <w:pPr>
        <w:pStyle w:val="GesAbsatz"/>
        <w:tabs>
          <w:tab w:val="clear" w:pos="425"/>
        </w:tabs>
        <w:ind w:left="567"/>
        <w:rPr>
          <w:snapToGrid w:val="0"/>
        </w:rPr>
      </w:pPr>
      <w:r>
        <w:rPr>
          <w:snapToGrid w:val="0"/>
        </w:rPr>
        <w:t>Erforderlichenfalls sind entsprechende Wanddickenzuschläge oder angemessene Schutzvorkehru</w:t>
      </w:r>
      <w:r>
        <w:rPr>
          <w:snapToGrid w:val="0"/>
        </w:rPr>
        <w:t>n</w:t>
      </w:r>
      <w:r>
        <w:rPr>
          <w:snapToGrid w:val="0"/>
        </w:rPr>
        <w:t>gen gegen Korrosion oder andere chemische Einflüsse vorzusehen, wobei die beabsichtigte und nach vernünftigem Ermessen vorhersehbare Verwendung gebührend zu berücksichtigen ist.</w:t>
      </w:r>
    </w:p>
    <w:p w:rsidR="00B31D32" w:rsidRDefault="00B31D32">
      <w:pPr>
        <w:pStyle w:val="GesAbsatz"/>
        <w:tabs>
          <w:tab w:val="clear" w:pos="425"/>
          <w:tab w:val="left" w:pos="567"/>
        </w:tabs>
        <w:ind w:left="567" w:hanging="567"/>
        <w:rPr>
          <w:snapToGrid w:val="0"/>
        </w:rPr>
      </w:pPr>
      <w:r>
        <w:rPr>
          <w:snapToGrid w:val="0"/>
        </w:rPr>
        <w:t>2.7.</w:t>
      </w:r>
      <w:r>
        <w:rPr>
          <w:snapToGrid w:val="0"/>
        </w:rPr>
        <w:tab/>
        <w:t>Verschleiß</w:t>
      </w:r>
    </w:p>
    <w:p w:rsidR="00B31D32" w:rsidRDefault="00B31D32">
      <w:pPr>
        <w:pStyle w:val="GesAbsatz"/>
        <w:tabs>
          <w:tab w:val="clear" w:pos="425"/>
          <w:tab w:val="left" w:pos="567"/>
        </w:tabs>
        <w:ind w:left="567" w:hanging="567"/>
        <w:rPr>
          <w:snapToGrid w:val="0"/>
        </w:rPr>
      </w:pPr>
      <w:r>
        <w:rPr>
          <w:snapToGrid w:val="0"/>
        </w:rPr>
        <w:tab/>
        <w:t>Wo starke Erosions- oder Abrieberscheinungen auftreten können, sind angemessene Maßnahmen zu treffen, um</w:t>
      </w:r>
    </w:p>
    <w:p w:rsidR="00B31D32" w:rsidRDefault="00B31D32">
      <w:pPr>
        <w:pStyle w:val="GesAbsatz"/>
        <w:tabs>
          <w:tab w:val="clear" w:pos="425"/>
          <w:tab w:val="left" w:pos="567"/>
        </w:tabs>
        <w:ind w:left="851" w:hanging="851"/>
        <w:rPr>
          <w:snapToGrid w:val="0"/>
        </w:rPr>
      </w:pPr>
      <w:r>
        <w:rPr>
          <w:snapToGrid w:val="0"/>
        </w:rPr>
        <w:tab/>
        <w:t>-</w:t>
      </w:r>
      <w:r>
        <w:rPr>
          <w:snapToGrid w:val="0"/>
        </w:rPr>
        <w:tab/>
        <w:t>diese Erscheinungen durch geeignete Auslegung, z. B. Wanddickenzuschläge, oder durch die Verwendung von Auskleidungen oder Beschichtungen zu minimieren;</w:t>
      </w:r>
    </w:p>
    <w:p w:rsidR="00B31D32" w:rsidRDefault="00B31D32">
      <w:pPr>
        <w:pStyle w:val="GesAbsatz"/>
        <w:tabs>
          <w:tab w:val="clear" w:pos="425"/>
          <w:tab w:val="left" w:pos="567"/>
        </w:tabs>
        <w:ind w:left="851" w:hanging="851"/>
        <w:rPr>
          <w:snapToGrid w:val="0"/>
        </w:rPr>
      </w:pPr>
      <w:r>
        <w:rPr>
          <w:snapToGrid w:val="0"/>
        </w:rPr>
        <w:tab/>
        <w:t>-</w:t>
      </w:r>
      <w:r>
        <w:rPr>
          <w:snapToGrid w:val="0"/>
        </w:rPr>
        <w:tab/>
        <w:t>den Austausch der am stärksten betroffenen Teile zu ermöglichen;</w:t>
      </w:r>
    </w:p>
    <w:p w:rsidR="00B31D32" w:rsidRDefault="00B31D32">
      <w:pPr>
        <w:pStyle w:val="GesAbsatz"/>
        <w:tabs>
          <w:tab w:val="clear" w:pos="425"/>
          <w:tab w:val="left" w:pos="567"/>
        </w:tabs>
        <w:ind w:left="851" w:hanging="851"/>
        <w:rPr>
          <w:snapToGrid w:val="0"/>
        </w:rPr>
      </w:pPr>
      <w:r>
        <w:rPr>
          <w:snapToGrid w:val="0"/>
        </w:rPr>
        <w:lastRenderedPageBreak/>
        <w:tab/>
        <w:t>-</w:t>
      </w:r>
      <w:r>
        <w:rPr>
          <w:snapToGrid w:val="0"/>
        </w:rPr>
        <w:tab/>
        <w:t>mit Hilfe der in Abschnitt 3.4 genannten Anleitungen die Aufmerksamkeit auf diejenigen Maßna</w:t>
      </w:r>
      <w:r>
        <w:rPr>
          <w:snapToGrid w:val="0"/>
        </w:rPr>
        <w:t>h</w:t>
      </w:r>
      <w:r>
        <w:rPr>
          <w:snapToGrid w:val="0"/>
        </w:rPr>
        <w:t>men zu richten, die für einen kontinuierlichen sicheren Betrieb erforderlich sind.</w:t>
      </w:r>
    </w:p>
    <w:p w:rsidR="00B31D32" w:rsidRDefault="00B31D32">
      <w:pPr>
        <w:pStyle w:val="GesAbsatz"/>
        <w:tabs>
          <w:tab w:val="clear" w:pos="425"/>
          <w:tab w:val="left" w:pos="567"/>
        </w:tabs>
        <w:rPr>
          <w:snapToGrid w:val="0"/>
        </w:rPr>
      </w:pPr>
      <w:r>
        <w:rPr>
          <w:snapToGrid w:val="0"/>
        </w:rPr>
        <w:t>2.8.</w:t>
      </w:r>
      <w:r>
        <w:rPr>
          <w:snapToGrid w:val="0"/>
        </w:rPr>
        <w:tab/>
        <w:t>Baugruppen</w:t>
      </w:r>
    </w:p>
    <w:p w:rsidR="00B31D32" w:rsidRDefault="00B31D32">
      <w:pPr>
        <w:pStyle w:val="GesAbsatz"/>
        <w:tabs>
          <w:tab w:val="clear" w:pos="425"/>
          <w:tab w:val="left" w:pos="567"/>
        </w:tabs>
        <w:rPr>
          <w:snapToGrid w:val="0"/>
        </w:rPr>
      </w:pPr>
      <w:r>
        <w:rPr>
          <w:snapToGrid w:val="0"/>
        </w:rPr>
        <w:tab/>
        <w:t>Baugruppen sind so auszulegen, dass</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untereinander verbundenen Komponenten zuverlässig und für ihre Betriebsbedingungen g</w:t>
      </w:r>
      <w:r>
        <w:rPr>
          <w:snapToGrid w:val="0"/>
        </w:rPr>
        <w:t>e</w:t>
      </w:r>
      <w:r>
        <w:rPr>
          <w:snapToGrid w:val="0"/>
        </w:rPr>
        <w:t>eignet sind;</w:t>
      </w:r>
    </w:p>
    <w:p w:rsidR="00B31D32" w:rsidRDefault="00B31D32">
      <w:pPr>
        <w:pStyle w:val="GesAbsatz"/>
        <w:tabs>
          <w:tab w:val="clear" w:pos="425"/>
          <w:tab w:val="left" w:pos="567"/>
        </w:tabs>
        <w:ind w:left="851" w:hanging="851"/>
        <w:rPr>
          <w:snapToGrid w:val="0"/>
        </w:rPr>
      </w:pPr>
      <w:r>
        <w:rPr>
          <w:snapToGrid w:val="0"/>
        </w:rPr>
        <w:tab/>
        <w:t>-</w:t>
      </w:r>
      <w:r>
        <w:rPr>
          <w:snapToGrid w:val="0"/>
        </w:rPr>
        <w:tab/>
        <w:t>der richtige Einbau aller Komponenten und ihre angemessene Integration und Montage innerhalb der Baugruppe gewährleistet wird.</w:t>
      </w:r>
    </w:p>
    <w:p w:rsidR="00B31D32" w:rsidRDefault="00B31D32">
      <w:pPr>
        <w:pStyle w:val="GesAbsatz"/>
        <w:tabs>
          <w:tab w:val="clear" w:pos="425"/>
          <w:tab w:val="left" w:pos="567"/>
        </w:tabs>
        <w:rPr>
          <w:snapToGrid w:val="0"/>
        </w:rPr>
      </w:pPr>
      <w:r>
        <w:rPr>
          <w:snapToGrid w:val="0"/>
        </w:rPr>
        <w:t>2.9.</w:t>
      </w:r>
      <w:r>
        <w:rPr>
          <w:snapToGrid w:val="0"/>
        </w:rPr>
        <w:tab/>
        <w:t>Füllen und Entleeren</w:t>
      </w:r>
    </w:p>
    <w:p w:rsidR="00B31D32" w:rsidRDefault="00B31D32">
      <w:pPr>
        <w:pStyle w:val="GesAbsatz"/>
        <w:tabs>
          <w:tab w:val="clear" w:pos="425"/>
          <w:tab w:val="left" w:pos="567"/>
        </w:tabs>
        <w:ind w:left="567" w:hanging="567"/>
        <w:rPr>
          <w:snapToGrid w:val="0"/>
        </w:rPr>
      </w:pPr>
      <w:r>
        <w:rPr>
          <w:snapToGrid w:val="0"/>
        </w:rPr>
        <w:tab/>
        <w:t>Gegebenenfalls sind die Druckgeräte so auszulegen und mit Ausrüstungsteilen auszustatten bzw. für eine entsprechende Ausstattung vorzubereiten, dass ein sicheres Füllen und Entleeren gewährleistet ist; hierbei ist insbesondere auf folgende Gefahren zu achten:</w:t>
      </w:r>
    </w:p>
    <w:p w:rsidR="00B31D32" w:rsidRDefault="00B31D32">
      <w:pPr>
        <w:pStyle w:val="GesAbsatz"/>
        <w:tabs>
          <w:tab w:val="clear" w:pos="425"/>
          <w:tab w:val="left" w:pos="567"/>
          <w:tab w:val="left" w:pos="851"/>
        </w:tabs>
        <w:rPr>
          <w:snapToGrid w:val="0"/>
        </w:rPr>
      </w:pPr>
      <w:r>
        <w:rPr>
          <w:snapToGrid w:val="0"/>
        </w:rPr>
        <w:tab/>
        <w:t>a)</w:t>
      </w:r>
      <w:r>
        <w:rPr>
          <w:snapToGrid w:val="0"/>
        </w:rPr>
        <w:tab/>
        <w:t>beim Füllen:</w:t>
      </w:r>
    </w:p>
    <w:p w:rsidR="00B31D32" w:rsidRDefault="00B31D32">
      <w:pPr>
        <w:pStyle w:val="GesAbsatz"/>
        <w:tabs>
          <w:tab w:val="clear" w:pos="425"/>
          <w:tab w:val="left" w:pos="567"/>
          <w:tab w:val="left" w:pos="851"/>
          <w:tab w:val="left" w:pos="1134"/>
        </w:tabs>
        <w:ind w:left="1134" w:hanging="1134"/>
        <w:rPr>
          <w:snapToGrid w:val="0"/>
        </w:rPr>
      </w:pPr>
      <w:r>
        <w:rPr>
          <w:snapToGrid w:val="0"/>
        </w:rPr>
        <w:tab/>
      </w:r>
      <w:r>
        <w:rPr>
          <w:snapToGrid w:val="0"/>
        </w:rPr>
        <w:tab/>
        <w:t>-</w:t>
      </w:r>
      <w:r>
        <w:rPr>
          <w:snapToGrid w:val="0"/>
        </w:rPr>
        <w:tab/>
        <w:t>Überfüllen oder zu hoher Druck, insbesondere im Hinblick auf den Füllungsgrad und den Dampfdruck bei der Bezugstemperatur;</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Instabilität des Druckgeräts;</w:t>
      </w:r>
    </w:p>
    <w:p w:rsidR="00B31D32" w:rsidRDefault="00B31D32">
      <w:pPr>
        <w:pStyle w:val="GesAbsatz"/>
        <w:tabs>
          <w:tab w:val="clear" w:pos="425"/>
          <w:tab w:val="left" w:pos="567"/>
        </w:tabs>
        <w:ind w:left="851" w:hanging="851"/>
        <w:rPr>
          <w:snapToGrid w:val="0"/>
        </w:rPr>
      </w:pPr>
      <w:r>
        <w:rPr>
          <w:snapToGrid w:val="0"/>
        </w:rPr>
        <w:tab/>
        <w:t>b)</w:t>
      </w:r>
      <w:r>
        <w:rPr>
          <w:snapToGrid w:val="0"/>
        </w:rPr>
        <w:tab/>
        <w:t>beim Entleeren: unkontrolliertes Freisetzen des unter Druck stehenden Fluids;</w:t>
      </w:r>
    </w:p>
    <w:p w:rsidR="00B31D32" w:rsidRDefault="00B31D32">
      <w:pPr>
        <w:pStyle w:val="GesAbsatz"/>
        <w:tabs>
          <w:tab w:val="clear" w:pos="425"/>
          <w:tab w:val="left" w:pos="567"/>
        </w:tabs>
        <w:ind w:left="851" w:hanging="851"/>
        <w:rPr>
          <w:snapToGrid w:val="0"/>
        </w:rPr>
      </w:pPr>
      <w:r>
        <w:rPr>
          <w:snapToGrid w:val="0"/>
        </w:rPr>
        <w:tab/>
        <w:t>c)</w:t>
      </w:r>
      <w:r>
        <w:rPr>
          <w:snapToGrid w:val="0"/>
        </w:rPr>
        <w:tab/>
        <w:t>beim Füllen und Entleeren: gefährdendes An- und Abkoppeln.</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0"/>
          <w:attr w:name="Hour" w:val="2"/>
        </w:smartTagPr>
        <w:r>
          <w:rPr>
            <w:snapToGrid w:val="0"/>
          </w:rPr>
          <w:t>2.10.</w:t>
        </w:r>
      </w:smartTag>
      <w:r>
        <w:rPr>
          <w:snapToGrid w:val="0"/>
        </w:rPr>
        <w:tab/>
        <w:t>Schutz vor Überschreiten der zulässigen Grenzen des Druckgerätes In den Fällen, in denen unter nach vernünftigem Ermessen vorhersehbaren Bedingungen die zulässigen Grenzen überschritten werden könnten, ist das Druckgerät mit geeigneten Schutzvorrichtungen auszustatten bzw. für eine entsprechende Ausstattung vorzubereiten, sofern das Gerät nicht als Teil einer Baugruppe durch a</w:t>
      </w:r>
      <w:r>
        <w:rPr>
          <w:snapToGrid w:val="0"/>
        </w:rPr>
        <w:t>n</w:t>
      </w:r>
      <w:r>
        <w:rPr>
          <w:snapToGrid w:val="0"/>
        </w:rPr>
        <w:t>dere Schutzvorrichtungen geschützt wird.</w:t>
      </w:r>
    </w:p>
    <w:p w:rsidR="00B31D32" w:rsidRDefault="00B31D32">
      <w:pPr>
        <w:pStyle w:val="GesAbsatz"/>
        <w:tabs>
          <w:tab w:val="clear" w:pos="425"/>
        </w:tabs>
        <w:ind w:left="567" w:hanging="567"/>
        <w:rPr>
          <w:snapToGrid w:val="0"/>
        </w:rPr>
      </w:pPr>
      <w:r>
        <w:rPr>
          <w:snapToGrid w:val="0"/>
        </w:rPr>
        <w:tab/>
        <w:t>Die geeignete Schutzvorrichtung bzw. die Kombination geeigneter Schutzvorrichtungen ist in Abhä</w:t>
      </w:r>
      <w:r>
        <w:rPr>
          <w:snapToGrid w:val="0"/>
        </w:rPr>
        <w:t>n</w:t>
      </w:r>
      <w:r>
        <w:rPr>
          <w:snapToGrid w:val="0"/>
        </w:rPr>
        <w:t>gigkeit von dem jeweiligen Gerät bzw. der jeweiligen Baugruppe und den jeweiligen Betriebsbedi</w:t>
      </w:r>
      <w:r>
        <w:rPr>
          <w:snapToGrid w:val="0"/>
        </w:rPr>
        <w:t>n</w:t>
      </w:r>
      <w:r>
        <w:rPr>
          <w:snapToGrid w:val="0"/>
        </w:rPr>
        <w:t>gungen zu bestimmen.</w:t>
      </w:r>
    </w:p>
    <w:p w:rsidR="00B31D32" w:rsidRDefault="00B31D32">
      <w:pPr>
        <w:pStyle w:val="GesAbsatz"/>
        <w:tabs>
          <w:tab w:val="clear" w:pos="425"/>
          <w:tab w:val="left" w:pos="567"/>
        </w:tabs>
        <w:ind w:left="567" w:hanging="567"/>
        <w:rPr>
          <w:snapToGrid w:val="0"/>
        </w:rPr>
      </w:pPr>
      <w:r>
        <w:rPr>
          <w:snapToGrid w:val="0"/>
        </w:rPr>
        <w:tab/>
        <w:t>Zu den geeigneten Schutzvorrichtungen und Kombinationen von Schutzvorrichtungen zählen:</w:t>
      </w:r>
    </w:p>
    <w:p w:rsidR="00B31D32" w:rsidRDefault="00B31D32">
      <w:pPr>
        <w:pStyle w:val="GesAbsatz"/>
        <w:tabs>
          <w:tab w:val="clear" w:pos="425"/>
          <w:tab w:val="left" w:pos="567"/>
        </w:tabs>
        <w:ind w:left="851" w:hanging="851"/>
        <w:rPr>
          <w:snapToGrid w:val="0"/>
        </w:rPr>
      </w:pPr>
      <w:r>
        <w:rPr>
          <w:snapToGrid w:val="0"/>
        </w:rPr>
        <w:tab/>
        <w:t>a)</w:t>
      </w:r>
      <w:r>
        <w:rPr>
          <w:snapToGrid w:val="0"/>
        </w:rPr>
        <w:tab/>
        <w:t>Ausrüstungsteile mit Sicherheitsfunktion im Sinne von Artikel 1 Nummer 2.1.3;</w:t>
      </w:r>
    </w:p>
    <w:p w:rsidR="00B31D32" w:rsidRDefault="00B31D32">
      <w:pPr>
        <w:pStyle w:val="GesAbsatz"/>
        <w:tabs>
          <w:tab w:val="clear" w:pos="425"/>
          <w:tab w:val="left" w:pos="567"/>
        </w:tabs>
        <w:ind w:left="851" w:hanging="851"/>
        <w:rPr>
          <w:snapToGrid w:val="0"/>
        </w:rPr>
      </w:pPr>
      <w:r>
        <w:rPr>
          <w:snapToGrid w:val="0"/>
        </w:rPr>
        <w:tab/>
        <w:t>b)</w:t>
      </w:r>
      <w:r>
        <w:rPr>
          <w:snapToGrid w:val="0"/>
        </w:rPr>
        <w:tab/>
        <w:t>gegebenenfalls geeignete Überwachungseinrichtungen wie Anzeige- und/oder Warnvorrichtungen, die es ermöglichen, dass entweder automatisch oder von Hand gemessene Maßnahmen ergriffen werden, um für die Einhaltung der zulässigen Grenzen des Druckgerätes zu sorgen.</w:t>
      </w:r>
    </w:p>
    <w:p w:rsidR="00B31D32" w:rsidRDefault="00B31D32">
      <w:pPr>
        <w:pStyle w:val="GesAbsatz"/>
        <w:tabs>
          <w:tab w:val="clear" w:pos="425"/>
          <w:tab w:val="left" w:pos="567"/>
        </w:tabs>
        <w:rPr>
          <w:snapToGrid w:val="0"/>
        </w:rPr>
      </w:pPr>
      <w:smartTag w:uri="urn:schemas-microsoft-com:office:smarttags" w:element="time">
        <w:smartTagPr>
          <w:attr w:name="Minute" w:val="11"/>
          <w:attr w:name="Hour" w:val="2"/>
        </w:smartTagPr>
        <w:r>
          <w:rPr>
            <w:snapToGrid w:val="0"/>
          </w:rPr>
          <w:t>2.11.</w:t>
        </w:r>
      </w:smartTag>
      <w:r>
        <w:rPr>
          <w:snapToGrid w:val="0"/>
        </w:rPr>
        <w:tab/>
        <w:t>Ausrüstungsteile mit Sicherheitsfunktion</w:t>
      </w:r>
    </w:p>
    <w:p w:rsidR="00B31D32" w:rsidRDefault="00B31D32">
      <w:pPr>
        <w:pStyle w:val="GesAbsatz"/>
        <w:rPr>
          <w:snapToGrid w:val="0"/>
        </w:rPr>
      </w:pPr>
      <w:r>
        <w:rPr>
          <w:snapToGrid w:val="0"/>
        </w:rPr>
        <w:t>2.11.1. Für die Ausrüstungsteile mit Sicherheitsfunktion gilt folgendes:</w:t>
      </w:r>
    </w:p>
    <w:p w:rsidR="00B31D32" w:rsidRDefault="00B31D32">
      <w:pPr>
        <w:pStyle w:val="GesAbsatz"/>
        <w:tabs>
          <w:tab w:val="clear" w:pos="425"/>
          <w:tab w:val="left" w:pos="567"/>
        </w:tabs>
        <w:ind w:left="851" w:hanging="851"/>
        <w:rPr>
          <w:snapToGrid w:val="0"/>
        </w:rPr>
      </w:pPr>
      <w:r>
        <w:rPr>
          <w:snapToGrid w:val="0"/>
        </w:rPr>
        <w:tab/>
        <w:t>-</w:t>
      </w:r>
      <w:r>
        <w:rPr>
          <w:snapToGrid w:val="0"/>
        </w:rPr>
        <w:tab/>
        <w:t>Sie müssen unter Berücksichtigung etwaiger Wartungs- und Prüfanforderungen für die Vorrichtu</w:t>
      </w:r>
      <w:r>
        <w:rPr>
          <w:snapToGrid w:val="0"/>
        </w:rPr>
        <w:t>n</w:t>
      </w:r>
      <w:r>
        <w:rPr>
          <w:snapToGrid w:val="0"/>
        </w:rPr>
        <w:t>gen so ausgelegt und gebaut sein, dass sie zuverlässig und für die vorgesehenen Betriebsbedi</w:t>
      </w:r>
      <w:r>
        <w:rPr>
          <w:snapToGrid w:val="0"/>
        </w:rPr>
        <w:t>n</w:t>
      </w:r>
      <w:r>
        <w:rPr>
          <w:snapToGrid w:val="0"/>
        </w:rPr>
        <w:t>gungen geeignet sind;</w:t>
      </w:r>
    </w:p>
    <w:p w:rsidR="00B31D32" w:rsidRDefault="00B31D32">
      <w:pPr>
        <w:pStyle w:val="GesAbsatz"/>
        <w:tabs>
          <w:tab w:val="clear" w:pos="425"/>
          <w:tab w:val="left" w:pos="567"/>
        </w:tabs>
        <w:ind w:left="851" w:hanging="851"/>
        <w:rPr>
          <w:snapToGrid w:val="0"/>
        </w:rPr>
      </w:pPr>
      <w:r>
        <w:rPr>
          <w:snapToGrid w:val="0"/>
        </w:rPr>
        <w:tab/>
        <w:t>-</w:t>
      </w:r>
      <w:r>
        <w:rPr>
          <w:snapToGrid w:val="0"/>
        </w:rPr>
        <w:tab/>
        <w:t>sie dürfen keine anderen Aufgaben erfüllen, es sei denn, ihre sicherheitsrelevanten Funktionen können dadurch nicht beeinträchtigt werden;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müssen den geeigneten Auslegungsgrundsätzen im Hinblick auf einen angemessenen und zuverlässigen Schutz entsprechen. Zu diesen Grundsätzen gehören insbesondere fehlsicheres Verhalten (fail safe), Redundanz, Verschiedenartigkeit und Selbstüberwachung.</w:t>
      </w:r>
    </w:p>
    <w:p w:rsidR="00B31D32" w:rsidRDefault="00B31D32">
      <w:pPr>
        <w:pStyle w:val="GesAbsatz"/>
        <w:tabs>
          <w:tab w:val="clear" w:pos="425"/>
          <w:tab w:val="left" w:pos="567"/>
        </w:tabs>
        <w:ind w:left="567" w:hanging="567"/>
        <w:rPr>
          <w:snapToGrid w:val="0"/>
        </w:rPr>
      </w:pPr>
      <w:r>
        <w:rPr>
          <w:snapToGrid w:val="0"/>
        </w:rPr>
        <w:t>2.11.2. Einrichtungen zur Druckbegrenzung</w:t>
      </w:r>
    </w:p>
    <w:p w:rsidR="00B31D32" w:rsidRDefault="00B31D32">
      <w:pPr>
        <w:pStyle w:val="GesAbsatz"/>
        <w:tabs>
          <w:tab w:val="clear" w:pos="425"/>
          <w:tab w:val="left" w:pos="567"/>
        </w:tabs>
        <w:ind w:left="567" w:hanging="567"/>
        <w:rPr>
          <w:snapToGrid w:val="0"/>
        </w:rPr>
      </w:pPr>
      <w:r>
        <w:rPr>
          <w:snapToGrid w:val="0"/>
        </w:rPr>
        <w:tab/>
        <w:t>Diese Einrichtungen sind so auszulegen, dass der Druck nicht betriebsmäßig den maximal zulässigen Druck PS überschreitet; eine kurzzeitige Drucküberschreitung ist jedoch im Einklang mit Abschnitt 7.3, sofern zutreffend, zulässig.</w:t>
      </w:r>
    </w:p>
    <w:p w:rsidR="00B31D32" w:rsidRDefault="00B31D32">
      <w:pPr>
        <w:pStyle w:val="GesAbsatz"/>
        <w:tabs>
          <w:tab w:val="clear" w:pos="425"/>
          <w:tab w:val="left" w:pos="567"/>
        </w:tabs>
        <w:ind w:left="567" w:hanging="567"/>
        <w:rPr>
          <w:snapToGrid w:val="0"/>
        </w:rPr>
      </w:pPr>
      <w:r>
        <w:rPr>
          <w:snapToGrid w:val="0"/>
        </w:rPr>
        <w:t>2.11.3. Einrichtungen zur Temperaturüberwachung</w:t>
      </w:r>
    </w:p>
    <w:p w:rsidR="00B31D32" w:rsidRDefault="00B31D32">
      <w:pPr>
        <w:pStyle w:val="GesAbsatz"/>
        <w:tabs>
          <w:tab w:val="clear" w:pos="425"/>
          <w:tab w:val="left" w:pos="567"/>
        </w:tabs>
        <w:ind w:left="567" w:hanging="567"/>
        <w:rPr>
          <w:snapToGrid w:val="0"/>
        </w:rPr>
      </w:pPr>
      <w:r>
        <w:rPr>
          <w:snapToGrid w:val="0"/>
        </w:rPr>
        <w:tab/>
        <w:t>Diese Einrichtungen müssen über eine sicherheitstechnisch angemessene und auf die Messaufgabe abgestimmte Ansprechzeit verfügen.</w:t>
      </w:r>
    </w:p>
    <w:p w:rsidR="00B31D32" w:rsidRDefault="00B31D32">
      <w:pPr>
        <w:pStyle w:val="GesAbsatz"/>
        <w:tabs>
          <w:tab w:val="clear" w:pos="425"/>
          <w:tab w:val="left" w:pos="567"/>
        </w:tabs>
        <w:ind w:left="567" w:hanging="567"/>
        <w:rPr>
          <w:snapToGrid w:val="0"/>
        </w:rPr>
      </w:pPr>
      <w:smartTag w:uri="urn:schemas-microsoft-com:office:smarttags" w:element="time">
        <w:smartTagPr>
          <w:attr w:name="Minute" w:val="12"/>
          <w:attr w:name="Hour" w:val="2"/>
        </w:smartTagPr>
        <w:r>
          <w:rPr>
            <w:snapToGrid w:val="0"/>
          </w:rPr>
          <w:t>2.12.</w:t>
        </w:r>
      </w:smartTag>
      <w:r>
        <w:rPr>
          <w:snapToGrid w:val="0"/>
        </w:rPr>
        <w:tab/>
        <w:t>Externer Brand</w:t>
      </w:r>
    </w:p>
    <w:p w:rsidR="00B31D32" w:rsidRDefault="00B31D32">
      <w:pPr>
        <w:pStyle w:val="GesAbsatz"/>
        <w:tabs>
          <w:tab w:val="clear" w:pos="425"/>
          <w:tab w:val="left" w:pos="567"/>
        </w:tabs>
        <w:ind w:left="567" w:hanging="567"/>
        <w:rPr>
          <w:snapToGrid w:val="0"/>
        </w:rPr>
      </w:pPr>
      <w:r>
        <w:rPr>
          <w:snapToGrid w:val="0"/>
        </w:rPr>
        <w:lastRenderedPageBreak/>
        <w:tab/>
        <w:t>Sofern erforderlich, müssen Druckgeräte insbesondere unter Berücksichtigung ihres Verwendung</w:t>
      </w:r>
      <w:r>
        <w:rPr>
          <w:snapToGrid w:val="0"/>
        </w:rPr>
        <w:t>s</w:t>
      </w:r>
      <w:r>
        <w:rPr>
          <w:snapToGrid w:val="0"/>
        </w:rPr>
        <w:t>zwecks so ausgelegt und gegebenenfalls mit geeigneten Ausrüstungsteilen ausgestattet oder für eine entsprechende Ausstattung vorbereitet sein, dass sie im Fall eines externen Brandes die Anforderu</w:t>
      </w:r>
      <w:r>
        <w:rPr>
          <w:snapToGrid w:val="0"/>
        </w:rPr>
        <w:t>n</w:t>
      </w:r>
      <w:r>
        <w:rPr>
          <w:snapToGrid w:val="0"/>
        </w:rPr>
        <w:t>gen hinsichtlich der Schadensbegrenzung erfüllen.</w:t>
      </w:r>
    </w:p>
    <w:p w:rsidR="00B31D32" w:rsidRDefault="00B31D32">
      <w:pPr>
        <w:pStyle w:val="GesAbsatz"/>
        <w:tabs>
          <w:tab w:val="clear" w:pos="425"/>
          <w:tab w:val="left" w:pos="567"/>
        </w:tabs>
        <w:rPr>
          <w:b/>
          <w:snapToGrid w:val="0"/>
        </w:rPr>
      </w:pPr>
      <w:r>
        <w:rPr>
          <w:b/>
          <w:snapToGrid w:val="0"/>
        </w:rPr>
        <w:t>3.</w:t>
      </w:r>
      <w:r>
        <w:rPr>
          <w:b/>
          <w:snapToGrid w:val="0"/>
        </w:rPr>
        <w:tab/>
        <w:t>Fertigung</w:t>
      </w:r>
    </w:p>
    <w:p w:rsidR="00B31D32" w:rsidRDefault="00B31D32">
      <w:pPr>
        <w:pStyle w:val="GesAbsatz"/>
        <w:tabs>
          <w:tab w:val="clear" w:pos="425"/>
          <w:tab w:val="left" w:pos="567"/>
        </w:tabs>
        <w:ind w:left="567" w:hanging="567"/>
        <w:rPr>
          <w:snapToGrid w:val="0"/>
        </w:rPr>
      </w:pPr>
      <w:r>
        <w:rPr>
          <w:snapToGrid w:val="0"/>
        </w:rPr>
        <w:t>3.1.</w:t>
      </w:r>
      <w:r>
        <w:rPr>
          <w:snapToGrid w:val="0"/>
        </w:rPr>
        <w:tab/>
        <w:t>Fertigungsverfahren</w:t>
      </w:r>
    </w:p>
    <w:p w:rsidR="00B31D32" w:rsidRDefault="00B31D32">
      <w:pPr>
        <w:pStyle w:val="GesAbsatz"/>
        <w:tabs>
          <w:tab w:val="clear" w:pos="425"/>
          <w:tab w:val="left" w:pos="567"/>
        </w:tabs>
        <w:ind w:left="567" w:hanging="567"/>
        <w:rPr>
          <w:snapToGrid w:val="0"/>
        </w:rPr>
      </w:pPr>
      <w:r>
        <w:rPr>
          <w:snapToGrid w:val="0"/>
        </w:rPr>
        <w:tab/>
        <w:t>Der Hersteller muss die sachkundige Ausführung der in der Entwurfsphase festgelegten Maßnahmen gewährleisten, indem er geeignete Techniken und entsprechende Verfahren anwendet; dies gilt in</w:t>
      </w:r>
      <w:r>
        <w:rPr>
          <w:snapToGrid w:val="0"/>
        </w:rPr>
        <w:t>s</w:t>
      </w:r>
      <w:r>
        <w:rPr>
          <w:snapToGrid w:val="0"/>
        </w:rPr>
        <w:t xml:space="preserve">besondere </w:t>
      </w:r>
      <w:r w:rsidR="001B1481">
        <w:rPr>
          <w:snapToGrid w:val="0"/>
        </w:rPr>
        <w:t>i</w:t>
      </w:r>
      <w:r>
        <w:rPr>
          <w:snapToGrid w:val="0"/>
        </w:rPr>
        <w:t>m Hinblick auf die folgenden Punkte:</w:t>
      </w:r>
    </w:p>
    <w:p w:rsidR="00B31D32" w:rsidRDefault="00B31D32">
      <w:pPr>
        <w:pStyle w:val="GesAbsatz"/>
        <w:tabs>
          <w:tab w:val="clear" w:pos="425"/>
          <w:tab w:val="left" w:pos="567"/>
        </w:tabs>
        <w:ind w:left="567" w:hanging="567"/>
        <w:rPr>
          <w:snapToGrid w:val="0"/>
        </w:rPr>
      </w:pPr>
      <w:r>
        <w:rPr>
          <w:snapToGrid w:val="0"/>
        </w:rPr>
        <w:t>3.1.1.</w:t>
      </w:r>
      <w:r>
        <w:rPr>
          <w:snapToGrid w:val="0"/>
        </w:rPr>
        <w:tab/>
        <w:t>Vorbereitung der Bauteile</w:t>
      </w:r>
    </w:p>
    <w:p w:rsidR="00B31D32" w:rsidRDefault="00B31D32">
      <w:pPr>
        <w:pStyle w:val="GesAbsatz"/>
        <w:tabs>
          <w:tab w:val="clear" w:pos="425"/>
          <w:tab w:val="left" w:pos="567"/>
        </w:tabs>
        <w:ind w:left="567" w:hanging="567"/>
        <w:rPr>
          <w:snapToGrid w:val="0"/>
        </w:rPr>
      </w:pPr>
      <w:r>
        <w:rPr>
          <w:snapToGrid w:val="0"/>
        </w:rPr>
        <w:tab/>
        <w:t>Bei der Vorbereitung der Bauteile (z. B. Formen und Schweißkantenvorbereitung) darf es nicht zu Beschädigungen, zu Rissen oder Veränderungen der mechanischen Eigenschaften kommen, die die Sicherheit des Druckgerätes beeinträchtigen können.</w:t>
      </w:r>
    </w:p>
    <w:p w:rsidR="00B31D32" w:rsidRDefault="00B31D32">
      <w:pPr>
        <w:pStyle w:val="GesAbsatz"/>
        <w:tabs>
          <w:tab w:val="clear" w:pos="425"/>
          <w:tab w:val="left" w:pos="567"/>
        </w:tabs>
        <w:ind w:left="567" w:hanging="567"/>
        <w:rPr>
          <w:snapToGrid w:val="0"/>
        </w:rPr>
      </w:pPr>
      <w:r>
        <w:rPr>
          <w:snapToGrid w:val="0"/>
        </w:rPr>
        <w:t>3.1.2.</w:t>
      </w:r>
      <w:r>
        <w:rPr>
          <w:snapToGrid w:val="0"/>
        </w:rPr>
        <w:tab/>
        <w:t>Dauerhafte Werkstoffverbindungen</w:t>
      </w:r>
    </w:p>
    <w:p w:rsidR="00B31D32" w:rsidRDefault="00B31D32">
      <w:pPr>
        <w:pStyle w:val="GesAbsatz"/>
        <w:tabs>
          <w:tab w:val="clear" w:pos="425"/>
          <w:tab w:val="left" w:pos="567"/>
        </w:tabs>
        <w:ind w:left="567" w:hanging="567"/>
        <w:rPr>
          <w:snapToGrid w:val="0"/>
        </w:rPr>
      </w:pPr>
      <w:r>
        <w:rPr>
          <w:snapToGrid w:val="0"/>
        </w:rPr>
        <w:tab/>
        <w:t>Die dauerhaften Werkstoffverbindungen und die angrenzenden Bereiche dürfen an der Oberfläche und im Inneren keine Mängel aufweisen, die die Sicherheit der Geräte beeinträchtigen könnten.</w:t>
      </w:r>
    </w:p>
    <w:p w:rsidR="00B31D32" w:rsidRDefault="00B31D32">
      <w:pPr>
        <w:pStyle w:val="GesAbsatz"/>
        <w:tabs>
          <w:tab w:val="clear" w:pos="425"/>
          <w:tab w:val="left" w:pos="567"/>
        </w:tabs>
        <w:ind w:left="567" w:hanging="567"/>
        <w:rPr>
          <w:snapToGrid w:val="0"/>
        </w:rPr>
      </w:pPr>
      <w:r>
        <w:rPr>
          <w:snapToGrid w:val="0"/>
        </w:rPr>
        <w:tab/>
        <w:t>Die Eigenschaften der dauerhaften Verbindungen müssen den für die zu verbindenden Werkstoffe spezifizierten Mindesteigenschaften entsprechen, es sei denn, bei den Konstruktionsberechnungen werden eigens andere Werte für entsprechende Eigenschaften berücksichtigt.</w:t>
      </w:r>
    </w:p>
    <w:p w:rsidR="00B31D32" w:rsidRDefault="00B31D32">
      <w:pPr>
        <w:pStyle w:val="GesAbsatz"/>
        <w:tabs>
          <w:tab w:val="clear" w:pos="425"/>
          <w:tab w:val="left" w:pos="567"/>
        </w:tabs>
        <w:ind w:left="567" w:hanging="567"/>
        <w:rPr>
          <w:snapToGrid w:val="0"/>
        </w:rPr>
      </w:pPr>
      <w:r>
        <w:rPr>
          <w:snapToGrid w:val="0"/>
        </w:rPr>
        <w:tab/>
        <w:t>Bei Druckgeräten müssen die dauerhaften Verbindungen der Teile, die zur Druckfestigkeit des Ger</w:t>
      </w:r>
      <w:r>
        <w:rPr>
          <w:snapToGrid w:val="0"/>
        </w:rPr>
        <w:t>ä</w:t>
      </w:r>
      <w:r>
        <w:rPr>
          <w:snapToGrid w:val="0"/>
        </w:rPr>
        <w:t>tes beitragen, und die unmittelbar damit verbundenen Teile von qualifiziertem Personal mit angeme</w:t>
      </w:r>
      <w:r>
        <w:rPr>
          <w:snapToGrid w:val="0"/>
        </w:rPr>
        <w:t>s</w:t>
      </w:r>
      <w:r>
        <w:rPr>
          <w:snapToGrid w:val="0"/>
        </w:rPr>
        <w:t>sener Befähigung und nach fachlich einwandfreien Arbeitsverfahren ausgeführt werden.</w:t>
      </w:r>
    </w:p>
    <w:p w:rsidR="00B31D32" w:rsidRDefault="00B31D32">
      <w:pPr>
        <w:pStyle w:val="GesAbsatz"/>
        <w:tabs>
          <w:tab w:val="clear" w:pos="425"/>
          <w:tab w:val="left" w:pos="567"/>
        </w:tabs>
        <w:ind w:left="567" w:hanging="567"/>
        <w:rPr>
          <w:snapToGrid w:val="0"/>
        </w:rPr>
      </w:pPr>
      <w:r>
        <w:rPr>
          <w:snapToGrid w:val="0"/>
        </w:rPr>
        <w:tab/>
        <w:t>Die Zulassung von Arbeitsverfahren und Personal wird für Druckgeräte der Kategorien II, III und IV von einer zuständigen unabhängigen Stelle vorgenommen; hierbei handelt es sich nach Wahl des Herstellers um</w:t>
      </w:r>
    </w:p>
    <w:p w:rsidR="00B31D32" w:rsidRDefault="00B31D32">
      <w:pPr>
        <w:pStyle w:val="GesAbsatz"/>
        <w:tabs>
          <w:tab w:val="clear" w:pos="425"/>
          <w:tab w:val="left" w:pos="567"/>
          <w:tab w:val="left" w:pos="851"/>
        </w:tabs>
        <w:rPr>
          <w:snapToGrid w:val="0"/>
        </w:rPr>
      </w:pPr>
      <w:r>
        <w:rPr>
          <w:snapToGrid w:val="0"/>
        </w:rPr>
        <w:tab/>
        <w:t>-</w:t>
      </w:r>
      <w:r>
        <w:rPr>
          <w:snapToGrid w:val="0"/>
        </w:rPr>
        <w:tab/>
        <w:t>eine benannte Stelle,</w:t>
      </w:r>
    </w:p>
    <w:p w:rsidR="00B31D32" w:rsidRDefault="00B31D32">
      <w:pPr>
        <w:pStyle w:val="GesAbsatz"/>
        <w:tabs>
          <w:tab w:val="clear" w:pos="425"/>
          <w:tab w:val="left" w:pos="567"/>
          <w:tab w:val="left" w:pos="851"/>
        </w:tabs>
        <w:rPr>
          <w:snapToGrid w:val="0"/>
        </w:rPr>
      </w:pPr>
      <w:r>
        <w:rPr>
          <w:snapToGrid w:val="0"/>
        </w:rPr>
        <w:tab/>
        <w:t>-</w:t>
      </w:r>
      <w:r>
        <w:rPr>
          <w:snapToGrid w:val="0"/>
        </w:rPr>
        <w:tab/>
        <w:t>eine von einem Mitgliedstaat gemäß Artikel 13 anerkannte Prüfstelle.</w:t>
      </w:r>
    </w:p>
    <w:p w:rsidR="00B31D32" w:rsidRDefault="00B31D32">
      <w:pPr>
        <w:pStyle w:val="GesAbsatz"/>
        <w:tabs>
          <w:tab w:val="clear" w:pos="425"/>
          <w:tab w:val="left" w:pos="567"/>
        </w:tabs>
        <w:ind w:left="567" w:hanging="567"/>
        <w:rPr>
          <w:snapToGrid w:val="0"/>
        </w:rPr>
      </w:pPr>
      <w:r>
        <w:rPr>
          <w:snapToGrid w:val="0"/>
        </w:rPr>
        <w:tab/>
        <w:t>Zur Erteilung dieser Zulassungen führt die genannte unabhängige Stelle die in den entsprechenden harmonisierten Normen vorgesehenen Untersuchungen und Prüfungen oder gleichwertige Unters</w:t>
      </w:r>
      <w:r>
        <w:rPr>
          <w:snapToGrid w:val="0"/>
        </w:rPr>
        <w:t>u</w:t>
      </w:r>
      <w:r>
        <w:rPr>
          <w:snapToGrid w:val="0"/>
        </w:rPr>
        <w:t>chungen und Prüfungen durch oder lässt diese durchführen.</w:t>
      </w:r>
    </w:p>
    <w:p w:rsidR="00B31D32" w:rsidRDefault="00B31D32">
      <w:pPr>
        <w:pStyle w:val="GesAbsatz"/>
        <w:tabs>
          <w:tab w:val="clear" w:pos="425"/>
          <w:tab w:val="left" w:pos="567"/>
        </w:tabs>
        <w:ind w:left="567" w:hanging="567"/>
        <w:rPr>
          <w:snapToGrid w:val="0"/>
        </w:rPr>
      </w:pPr>
      <w:r>
        <w:rPr>
          <w:snapToGrid w:val="0"/>
        </w:rPr>
        <w:t>3.1.3.</w:t>
      </w:r>
      <w:r>
        <w:rPr>
          <w:snapToGrid w:val="0"/>
        </w:rPr>
        <w:tab/>
        <w:t>Zerstörungsfreie Prüfungen</w:t>
      </w:r>
    </w:p>
    <w:p w:rsidR="00B31D32" w:rsidRDefault="00B31D32">
      <w:pPr>
        <w:pStyle w:val="GesAbsatz"/>
        <w:tabs>
          <w:tab w:val="clear" w:pos="425"/>
          <w:tab w:val="left" w:pos="567"/>
        </w:tabs>
        <w:ind w:left="567" w:hanging="567"/>
        <w:rPr>
          <w:snapToGrid w:val="0"/>
        </w:rPr>
      </w:pPr>
      <w:r>
        <w:rPr>
          <w:snapToGrid w:val="0"/>
        </w:rPr>
        <w:tab/>
        <w:t>Bei Druckgeräten müssen die zerstörungsfreien Prüfungen an den dauerhaften Verbindungen von qualifiziertem Personal mit angemessener Befähigung ausgeführt werden. Bei Druckgeräten der K</w:t>
      </w:r>
      <w:r>
        <w:rPr>
          <w:snapToGrid w:val="0"/>
        </w:rPr>
        <w:t>a</w:t>
      </w:r>
      <w:r>
        <w:rPr>
          <w:snapToGrid w:val="0"/>
        </w:rPr>
        <w:t>tegorien III und IV muss die Qualifikation dieses Personals von einer unabhängigen Prüfstelle, die von einem Mitgliedstaat gemäß Artikel 13 anerkannt wurde, gebilligt worden sein.</w:t>
      </w:r>
    </w:p>
    <w:p w:rsidR="00B31D32" w:rsidRDefault="00B31D32">
      <w:pPr>
        <w:pStyle w:val="GesAbsatz"/>
        <w:tabs>
          <w:tab w:val="clear" w:pos="425"/>
          <w:tab w:val="left" w:pos="567"/>
        </w:tabs>
        <w:ind w:left="567" w:hanging="567"/>
        <w:rPr>
          <w:snapToGrid w:val="0"/>
        </w:rPr>
      </w:pPr>
      <w:r>
        <w:rPr>
          <w:snapToGrid w:val="0"/>
        </w:rPr>
        <w:t>3.1.4.</w:t>
      </w:r>
      <w:r>
        <w:rPr>
          <w:snapToGrid w:val="0"/>
        </w:rPr>
        <w:tab/>
        <w:t>Wärmebehandlung</w:t>
      </w:r>
    </w:p>
    <w:p w:rsidR="00B31D32" w:rsidRDefault="00B31D32">
      <w:pPr>
        <w:pStyle w:val="GesAbsatz"/>
        <w:tabs>
          <w:tab w:val="clear" w:pos="425"/>
          <w:tab w:val="left" w:pos="567"/>
        </w:tabs>
        <w:ind w:left="567" w:hanging="567"/>
        <w:rPr>
          <w:snapToGrid w:val="0"/>
        </w:rPr>
      </w:pPr>
      <w:r>
        <w:rPr>
          <w:snapToGrid w:val="0"/>
        </w:rPr>
        <w:tab/>
        <w:t>Besteht die Gefahr, dass die Werkstoffeigenschaften durch das Fertigungsverfahren so stark geändert werden, dass hierdurch die Sicherheit des Druckgerätes beeinträchtigt wird, so muss in einem geei</w:t>
      </w:r>
      <w:r>
        <w:rPr>
          <w:snapToGrid w:val="0"/>
        </w:rPr>
        <w:t>g</w:t>
      </w:r>
      <w:r>
        <w:rPr>
          <w:snapToGrid w:val="0"/>
        </w:rPr>
        <w:t>neten Fertigungsstadium eine angemessene Wärmebehandlung durchgeführt werden.</w:t>
      </w:r>
    </w:p>
    <w:p w:rsidR="00B31D32" w:rsidRDefault="00B31D32">
      <w:pPr>
        <w:pStyle w:val="GesAbsatz"/>
        <w:tabs>
          <w:tab w:val="clear" w:pos="425"/>
          <w:tab w:val="left" w:pos="567"/>
        </w:tabs>
        <w:ind w:left="567" w:hanging="567"/>
        <w:rPr>
          <w:snapToGrid w:val="0"/>
        </w:rPr>
      </w:pPr>
      <w:r>
        <w:rPr>
          <w:snapToGrid w:val="0"/>
        </w:rPr>
        <w:t>3.1.5.</w:t>
      </w:r>
      <w:r>
        <w:rPr>
          <w:snapToGrid w:val="0"/>
        </w:rPr>
        <w:tab/>
        <w:t>Rückverfolgbarkeit</w:t>
      </w:r>
    </w:p>
    <w:p w:rsidR="00B31D32" w:rsidRDefault="00B31D32">
      <w:pPr>
        <w:pStyle w:val="GesAbsatz"/>
        <w:tabs>
          <w:tab w:val="clear" w:pos="425"/>
          <w:tab w:val="left" w:pos="567"/>
        </w:tabs>
        <w:ind w:left="567" w:hanging="567"/>
        <w:rPr>
          <w:snapToGrid w:val="0"/>
        </w:rPr>
      </w:pPr>
      <w:r>
        <w:rPr>
          <w:snapToGrid w:val="0"/>
        </w:rPr>
        <w:tab/>
        <w:t>Es sind geeignete Verfahren einzuführen und aufrecht zu erhalten, um die Werkstoffe der Teile des Gerätes, die zur Druckfestigkeit beitragen, mit geeigneten Mitteln vom Materialeingang über den He</w:t>
      </w:r>
      <w:r>
        <w:rPr>
          <w:snapToGrid w:val="0"/>
        </w:rPr>
        <w:t>r</w:t>
      </w:r>
      <w:r>
        <w:rPr>
          <w:snapToGrid w:val="0"/>
        </w:rPr>
        <w:t>stellungsprozess bis zur Endabnahme des hergestellten Druckgerätes identifizieren zu können.</w:t>
      </w:r>
    </w:p>
    <w:p w:rsidR="00B31D32" w:rsidRDefault="00B31D32">
      <w:pPr>
        <w:pStyle w:val="GesAbsatz"/>
        <w:tabs>
          <w:tab w:val="clear" w:pos="425"/>
          <w:tab w:val="left" w:pos="567"/>
        </w:tabs>
        <w:ind w:left="567" w:hanging="567"/>
        <w:rPr>
          <w:snapToGrid w:val="0"/>
        </w:rPr>
      </w:pPr>
      <w:r>
        <w:rPr>
          <w:snapToGrid w:val="0"/>
        </w:rPr>
        <w:t>3.2.</w:t>
      </w:r>
      <w:r>
        <w:rPr>
          <w:snapToGrid w:val="0"/>
        </w:rPr>
        <w:tab/>
        <w:t>Abnahme</w:t>
      </w:r>
    </w:p>
    <w:p w:rsidR="00B31D32" w:rsidRDefault="00B31D32">
      <w:pPr>
        <w:pStyle w:val="GesAbsatz"/>
        <w:tabs>
          <w:tab w:val="clear" w:pos="425"/>
          <w:tab w:val="left" w:pos="567"/>
        </w:tabs>
        <w:ind w:left="567" w:hanging="567"/>
        <w:rPr>
          <w:snapToGrid w:val="0"/>
        </w:rPr>
      </w:pPr>
      <w:r>
        <w:rPr>
          <w:snapToGrid w:val="0"/>
        </w:rPr>
        <w:tab/>
        <w:t>Druckgeräte müssen der nachstehend beschriebenen Abnahme unterzogen werden.</w:t>
      </w:r>
    </w:p>
    <w:p w:rsidR="00B31D32" w:rsidRDefault="00B31D32">
      <w:pPr>
        <w:pStyle w:val="GesAbsatz"/>
        <w:tabs>
          <w:tab w:val="clear" w:pos="425"/>
          <w:tab w:val="left" w:pos="567"/>
        </w:tabs>
        <w:ind w:left="567" w:hanging="567"/>
        <w:rPr>
          <w:snapToGrid w:val="0"/>
        </w:rPr>
      </w:pPr>
      <w:r>
        <w:rPr>
          <w:snapToGrid w:val="0"/>
        </w:rPr>
        <w:t>3.2.1.</w:t>
      </w:r>
      <w:r>
        <w:rPr>
          <w:snapToGrid w:val="0"/>
        </w:rPr>
        <w:tab/>
        <w:t>Schlussprüfung</w:t>
      </w:r>
    </w:p>
    <w:p w:rsidR="00B31D32" w:rsidRDefault="00B31D32">
      <w:pPr>
        <w:pStyle w:val="GesAbsatz"/>
        <w:tabs>
          <w:tab w:val="clear" w:pos="425"/>
          <w:tab w:val="left" w:pos="567"/>
        </w:tabs>
        <w:ind w:left="567" w:hanging="567"/>
        <w:rPr>
          <w:snapToGrid w:val="0"/>
        </w:rPr>
      </w:pPr>
      <w:r>
        <w:rPr>
          <w:snapToGrid w:val="0"/>
        </w:rPr>
        <w:tab/>
        <w:t>Druckgeräte müssen einer Schlussprüfung unterzogen werden, bei der durch Sichtprüfung und Ko</w:t>
      </w:r>
      <w:r>
        <w:rPr>
          <w:snapToGrid w:val="0"/>
        </w:rPr>
        <w:t>n</w:t>
      </w:r>
      <w:r>
        <w:rPr>
          <w:snapToGrid w:val="0"/>
        </w:rPr>
        <w:t>trolle der zugehörigen Unterlagen zu überprüfen ist, ob die Anforderungen dieser Richtlinie erfüllt sind. Hierbei können Prüfungen, die während der Fertigung durchgeführt worden sind, berücksichtigt we</w:t>
      </w:r>
      <w:r>
        <w:rPr>
          <w:snapToGrid w:val="0"/>
        </w:rPr>
        <w:t>r</w:t>
      </w:r>
      <w:r>
        <w:rPr>
          <w:snapToGrid w:val="0"/>
        </w:rPr>
        <w:t>den. Soweit von der Sicherheit her erforderlich, wird die Schlussprüfung innen und außen an allen Te</w:t>
      </w:r>
      <w:r>
        <w:rPr>
          <w:snapToGrid w:val="0"/>
        </w:rPr>
        <w:t>i</w:t>
      </w:r>
      <w:r>
        <w:rPr>
          <w:snapToGrid w:val="0"/>
        </w:rPr>
        <w:t>len des Gerätes, gegebenenfalls während des Fertigungsprozesses (z. B. falls bei der Schlussprüfung nicht mehr besichtigbar), durchgeführt.</w:t>
      </w:r>
    </w:p>
    <w:p w:rsidR="00B31D32" w:rsidRDefault="00B31D32">
      <w:pPr>
        <w:pStyle w:val="GesAbsatz"/>
        <w:tabs>
          <w:tab w:val="clear" w:pos="425"/>
          <w:tab w:val="left" w:pos="567"/>
        </w:tabs>
        <w:ind w:left="567" w:hanging="567"/>
        <w:rPr>
          <w:snapToGrid w:val="0"/>
        </w:rPr>
      </w:pPr>
      <w:r>
        <w:rPr>
          <w:snapToGrid w:val="0"/>
        </w:rPr>
        <w:lastRenderedPageBreak/>
        <w:t>3.2.2.</w:t>
      </w:r>
      <w:r>
        <w:rPr>
          <w:snapToGrid w:val="0"/>
        </w:rPr>
        <w:tab/>
        <w:t>Druckprüfung</w:t>
      </w:r>
    </w:p>
    <w:p w:rsidR="00B31D32" w:rsidRDefault="00B31D32">
      <w:pPr>
        <w:pStyle w:val="GesAbsatz"/>
        <w:tabs>
          <w:tab w:val="clear" w:pos="425"/>
          <w:tab w:val="left" w:pos="567"/>
        </w:tabs>
        <w:ind w:left="567" w:hanging="567"/>
        <w:rPr>
          <w:snapToGrid w:val="0"/>
        </w:rPr>
      </w:pPr>
      <w:r>
        <w:rPr>
          <w:snapToGrid w:val="0"/>
        </w:rPr>
        <w:tab/>
        <w:t>Die Abnahme der Druckgeräte muss eine Druckfestigkeitsprüfung einschließen, die normalerweise in Form eines hydrostatischen Druckversuchs durchgeführt wird, wobei der Druck mindestens dem in Abschnitt 7.4 festgelegten Wert - falls anwendbar - entsprechen muss.</w:t>
      </w:r>
    </w:p>
    <w:p w:rsidR="00B31D32" w:rsidRDefault="00B31D32">
      <w:pPr>
        <w:pStyle w:val="GesAbsatz"/>
        <w:tabs>
          <w:tab w:val="clear" w:pos="425"/>
          <w:tab w:val="left" w:pos="567"/>
        </w:tabs>
        <w:ind w:left="567" w:hanging="567"/>
        <w:rPr>
          <w:snapToGrid w:val="0"/>
        </w:rPr>
      </w:pPr>
      <w:r>
        <w:rPr>
          <w:snapToGrid w:val="0"/>
        </w:rPr>
        <w:tab/>
        <w:t>Für serienmäßig hergestellte Geräte der Kategorie I kann diese Prüfung auf statistischer Grundlage durchgeführt werden.</w:t>
      </w:r>
    </w:p>
    <w:p w:rsidR="00B31D32" w:rsidRDefault="00B31D32">
      <w:pPr>
        <w:pStyle w:val="GesAbsatz"/>
        <w:tabs>
          <w:tab w:val="clear" w:pos="425"/>
          <w:tab w:val="left" w:pos="567"/>
        </w:tabs>
        <w:ind w:left="567" w:hanging="567"/>
        <w:rPr>
          <w:snapToGrid w:val="0"/>
        </w:rPr>
      </w:pPr>
      <w:r>
        <w:rPr>
          <w:snapToGrid w:val="0"/>
        </w:rPr>
        <w:tab/>
        <w:t>Ist der hydrostatische Druckversuch nachteilig oder nicht durchführbar, so können andere Prüfungen, die sich als wirksam erwiesen haben, durchgeführt werden. Für andere Prüfungen als den hydrostat</w:t>
      </w:r>
      <w:r>
        <w:rPr>
          <w:snapToGrid w:val="0"/>
        </w:rPr>
        <w:t>i</w:t>
      </w:r>
      <w:r>
        <w:rPr>
          <w:snapToGrid w:val="0"/>
        </w:rPr>
        <w:t>schen Druckversuch müssen zuvor zusätzliche Maßnahmen, wie zerstörungsfreie Prüfungen oder a</w:t>
      </w:r>
      <w:r>
        <w:rPr>
          <w:snapToGrid w:val="0"/>
        </w:rPr>
        <w:t>n</w:t>
      </w:r>
      <w:r>
        <w:rPr>
          <w:snapToGrid w:val="0"/>
        </w:rPr>
        <w:t>dere gleichwertige Verfahren, angewandt werden.</w:t>
      </w:r>
    </w:p>
    <w:p w:rsidR="00B31D32" w:rsidRDefault="00B31D32">
      <w:pPr>
        <w:pStyle w:val="GesAbsatz"/>
        <w:tabs>
          <w:tab w:val="clear" w:pos="425"/>
          <w:tab w:val="left" w:pos="567"/>
        </w:tabs>
        <w:ind w:left="567" w:hanging="567"/>
        <w:rPr>
          <w:snapToGrid w:val="0"/>
        </w:rPr>
      </w:pPr>
      <w:r>
        <w:rPr>
          <w:snapToGrid w:val="0"/>
        </w:rPr>
        <w:t>3.2.3.</w:t>
      </w:r>
      <w:r>
        <w:rPr>
          <w:snapToGrid w:val="0"/>
        </w:rPr>
        <w:tab/>
        <w:t>Prüfung der Sicherheitseinrichtungen</w:t>
      </w:r>
    </w:p>
    <w:p w:rsidR="00B31D32" w:rsidRDefault="00B31D32">
      <w:pPr>
        <w:pStyle w:val="GesAbsatz"/>
        <w:tabs>
          <w:tab w:val="clear" w:pos="425"/>
          <w:tab w:val="left" w:pos="567"/>
        </w:tabs>
        <w:ind w:left="567" w:hanging="567"/>
        <w:rPr>
          <w:snapToGrid w:val="0"/>
        </w:rPr>
      </w:pPr>
      <w:r>
        <w:rPr>
          <w:snapToGrid w:val="0"/>
        </w:rPr>
        <w:tab/>
        <w:t>Bei Baugruppen umfasst die Abnahme auch eine Prüfung der Ausrüstungsteile mit Sicherheitsfunkt</w:t>
      </w:r>
      <w:r>
        <w:rPr>
          <w:snapToGrid w:val="0"/>
        </w:rPr>
        <w:t>i</w:t>
      </w:r>
      <w:r>
        <w:rPr>
          <w:snapToGrid w:val="0"/>
        </w:rPr>
        <w:t xml:space="preserve">on, bei der überprüft wird, dass die Anforderungen gemäß Abschnitt </w:t>
      </w:r>
      <w:smartTag w:uri="urn:schemas-microsoft-com:office:smarttags" w:element="time">
        <w:smartTagPr>
          <w:attr w:name="Minute" w:val="10"/>
          <w:attr w:name="Hour" w:val="2"/>
        </w:smartTagPr>
        <w:r>
          <w:rPr>
            <w:snapToGrid w:val="0"/>
          </w:rPr>
          <w:t>2.10</w:t>
        </w:r>
      </w:smartTag>
      <w:r>
        <w:rPr>
          <w:snapToGrid w:val="0"/>
        </w:rPr>
        <w:t xml:space="preserve"> vollständig erfüllt sind.</w:t>
      </w:r>
    </w:p>
    <w:p w:rsidR="00B31D32" w:rsidRDefault="00B31D32">
      <w:pPr>
        <w:pStyle w:val="GesAbsatz"/>
        <w:tabs>
          <w:tab w:val="clear" w:pos="425"/>
          <w:tab w:val="left" w:pos="567"/>
        </w:tabs>
        <w:rPr>
          <w:snapToGrid w:val="0"/>
        </w:rPr>
      </w:pPr>
      <w:r>
        <w:rPr>
          <w:snapToGrid w:val="0"/>
        </w:rPr>
        <w:t>3.3.</w:t>
      </w:r>
      <w:r>
        <w:rPr>
          <w:snapToGrid w:val="0"/>
        </w:rPr>
        <w:tab/>
        <w:t>Kennzeichnung und Etikettierung</w:t>
      </w:r>
    </w:p>
    <w:p w:rsidR="00B31D32" w:rsidRDefault="00B31D32">
      <w:pPr>
        <w:pStyle w:val="GesAbsatz"/>
        <w:tabs>
          <w:tab w:val="clear" w:pos="425"/>
          <w:tab w:val="left" w:pos="567"/>
        </w:tabs>
        <w:ind w:left="567" w:hanging="567"/>
        <w:rPr>
          <w:snapToGrid w:val="0"/>
        </w:rPr>
      </w:pPr>
      <w:r>
        <w:rPr>
          <w:snapToGrid w:val="0"/>
        </w:rPr>
        <w:tab/>
        <w:t>Neben der gemäß Artikel 15 vorzunehmenden CE-Kennzeichnung sind folgende Angaben zu m</w:t>
      </w:r>
      <w:r>
        <w:rPr>
          <w:snapToGrid w:val="0"/>
        </w:rPr>
        <w:t>a</w:t>
      </w:r>
      <w:r>
        <w:rPr>
          <w:snapToGrid w:val="0"/>
        </w:rPr>
        <w:t>chen:</w:t>
      </w:r>
    </w:p>
    <w:p w:rsidR="00B31D32" w:rsidRDefault="00B31D32">
      <w:pPr>
        <w:pStyle w:val="GesAbsatz"/>
        <w:tabs>
          <w:tab w:val="clear" w:pos="425"/>
          <w:tab w:val="left" w:pos="567"/>
          <w:tab w:val="left" w:pos="851"/>
          <w:tab w:val="left" w:pos="1134"/>
        </w:tabs>
        <w:rPr>
          <w:snapToGrid w:val="0"/>
        </w:rPr>
      </w:pPr>
      <w:r>
        <w:rPr>
          <w:snapToGrid w:val="0"/>
        </w:rPr>
        <w:tab/>
        <w:t>a)</w:t>
      </w:r>
      <w:r>
        <w:rPr>
          <w:snapToGrid w:val="0"/>
        </w:rPr>
        <w:tab/>
        <w:t>Für alle Druckgeräte</w:t>
      </w:r>
    </w:p>
    <w:p w:rsidR="00B31D32" w:rsidRDefault="00B31D32">
      <w:pPr>
        <w:pStyle w:val="GesAbsatz"/>
        <w:tabs>
          <w:tab w:val="clear" w:pos="425"/>
          <w:tab w:val="left" w:pos="567"/>
          <w:tab w:val="left" w:pos="851"/>
          <w:tab w:val="left" w:pos="1134"/>
        </w:tabs>
        <w:ind w:left="1134" w:hanging="1134"/>
        <w:rPr>
          <w:snapToGrid w:val="0"/>
        </w:rPr>
      </w:pPr>
      <w:r>
        <w:rPr>
          <w:snapToGrid w:val="0"/>
        </w:rPr>
        <w:tab/>
      </w:r>
      <w:r>
        <w:rPr>
          <w:snapToGrid w:val="0"/>
        </w:rPr>
        <w:tab/>
        <w:t>-</w:t>
      </w:r>
      <w:r>
        <w:rPr>
          <w:snapToGrid w:val="0"/>
        </w:rPr>
        <w:tab/>
        <w:t>Name und Anschrift des Herstellers bzw. andere Angaben zu seiner Identifizierung und geg</w:t>
      </w:r>
      <w:r>
        <w:rPr>
          <w:snapToGrid w:val="0"/>
        </w:rPr>
        <w:t>e</w:t>
      </w:r>
      <w:r>
        <w:rPr>
          <w:snapToGrid w:val="0"/>
        </w:rPr>
        <w:t>benenfalls die seines in der Gemeinschaft ansässigen Bevollmächtigten;</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Herstellungsjahr;</w:t>
      </w:r>
    </w:p>
    <w:p w:rsidR="00B31D32" w:rsidRDefault="00B31D32">
      <w:pPr>
        <w:pStyle w:val="GesAbsatz"/>
        <w:tabs>
          <w:tab w:val="clear" w:pos="425"/>
          <w:tab w:val="left" w:pos="567"/>
          <w:tab w:val="left" w:pos="851"/>
          <w:tab w:val="left" w:pos="1134"/>
        </w:tabs>
        <w:ind w:left="1134" w:hanging="1134"/>
        <w:rPr>
          <w:snapToGrid w:val="0"/>
        </w:rPr>
      </w:pPr>
      <w:r>
        <w:rPr>
          <w:snapToGrid w:val="0"/>
        </w:rPr>
        <w:tab/>
      </w:r>
      <w:r>
        <w:rPr>
          <w:snapToGrid w:val="0"/>
        </w:rPr>
        <w:tab/>
        <w:t>-</w:t>
      </w:r>
      <w:r>
        <w:rPr>
          <w:snapToGrid w:val="0"/>
        </w:rPr>
        <w:tab/>
        <w:t>Angaben, die eine Identifizierung des Druckgeräts seiner Art entsprechend erlauben, wie Typ-, Serien- oder Loskennzeichnung, Fabrikationsnummer;</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Angaben über die wesentlichen zulässigen oberen/unteren Grenzwerte.</w:t>
      </w:r>
    </w:p>
    <w:p w:rsidR="00B31D32" w:rsidRDefault="00B31D32">
      <w:pPr>
        <w:pStyle w:val="GesAbsatz"/>
        <w:tabs>
          <w:tab w:val="clear" w:pos="425"/>
          <w:tab w:val="left" w:pos="567"/>
        </w:tabs>
        <w:ind w:left="851" w:hanging="851"/>
        <w:rPr>
          <w:snapToGrid w:val="0"/>
        </w:rPr>
      </w:pPr>
      <w:r>
        <w:rPr>
          <w:snapToGrid w:val="0"/>
        </w:rPr>
        <w:tab/>
        <w:t>b)</w:t>
      </w:r>
      <w:r>
        <w:rPr>
          <w:snapToGrid w:val="0"/>
        </w:rPr>
        <w:tab/>
        <w:t>Je nach Art des Druckgeräts sind weitere Angaben zu machen, die zur Gewährleistung der Siche</w:t>
      </w:r>
      <w:r>
        <w:rPr>
          <w:snapToGrid w:val="0"/>
        </w:rPr>
        <w:t>r</w:t>
      </w:r>
      <w:r>
        <w:rPr>
          <w:snapToGrid w:val="0"/>
        </w:rPr>
        <w:t>heit bei Montage, Betrieb, Benutzung und gegebenenfalls Wartung und regelmäßiger Überprüfung erforderlich sind; diese Angaben umfassen z. B.</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das Druckgerätevolumen V in l;</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die Nennweite DN für Rohrleitungen;</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den aufgebrachten Prüfdruck PT in bar und das Datum;</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den Einstelldruck der Sicherheitseinrichtung in bar;</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die Druckgeräteleistung in kW;</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die Netzspannung in Volt;</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die beabsichtigte Verwendung;</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den Füllungsgrad in kg/l;</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die Höchstfüllmasse in kg;</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die Leermasse in kg;</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die Produktgruppe.</w:t>
      </w:r>
    </w:p>
    <w:p w:rsidR="00B31D32" w:rsidRDefault="00B31D32">
      <w:pPr>
        <w:pStyle w:val="GesAbsatz"/>
        <w:tabs>
          <w:tab w:val="clear" w:pos="425"/>
          <w:tab w:val="left" w:pos="567"/>
        </w:tabs>
        <w:ind w:left="851" w:hanging="851"/>
        <w:rPr>
          <w:snapToGrid w:val="0"/>
        </w:rPr>
      </w:pPr>
      <w:r>
        <w:rPr>
          <w:snapToGrid w:val="0"/>
        </w:rPr>
        <w:tab/>
        <w:t>c)</w:t>
      </w:r>
      <w:r>
        <w:rPr>
          <w:snapToGrid w:val="0"/>
        </w:rPr>
        <w:tab/>
        <w:t>Falls erforderlich, sind die Druckgeräte mit Warnhinweisen zu versehen, mit denen auf Fälle u</w:t>
      </w:r>
      <w:r>
        <w:rPr>
          <w:snapToGrid w:val="0"/>
        </w:rPr>
        <w:t>n</w:t>
      </w:r>
      <w:r>
        <w:rPr>
          <w:snapToGrid w:val="0"/>
        </w:rPr>
        <w:t>sachgemäßer Verwendung hingewiesen wird, die erfahrungsgemäß möglich sind. Auf dem Druc</w:t>
      </w:r>
      <w:r>
        <w:rPr>
          <w:snapToGrid w:val="0"/>
        </w:rPr>
        <w:t>k</w:t>
      </w:r>
      <w:r>
        <w:rPr>
          <w:snapToGrid w:val="0"/>
        </w:rPr>
        <w:t>gerät oder einem an ihm fest angebrachten Typenschild ist die CE-Kennzeichnung vorzunehmen und sind die erforderlichen Angaben zu machen, wobei folgende Ausnahmen gelten:</w:t>
      </w:r>
    </w:p>
    <w:p w:rsidR="00B31D32" w:rsidRDefault="00B31D32">
      <w:pPr>
        <w:pStyle w:val="GesAbsatz"/>
        <w:tabs>
          <w:tab w:val="clear" w:pos="425"/>
          <w:tab w:val="left" w:pos="567"/>
          <w:tab w:val="left" w:pos="851"/>
        </w:tabs>
        <w:ind w:left="1134" w:hanging="1134"/>
        <w:rPr>
          <w:snapToGrid w:val="0"/>
        </w:rPr>
      </w:pPr>
      <w:r>
        <w:rPr>
          <w:snapToGrid w:val="0"/>
        </w:rPr>
        <w:tab/>
      </w:r>
      <w:r>
        <w:rPr>
          <w:snapToGrid w:val="0"/>
        </w:rPr>
        <w:tab/>
        <w:t>-</w:t>
      </w:r>
      <w:r>
        <w:rPr>
          <w:snapToGrid w:val="0"/>
        </w:rPr>
        <w:tab/>
        <w:t>Eine wiederholte Kennzeichnung von Einzelteilen, beispielsweise von Rohrteilen, die für diese</w:t>
      </w:r>
      <w:r>
        <w:rPr>
          <w:snapToGrid w:val="0"/>
        </w:rPr>
        <w:t>l</w:t>
      </w:r>
      <w:r>
        <w:rPr>
          <w:snapToGrid w:val="0"/>
        </w:rPr>
        <w:t>be Baugruppe bestimmt sind, kann gegebenenfalls durch Verwendung einer entsprechenden Dokumentation vermieden werden. Dies gilt für die CE-Kennzeichnung sowie für andere Ken</w:t>
      </w:r>
      <w:r>
        <w:rPr>
          <w:snapToGrid w:val="0"/>
        </w:rPr>
        <w:t>n</w:t>
      </w:r>
      <w:r>
        <w:rPr>
          <w:snapToGrid w:val="0"/>
        </w:rPr>
        <w:t>zeichnungen und Etikettierungen gemäß diesem Anhang;</w:t>
      </w:r>
    </w:p>
    <w:p w:rsidR="00B31D32" w:rsidRDefault="00B31D32">
      <w:pPr>
        <w:pStyle w:val="GesAbsatz"/>
        <w:tabs>
          <w:tab w:val="clear" w:pos="425"/>
          <w:tab w:val="left" w:pos="567"/>
          <w:tab w:val="left" w:pos="851"/>
        </w:tabs>
        <w:ind w:left="1134" w:hanging="1134"/>
        <w:rPr>
          <w:snapToGrid w:val="0"/>
        </w:rPr>
      </w:pPr>
      <w:r>
        <w:rPr>
          <w:snapToGrid w:val="0"/>
        </w:rPr>
        <w:tab/>
      </w:r>
      <w:r>
        <w:rPr>
          <w:snapToGrid w:val="0"/>
        </w:rPr>
        <w:tab/>
        <w:t>-</w:t>
      </w:r>
      <w:r>
        <w:rPr>
          <w:snapToGrid w:val="0"/>
        </w:rPr>
        <w:tab/>
        <w:t>ist das Druckgerät zu klein (z. B. Ausrüstungsteile), so können die unter Buchstabe b) aufg</w:t>
      </w:r>
      <w:r>
        <w:rPr>
          <w:snapToGrid w:val="0"/>
        </w:rPr>
        <w:t>e</w:t>
      </w:r>
      <w:r>
        <w:rPr>
          <w:snapToGrid w:val="0"/>
        </w:rPr>
        <w:t>führten Angaben auf einem am Druckgerät befestigten Etikett gemacht werden;</w:t>
      </w:r>
    </w:p>
    <w:p w:rsidR="00B31D32" w:rsidRDefault="00B31D32">
      <w:pPr>
        <w:pStyle w:val="GesAbsatz"/>
        <w:tabs>
          <w:tab w:val="clear" w:pos="425"/>
          <w:tab w:val="left" w:pos="567"/>
          <w:tab w:val="left" w:pos="851"/>
        </w:tabs>
        <w:ind w:left="1134" w:hanging="1134"/>
        <w:rPr>
          <w:snapToGrid w:val="0"/>
        </w:rPr>
      </w:pPr>
      <w:r>
        <w:rPr>
          <w:snapToGrid w:val="0"/>
        </w:rPr>
        <w:tab/>
      </w:r>
      <w:r>
        <w:rPr>
          <w:snapToGrid w:val="0"/>
        </w:rPr>
        <w:tab/>
        <w:t>-</w:t>
      </w:r>
      <w:r>
        <w:rPr>
          <w:snapToGrid w:val="0"/>
        </w:rPr>
        <w:tab/>
        <w:t>Angaben über die Füllmasse und die unter Buchstabe c) genannten Warnhinweise können auf Etiketten oder in einer anderen angemessenen Form gemacht bzw. gegeben werden, sofern sie für einen angemessenen Zeitraum lesbar bleiben.</w:t>
      </w:r>
    </w:p>
    <w:p w:rsidR="00B31D32" w:rsidRDefault="00B31D32">
      <w:pPr>
        <w:pStyle w:val="GesAbsatz"/>
        <w:tabs>
          <w:tab w:val="clear" w:pos="425"/>
          <w:tab w:val="left" w:pos="567"/>
        </w:tabs>
        <w:ind w:left="567" w:hanging="567"/>
        <w:rPr>
          <w:snapToGrid w:val="0"/>
        </w:rPr>
      </w:pPr>
      <w:r>
        <w:rPr>
          <w:snapToGrid w:val="0"/>
        </w:rPr>
        <w:lastRenderedPageBreak/>
        <w:t>3.4.</w:t>
      </w:r>
      <w:r>
        <w:rPr>
          <w:snapToGrid w:val="0"/>
        </w:rPr>
        <w:tab/>
        <w:t>Betriebsanleitung</w:t>
      </w:r>
    </w:p>
    <w:p w:rsidR="00B31D32" w:rsidRDefault="00B31D32">
      <w:pPr>
        <w:pStyle w:val="GesAbsatz"/>
        <w:tabs>
          <w:tab w:val="clear" w:pos="425"/>
          <w:tab w:val="left" w:pos="567"/>
        </w:tabs>
        <w:ind w:left="851" w:hanging="851"/>
        <w:rPr>
          <w:snapToGrid w:val="0"/>
        </w:rPr>
      </w:pPr>
      <w:r>
        <w:rPr>
          <w:snapToGrid w:val="0"/>
        </w:rPr>
        <w:tab/>
        <w:t>a)</w:t>
      </w:r>
      <w:r>
        <w:rPr>
          <w:snapToGrid w:val="0"/>
        </w:rPr>
        <w:tab/>
        <w:t>Beim Inverkehrbringen ist den Druckgeräten, sofern erforderlich, eine Betriebsanleitung für den Benutzer beizufügen, die alle der Sicherheit dienlichen Informationen zu folgenden Aspekten en</w:t>
      </w:r>
      <w:r>
        <w:rPr>
          <w:snapToGrid w:val="0"/>
        </w:rPr>
        <w:t>t</w:t>
      </w:r>
      <w:r>
        <w:rPr>
          <w:snapToGrid w:val="0"/>
        </w:rPr>
        <w:t>hält:</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Montage einschließlich Verbindung verschiedener Druckgeräte;</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Inbetriebnahme;</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Benutzung;</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Wartung einschließlich Inspektion durch den Benutzer.</w:t>
      </w:r>
    </w:p>
    <w:p w:rsidR="00B31D32" w:rsidRDefault="00B31D32">
      <w:pPr>
        <w:pStyle w:val="GesAbsatz"/>
        <w:tabs>
          <w:tab w:val="clear" w:pos="425"/>
          <w:tab w:val="left" w:pos="567"/>
        </w:tabs>
        <w:ind w:left="851" w:hanging="851"/>
        <w:rPr>
          <w:snapToGrid w:val="0"/>
        </w:rPr>
      </w:pPr>
      <w:r>
        <w:rPr>
          <w:snapToGrid w:val="0"/>
        </w:rPr>
        <w:tab/>
        <w:t>b)</w:t>
      </w:r>
      <w:r>
        <w:rPr>
          <w:snapToGrid w:val="0"/>
        </w:rPr>
        <w:tab/>
        <w:t>Die Betriebsanleitung muss die gemäß Abschnitt 3.3 auf dem Druckgerät anzubringenden Ang</w:t>
      </w:r>
      <w:r>
        <w:rPr>
          <w:snapToGrid w:val="0"/>
        </w:rPr>
        <w:t>a</w:t>
      </w:r>
      <w:r>
        <w:rPr>
          <w:snapToGrid w:val="0"/>
        </w:rPr>
        <w:t>ben mit Ausnahme der Serienkennzeichnung enthalten; der Betriebsanleitung sind gegebenenfalls die technischen Dokumente sowie Zeichnungen und Diagramme beizufügen, die für das richtige Verständnis dieser Anleitung erforderlich sind.</w:t>
      </w:r>
    </w:p>
    <w:p w:rsidR="00B31D32" w:rsidRDefault="00B31D32">
      <w:pPr>
        <w:pStyle w:val="GesAbsatz"/>
        <w:tabs>
          <w:tab w:val="clear" w:pos="425"/>
          <w:tab w:val="left" w:pos="567"/>
        </w:tabs>
        <w:ind w:left="851" w:hanging="851"/>
        <w:rPr>
          <w:snapToGrid w:val="0"/>
        </w:rPr>
      </w:pPr>
      <w:r>
        <w:rPr>
          <w:snapToGrid w:val="0"/>
        </w:rPr>
        <w:tab/>
        <w:t>c)</w:t>
      </w:r>
      <w:r>
        <w:rPr>
          <w:snapToGrid w:val="0"/>
        </w:rPr>
        <w:tab/>
        <w:t>Gegebenenfalls muss in der Betriebsanleitung auch auf die Gefahren einer unsachgemäßen Ve</w:t>
      </w:r>
      <w:r>
        <w:rPr>
          <w:snapToGrid w:val="0"/>
        </w:rPr>
        <w:t>r</w:t>
      </w:r>
      <w:r>
        <w:rPr>
          <w:snapToGrid w:val="0"/>
        </w:rPr>
        <w:t>wendung gemäß Abschnitt 1.3 und auf die besonderen Merkmale des Entwurfs gemäß A</w:t>
      </w:r>
      <w:r>
        <w:rPr>
          <w:snapToGrid w:val="0"/>
        </w:rPr>
        <w:t>b</w:t>
      </w:r>
      <w:r>
        <w:rPr>
          <w:snapToGrid w:val="0"/>
        </w:rPr>
        <w:t>schnitt 2.2.3 hingewiesen werden.</w:t>
      </w:r>
    </w:p>
    <w:p w:rsidR="00B31D32" w:rsidRDefault="00B31D32">
      <w:pPr>
        <w:pStyle w:val="GesAbsatz"/>
        <w:tabs>
          <w:tab w:val="clear" w:pos="425"/>
          <w:tab w:val="left" w:pos="567"/>
        </w:tabs>
        <w:ind w:left="567" w:hanging="567"/>
        <w:rPr>
          <w:b/>
          <w:snapToGrid w:val="0"/>
        </w:rPr>
      </w:pPr>
      <w:r>
        <w:rPr>
          <w:b/>
          <w:snapToGrid w:val="0"/>
        </w:rPr>
        <w:t>4.</w:t>
      </w:r>
      <w:r>
        <w:rPr>
          <w:b/>
          <w:snapToGrid w:val="0"/>
        </w:rPr>
        <w:tab/>
        <w:t>Werkstoffe</w:t>
      </w:r>
    </w:p>
    <w:p w:rsidR="00B31D32" w:rsidRDefault="00B31D32">
      <w:pPr>
        <w:pStyle w:val="GesAbsatz"/>
        <w:tabs>
          <w:tab w:val="clear" w:pos="425"/>
          <w:tab w:val="left" w:pos="567"/>
        </w:tabs>
        <w:ind w:left="567" w:hanging="567"/>
        <w:rPr>
          <w:snapToGrid w:val="0"/>
        </w:rPr>
      </w:pPr>
      <w:r>
        <w:rPr>
          <w:snapToGrid w:val="0"/>
        </w:rPr>
        <w:tab/>
        <w:t>Die zur Herstellung von Druckgeräten verwendeten Werkstoffe müssen, falls sie nicht ersetzt werden sollen, für die gesamte vorgesehene Lebensdauer geeignet sein. Schweißzusatzwerkstoffe und son</w:t>
      </w:r>
      <w:r>
        <w:rPr>
          <w:snapToGrid w:val="0"/>
        </w:rPr>
        <w:t>s</w:t>
      </w:r>
      <w:r>
        <w:rPr>
          <w:snapToGrid w:val="0"/>
        </w:rPr>
        <w:t>tige Verbindungswerkstoffe müssen nur die entsprechenden Auflagen der Abschnitte 4.1, 4.2 Buc</w:t>
      </w:r>
      <w:r>
        <w:rPr>
          <w:snapToGrid w:val="0"/>
        </w:rPr>
        <w:t>h</w:t>
      </w:r>
      <w:r>
        <w:rPr>
          <w:snapToGrid w:val="0"/>
        </w:rPr>
        <w:t>stabe a) und 4.3 erster Absatz erfüllen, und zwar sowohl einzeln als auch in der Verbindung.</w:t>
      </w:r>
    </w:p>
    <w:p w:rsidR="00B31D32" w:rsidRDefault="00B31D32">
      <w:pPr>
        <w:pStyle w:val="GesAbsatz"/>
        <w:tabs>
          <w:tab w:val="clear" w:pos="425"/>
          <w:tab w:val="left" w:pos="567"/>
        </w:tabs>
        <w:rPr>
          <w:snapToGrid w:val="0"/>
        </w:rPr>
      </w:pPr>
      <w:r>
        <w:rPr>
          <w:snapToGrid w:val="0"/>
        </w:rPr>
        <w:t>4.1.</w:t>
      </w:r>
      <w:r>
        <w:rPr>
          <w:snapToGrid w:val="0"/>
        </w:rPr>
        <w:tab/>
        <w:t>Für Werkstoffe drucktragender Teile gelten folgende Bestimmungen:</w:t>
      </w:r>
    </w:p>
    <w:p w:rsidR="00B31D32" w:rsidRDefault="00B31D32">
      <w:pPr>
        <w:pStyle w:val="GesAbsatz"/>
        <w:tabs>
          <w:tab w:val="clear" w:pos="425"/>
          <w:tab w:val="left" w:pos="567"/>
        </w:tabs>
        <w:ind w:left="851" w:hanging="851"/>
        <w:rPr>
          <w:snapToGrid w:val="0"/>
        </w:rPr>
      </w:pPr>
      <w:r>
        <w:rPr>
          <w:snapToGrid w:val="0"/>
        </w:rPr>
        <w:tab/>
        <w:t>a)</w:t>
      </w:r>
      <w:r>
        <w:rPr>
          <w:snapToGrid w:val="0"/>
        </w:rPr>
        <w:tab/>
        <w:t>Sie müssen Eigenschaften besitzen, die allen nach vernünftigem Ermessen vorhersehbaren B</w:t>
      </w:r>
      <w:r>
        <w:rPr>
          <w:snapToGrid w:val="0"/>
        </w:rPr>
        <w:t>e</w:t>
      </w:r>
      <w:r>
        <w:rPr>
          <w:snapToGrid w:val="0"/>
        </w:rPr>
        <w:t>triebsbedingungen und allen Prüfbedingungen entsprechen, und insbesondere eine ausreichend hohe Duktilität und Zähigkeit besitzen. Falls zutreffend, müssen die Eigenschaften dieser Werksto</w:t>
      </w:r>
      <w:r>
        <w:rPr>
          <w:snapToGrid w:val="0"/>
        </w:rPr>
        <w:t>f</w:t>
      </w:r>
      <w:r>
        <w:rPr>
          <w:snapToGrid w:val="0"/>
        </w:rPr>
        <w:t>fe den Bestimmungen des Abschnitts 7.5 entsprechen. Insbesondere müssen die Werkstoffe so ausgewählt sein, dass es gegebenenfalls nicht zu einem Sprödbruch kommt; muss aus bestim</w:t>
      </w:r>
      <w:r>
        <w:rPr>
          <w:snapToGrid w:val="0"/>
        </w:rPr>
        <w:t>m</w:t>
      </w:r>
      <w:r>
        <w:rPr>
          <w:snapToGrid w:val="0"/>
        </w:rPr>
        <w:t>ten Gründen ein spröder Werkstoff verwendet werden, so sind entsprechende Maßnahmen zu tre</w:t>
      </w:r>
      <w:r>
        <w:rPr>
          <w:snapToGrid w:val="0"/>
        </w:rPr>
        <w:t>f</w:t>
      </w:r>
      <w:r>
        <w:rPr>
          <w:snapToGrid w:val="0"/>
        </w:rPr>
        <w:t>fen;</w:t>
      </w:r>
    </w:p>
    <w:p w:rsidR="00B31D32" w:rsidRDefault="00B31D32">
      <w:pPr>
        <w:pStyle w:val="GesAbsatz"/>
        <w:tabs>
          <w:tab w:val="clear" w:pos="425"/>
          <w:tab w:val="left" w:pos="567"/>
        </w:tabs>
        <w:ind w:left="851" w:hanging="851"/>
        <w:rPr>
          <w:snapToGrid w:val="0"/>
        </w:rPr>
      </w:pPr>
      <w:r>
        <w:rPr>
          <w:snapToGrid w:val="0"/>
        </w:rPr>
        <w:tab/>
        <w:t>b)</w:t>
      </w:r>
      <w:r>
        <w:rPr>
          <w:snapToGrid w:val="0"/>
        </w:rPr>
        <w:tab/>
        <w:t>sie müssen gegen die im Druckgerät geführten Fluide in ausreichendem Maße chemisch beständig sein; die für die Betriebssicherheit erforderlichen chemischen und physikalischen Eigenschaften dürfen während der vorgesehenen Lebensdauer nicht wesentlich beeinträchtigt werden;</w:t>
      </w:r>
    </w:p>
    <w:p w:rsidR="00B31D32" w:rsidRDefault="00B31D32">
      <w:pPr>
        <w:pStyle w:val="GesAbsatz"/>
        <w:tabs>
          <w:tab w:val="clear" w:pos="425"/>
          <w:tab w:val="left" w:pos="567"/>
        </w:tabs>
        <w:ind w:left="851" w:hanging="851"/>
        <w:rPr>
          <w:snapToGrid w:val="0"/>
        </w:rPr>
      </w:pPr>
      <w:r>
        <w:rPr>
          <w:snapToGrid w:val="0"/>
        </w:rPr>
        <w:tab/>
        <w:t>c)</w:t>
      </w:r>
      <w:r>
        <w:rPr>
          <w:snapToGrid w:val="0"/>
        </w:rPr>
        <w:tab/>
        <w:t>sie dürfen durch Alterung nicht wesentlich beeinträchtigt werden;</w:t>
      </w:r>
    </w:p>
    <w:p w:rsidR="00B31D32" w:rsidRDefault="00B31D32">
      <w:pPr>
        <w:pStyle w:val="GesAbsatz"/>
        <w:tabs>
          <w:tab w:val="clear" w:pos="425"/>
          <w:tab w:val="left" w:pos="567"/>
        </w:tabs>
        <w:ind w:left="851" w:hanging="851"/>
        <w:rPr>
          <w:snapToGrid w:val="0"/>
        </w:rPr>
      </w:pPr>
      <w:r>
        <w:rPr>
          <w:snapToGrid w:val="0"/>
        </w:rPr>
        <w:tab/>
        <w:t>d)</w:t>
      </w:r>
      <w:r>
        <w:rPr>
          <w:snapToGrid w:val="0"/>
        </w:rPr>
        <w:tab/>
        <w:t>sie müssen für die vorgesehenen Verarbeitungsverfahren geeignet sein;</w:t>
      </w:r>
    </w:p>
    <w:p w:rsidR="00B31D32" w:rsidRDefault="00B31D32">
      <w:pPr>
        <w:pStyle w:val="GesAbsatz"/>
        <w:tabs>
          <w:tab w:val="clear" w:pos="425"/>
          <w:tab w:val="left" w:pos="567"/>
        </w:tabs>
        <w:ind w:left="851" w:hanging="851"/>
        <w:rPr>
          <w:snapToGrid w:val="0"/>
        </w:rPr>
      </w:pPr>
      <w:r>
        <w:rPr>
          <w:snapToGrid w:val="0"/>
        </w:rPr>
        <w:tab/>
        <w:t>e)</w:t>
      </w:r>
      <w:r>
        <w:rPr>
          <w:snapToGrid w:val="0"/>
        </w:rPr>
        <w:tab/>
        <w:t>sie müssen so ausgewählt sein, dass bei der Verbindung unterschiedlicher Werkstoffe keine w</w:t>
      </w:r>
      <w:r>
        <w:rPr>
          <w:snapToGrid w:val="0"/>
        </w:rPr>
        <w:t>e</w:t>
      </w:r>
      <w:r>
        <w:rPr>
          <w:snapToGrid w:val="0"/>
        </w:rPr>
        <w:t>sentlich nachteiligen Wirkungen auftreten.</w:t>
      </w:r>
    </w:p>
    <w:p w:rsidR="00B31D32" w:rsidRDefault="00B31D32">
      <w:pPr>
        <w:pStyle w:val="GesAbsatz"/>
        <w:tabs>
          <w:tab w:val="clear" w:pos="425"/>
          <w:tab w:val="left" w:pos="567"/>
        </w:tabs>
        <w:ind w:left="851" w:hanging="851"/>
        <w:rPr>
          <w:snapToGrid w:val="0"/>
        </w:rPr>
      </w:pPr>
      <w:r>
        <w:rPr>
          <w:snapToGrid w:val="0"/>
        </w:rPr>
        <w:t>4.2.</w:t>
      </w:r>
      <w:r>
        <w:rPr>
          <w:snapToGrid w:val="0"/>
        </w:rPr>
        <w:tab/>
        <w:t>a)</w:t>
      </w:r>
      <w:r>
        <w:rPr>
          <w:snapToGrid w:val="0"/>
        </w:rPr>
        <w:tab/>
        <w:t>Die für die Berechnung im Hinblick auf Abschnitt 2.2.3 erforderlichen Kennwerte sowie die wesen</w:t>
      </w:r>
      <w:r>
        <w:rPr>
          <w:snapToGrid w:val="0"/>
        </w:rPr>
        <w:t>t</w:t>
      </w:r>
      <w:r>
        <w:rPr>
          <w:snapToGrid w:val="0"/>
        </w:rPr>
        <w:t>lichen Eigenschaften der Werkstoffe und ihrer Behandlung gemäß Abschnitt 4.1 sind vom Druckg</w:t>
      </w:r>
      <w:r>
        <w:rPr>
          <w:snapToGrid w:val="0"/>
        </w:rPr>
        <w:t>e</w:t>
      </w:r>
      <w:r>
        <w:rPr>
          <w:snapToGrid w:val="0"/>
        </w:rPr>
        <w:t>rätehersteller sachgerecht festzulegen.</w:t>
      </w:r>
    </w:p>
    <w:p w:rsidR="00B31D32" w:rsidRDefault="00B31D32">
      <w:pPr>
        <w:pStyle w:val="GesAbsatz"/>
        <w:tabs>
          <w:tab w:val="clear" w:pos="425"/>
          <w:tab w:val="left" w:pos="567"/>
        </w:tabs>
        <w:ind w:left="851" w:hanging="851"/>
        <w:rPr>
          <w:snapToGrid w:val="0"/>
        </w:rPr>
      </w:pPr>
      <w:r>
        <w:rPr>
          <w:snapToGrid w:val="0"/>
        </w:rPr>
        <w:tab/>
        <w:t>b)</w:t>
      </w:r>
      <w:r>
        <w:rPr>
          <w:snapToGrid w:val="0"/>
        </w:rPr>
        <w:tab/>
        <w:t>Der Hersteller hat in den technischen Unterlagen Angaben zur Einhaltung der Werkstoffvorschri</w:t>
      </w:r>
      <w:r>
        <w:rPr>
          <w:snapToGrid w:val="0"/>
        </w:rPr>
        <w:t>f</w:t>
      </w:r>
      <w:r>
        <w:rPr>
          <w:snapToGrid w:val="0"/>
        </w:rPr>
        <w:t>ten der Richtlinie in einer der folgenden Formen zu machen:</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Verwendung von Werkstoffen entsprechend den harmonisierten Normen;</w:t>
      </w:r>
    </w:p>
    <w:p w:rsidR="00B31D32" w:rsidRDefault="00B31D32">
      <w:pPr>
        <w:pStyle w:val="GesAbsatz"/>
        <w:tabs>
          <w:tab w:val="clear" w:pos="425"/>
          <w:tab w:val="left" w:pos="567"/>
          <w:tab w:val="left" w:pos="851"/>
          <w:tab w:val="left" w:pos="1134"/>
        </w:tabs>
        <w:ind w:left="1134" w:hanging="1134"/>
        <w:rPr>
          <w:snapToGrid w:val="0"/>
        </w:rPr>
      </w:pPr>
      <w:r>
        <w:rPr>
          <w:snapToGrid w:val="0"/>
        </w:rPr>
        <w:tab/>
      </w:r>
      <w:r>
        <w:rPr>
          <w:snapToGrid w:val="0"/>
        </w:rPr>
        <w:tab/>
        <w:t>-</w:t>
      </w:r>
      <w:r>
        <w:rPr>
          <w:snapToGrid w:val="0"/>
        </w:rPr>
        <w:tab/>
        <w:t>Verwendung von Werkstoffen, für die eine europäische Werkstoffzulassung für Druckgeräte gemäß Artikel 11 vorliegt;</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Einzelgutachten zu den Werkstoffen.</w:t>
      </w:r>
    </w:p>
    <w:p w:rsidR="00B31D32" w:rsidRDefault="00B31D32">
      <w:pPr>
        <w:pStyle w:val="GesAbsatz"/>
        <w:tabs>
          <w:tab w:val="clear" w:pos="425"/>
          <w:tab w:val="left" w:pos="567"/>
        </w:tabs>
        <w:ind w:left="851" w:hanging="851"/>
        <w:rPr>
          <w:snapToGrid w:val="0"/>
        </w:rPr>
      </w:pPr>
      <w:r>
        <w:rPr>
          <w:snapToGrid w:val="0"/>
        </w:rPr>
        <w:tab/>
        <w:t>c)</w:t>
      </w:r>
      <w:r>
        <w:rPr>
          <w:snapToGrid w:val="0"/>
        </w:rPr>
        <w:tab/>
        <w:t>Bei Druckgeräten der Kategorien III und IV wird das Einzelgutachten gemäß Buchstabe b) dritter Gedankenstrich von der für die Konformitätsbewertung des Druckgerätes zuständigen benannten Stelle durchgeführt.</w:t>
      </w:r>
    </w:p>
    <w:p w:rsidR="00B31D32" w:rsidRDefault="00B31D32">
      <w:pPr>
        <w:pStyle w:val="GesAbsatz"/>
        <w:tabs>
          <w:tab w:val="clear" w:pos="425"/>
          <w:tab w:val="left" w:pos="567"/>
        </w:tabs>
        <w:ind w:left="567" w:hanging="567"/>
        <w:rPr>
          <w:snapToGrid w:val="0"/>
        </w:rPr>
      </w:pPr>
      <w:r>
        <w:rPr>
          <w:snapToGrid w:val="0"/>
        </w:rPr>
        <w:t>4.3</w:t>
      </w:r>
      <w:r>
        <w:rPr>
          <w:snapToGrid w:val="0"/>
        </w:rPr>
        <w:tab/>
        <w:t>Der Hersteller des Druckgeräts muss die geeigneten Maßnahmen ergreifen, um sicherzustellen, dass der verwendete Werkstoff den vorgegebenen Anforderungen entspricht. Insbesondere müssen für alle Werkstoffe vom Werkstoffhersteller ausgefertigte Unterlagen eingeholt werden, durch die die Überei</w:t>
      </w:r>
      <w:r>
        <w:rPr>
          <w:snapToGrid w:val="0"/>
        </w:rPr>
        <w:t>n</w:t>
      </w:r>
      <w:r>
        <w:rPr>
          <w:snapToGrid w:val="0"/>
        </w:rPr>
        <w:t>stimmung mit einer gegebenen Vorschrift bescheinigt wird.</w:t>
      </w:r>
    </w:p>
    <w:p w:rsidR="00B31D32" w:rsidRDefault="00B31D32">
      <w:pPr>
        <w:pStyle w:val="GesAbsatz"/>
        <w:tabs>
          <w:tab w:val="clear" w:pos="425"/>
          <w:tab w:val="left" w:pos="567"/>
        </w:tabs>
        <w:ind w:left="567" w:hanging="567"/>
        <w:rPr>
          <w:snapToGrid w:val="0"/>
        </w:rPr>
      </w:pPr>
      <w:r>
        <w:rPr>
          <w:snapToGrid w:val="0"/>
        </w:rPr>
        <w:lastRenderedPageBreak/>
        <w:tab/>
        <w:t>Für die wichtigsten drucktragenden Teile von Druckgeräten der Kategorien II, III und IV erfolgt dies in Form einer Bescheinigung mit spezifischer Prüfung der Produkte.</w:t>
      </w:r>
    </w:p>
    <w:p w:rsidR="00B31D32" w:rsidRDefault="00B31D32">
      <w:pPr>
        <w:pStyle w:val="GesAbsatz"/>
        <w:tabs>
          <w:tab w:val="clear" w:pos="425"/>
          <w:tab w:val="left" w:pos="567"/>
        </w:tabs>
        <w:ind w:left="567" w:hanging="567"/>
        <w:rPr>
          <w:snapToGrid w:val="0"/>
        </w:rPr>
      </w:pPr>
      <w:r>
        <w:rPr>
          <w:snapToGrid w:val="0"/>
        </w:rPr>
        <w:tab/>
        <w:t>Wendet ein Werkstoffhersteller ein geeignetes, von einer in der Gemeinschaft niedergelassenen z</w:t>
      </w:r>
      <w:r>
        <w:rPr>
          <w:snapToGrid w:val="0"/>
        </w:rPr>
        <w:t>u</w:t>
      </w:r>
      <w:r>
        <w:rPr>
          <w:snapToGrid w:val="0"/>
        </w:rPr>
        <w:t>ständigen Stelle zertifiziertes Qualitätsmanagementsystem an, das in bezug auf die Werkstoffe einer spezifischen Bewertung unterzogen wurde, so wird davon ausgegangen, dass die vom Hersteller ausgestellten Bescheinigungen den Nachweis der Übereinstimmung mit den entsprechenden Anfo</w:t>
      </w:r>
      <w:r>
        <w:rPr>
          <w:snapToGrid w:val="0"/>
        </w:rPr>
        <w:t>r</w:t>
      </w:r>
      <w:r>
        <w:rPr>
          <w:snapToGrid w:val="0"/>
        </w:rPr>
        <w:t>derungen dieses Abschnitts bieten.</w:t>
      </w:r>
    </w:p>
    <w:p w:rsidR="00B31D32" w:rsidRDefault="00B31D32">
      <w:pPr>
        <w:pStyle w:val="GesAbsatz"/>
        <w:tabs>
          <w:tab w:val="clear" w:pos="425"/>
          <w:tab w:val="left" w:pos="567"/>
        </w:tabs>
        <w:ind w:left="567" w:hanging="567"/>
        <w:rPr>
          <w:b/>
          <w:snapToGrid w:val="0"/>
        </w:rPr>
      </w:pPr>
      <w:r>
        <w:rPr>
          <w:b/>
          <w:snapToGrid w:val="0"/>
        </w:rPr>
        <w:tab/>
        <w:t>Spezifische Anforderungen für bestimmte Druckgeräte</w:t>
      </w:r>
    </w:p>
    <w:p w:rsidR="00B31D32" w:rsidRDefault="00B31D32">
      <w:pPr>
        <w:pStyle w:val="GesAbsatz"/>
        <w:tabs>
          <w:tab w:val="clear" w:pos="425"/>
          <w:tab w:val="left" w:pos="567"/>
        </w:tabs>
        <w:ind w:left="567" w:hanging="567"/>
        <w:rPr>
          <w:snapToGrid w:val="0"/>
        </w:rPr>
      </w:pPr>
      <w:r>
        <w:rPr>
          <w:snapToGrid w:val="0"/>
        </w:rPr>
        <w:tab/>
        <w:t>Zusätzlich zu den Anforderungen gemäß den Abschnitten 1 bis 4 gelten die nachstehenden Anford</w:t>
      </w:r>
      <w:r>
        <w:rPr>
          <w:snapToGrid w:val="0"/>
        </w:rPr>
        <w:t>e</w:t>
      </w:r>
      <w:r>
        <w:rPr>
          <w:snapToGrid w:val="0"/>
        </w:rPr>
        <w:t>rungen für die unter die Abschnitte 5 und 6 fallenden Druckgeräte.</w:t>
      </w:r>
    </w:p>
    <w:p w:rsidR="00B31D32" w:rsidRDefault="00B31D32">
      <w:pPr>
        <w:pStyle w:val="GesAbsatz"/>
        <w:tabs>
          <w:tab w:val="clear" w:pos="425"/>
          <w:tab w:val="left" w:pos="567"/>
        </w:tabs>
        <w:ind w:left="567" w:hanging="567"/>
        <w:rPr>
          <w:b/>
          <w:snapToGrid w:val="0"/>
        </w:rPr>
      </w:pPr>
      <w:r>
        <w:rPr>
          <w:b/>
          <w:snapToGrid w:val="0"/>
        </w:rPr>
        <w:t>5.</w:t>
      </w:r>
      <w:r>
        <w:rPr>
          <w:b/>
          <w:snapToGrid w:val="0"/>
        </w:rPr>
        <w:tab/>
        <w:t>Befeuerte oder anderweitig beheizte überhitzungsgefährdete Druckgeräte gemäss Artikel 3 Absatz 1</w:t>
      </w:r>
    </w:p>
    <w:p w:rsidR="00B31D32" w:rsidRDefault="00B31D32">
      <w:pPr>
        <w:pStyle w:val="GesAbsatz"/>
        <w:tabs>
          <w:tab w:val="clear" w:pos="425"/>
          <w:tab w:val="left" w:pos="567"/>
        </w:tabs>
        <w:ind w:left="567" w:hanging="567"/>
        <w:rPr>
          <w:snapToGrid w:val="0"/>
        </w:rPr>
      </w:pPr>
      <w:r>
        <w:rPr>
          <w:snapToGrid w:val="0"/>
        </w:rPr>
        <w:tab/>
        <w:t>Diese Druckgeräte sind Teil von</w:t>
      </w:r>
    </w:p>
    <w:p w:rsidR="00B31D32" w:rsidRDefault="00B31D32">
      <w:pPr>
        <w:pStyle w:val="GesAbsatz"/>
        <w:tabs>
          <w:tab w:val="clear" w:pos="425"/>
          <w:tab w:val="left" w:pos="567"/>
        </w:tabs>
        <w:ind w:left="851" w:hanging="851"/>
        <w:rPr>
          <w:snapToGrid w:val="0"/>
        </w:rPr>
      </w:pPr>
      <w:r>
        <w:rPr>
          <w:snapToGrid w:val="0"/>
        </w:rPr>
        <w:tab/>
        <w:t>-</w:t>
      </w:r>
      <w:r>
        <w:rPr>
          <w:snapToGrid w:val="0"/>
        </w:rPr>
        <w:tab/>
        <w:t>Dampf- und Heißwassererzeugern gemäß Artikel 3 Nummer 1.2, wie z. B. befeuerte Dampf- und Heißwasserkessel, Überhitzer und Zwischenüberhitzer, Abhitzekessel, Abfallverbrennungskessel, elektrisch beheizte Kessel oder Elektrodenkessel und Dampfdrucktöpfe, zusammen mit ihren Au</w:t>
      </w:r>
      <w:r>
        <w:rPr>
          <w:snapToGrid w:val="0"/>
        </w:rPr>
        <w:t>s</w:t>
      </w:r>
      <w:r>
        <w:rPr>
          <w:snapToGrid w:val="0"/>
        </w:rPr>
        <w:t>rüstungsteilen und gegebenenfalls ihren Systemen zur Speisewasserbehandlung und zur Bren</w:t>
      </w:r>
      <w:r>
        <w:rPr>
          <w:snapToGrid w:val="0"/>
        </w:rPr>
        <w:t>n</w:t>
      </w:r>
      <w:r>
        <w:rPr>
          <w:snapToGrid w:val="0"/>
        </w:rPr>
        <w:t>stoffzufuhr;</w:t>
      </w:r>
    </w:p>
    <w:p w:rsidR="00B31D32" w:rsidRDefault="00B31D32">
      <w:pPr>
        <w:pStyle w:val="GesAbsatz"/>
        <w:tabs>
          <w:tab w:val="clear" w:pos="425"/>
          <w:tab w:val="left" w:pos="567"/>
        </w:tabs>
        <w:ind w:left="851" w:hanging="851"/>
        <w:rPr>
          <w:snapToGrid w:val="0"/>
        </w:rPr>
      </w:pPr>
      <w:r>
        <w:rPr>
          <w:snapToGrid w:val="0"/>
        </w:rPr>
        <w:tab/>
        <w:t>-</w:t>
      </w:r>
      <w:r>
        <w:rPr>
          <w:snapToGrid w:val="0"/>
        </w:rPr>
        <w:tab/>
        <w:t>Prozessheizgeräten für andere Medien als Dampf und Heißwasser gemäß Artikel 3 Nummer 1.1, wie z. B. Erhitzer für chemische und ähnliche Prozesse sowie Druckgeräte für die Nahrungsmitte</w:t>
      </w:r>
      <w:r>
        <w:rPr>
          <w:snapToGrid w:val="0"/>
        </w:rPr>
        <w:t>l</w:t>
      </w:r>
      <w:r>
        <w:rPr>
          <w:snapToGrid w:val="0"/>
        </w:rPr>
        <w:t>industrie.</w:t>
      </w:r>
    </w:p>
    <w:p w:rsidR="00B31D32" w:rsidRDefault="00B31D32">
      <w:pPr>
        <w:pStyle w:val="GesAbsatz"/>
        <w:tabs>
          <w:tab w:val="clear" w:pos="425"/>
          <w:tab w:val="left" w:pos="567"/>
        </w:tabs>
        <w:ind w:left="567" w:hanging="567"/>
        <w:rPr>
          <w:snapToGrid w:val="0"/>
        </w:rPr>
      </w:pPr>
      <w:r>
        <w:rPr>
          <w:snapToGrid w:val="0"/>
        </w:rPr>
        <w:tab/>
        <w:t>Diese Druckgeräte sind so zu berechnen, auszulegen und zu bauen, dass das Risiko eines signifika</w:t>
      </w:r>
      <w:r>
        <w:rPr>
          <w:snapToGrid w:val="0"/>
        </w:rPr>
        <w:t>n</w:t>
      </w:r>
      <w:r>
        <w:rPr>
          <w:snapToGrid w:val="0"/>
        </w:rPr>
        <w:t>ten Versagens druckhaltender Teile aufgrund von Überhitzung vermieden oder minimiert wird. Insb</w:t>
      </w:r>
      <w:r>
        <w:rPr>
          <w:snapToGrid w:val="0"/>
        </w:rPr>
        <w:t>e</w:t>
      </w:r>
      <w:r>
        <w:rPr>
          <w:snapToGrid w:val="0"/>
        </w:rPr>
        <w:t>sondere muss gegebenenfalls sichergestellt werden, dass</w:t>
      </w:r>
    </w:p>
    <w:p w:rsidR="00B31D32" w:rsidRDefault="00B31D32">
      <w:pPr>
        <w:pStyle w:val="GesAbsatz"/>
        <w:tabs>
          <w:tab w:val="clear" w:pos="425"/>
          <w:tab w:val="left" w:pos="567"/>
        </w:tabs>
        <w:ind w:left="851" w:hanging="851"/>
        <w:rPr>
          <w:snapToGrid w:val="0"/>
        </w:rPr>
      </w:pPr>
      <w:r>
        <w:rPr>
          <w:snapToGrid w:val="0"/>
        </w:rPr>
        <w:tab/>
        <w:t>a)</w:t>
      </w:r>
      <w:r>
        <w:rPr>
          <w:snapToGrid w:val="0"/>
        </w:rPr>
        <w:tab/>
        <w:t>geeignete Schutzvorrichtungen vorgesehen werden, damit Betriebsparameter wie Wärmezufuhr, Wärmeabgabe und, wo zutreffend, Flüssigkeitsstand begrenzt werden können, um das Risiko einer örtlichen oder generellen Überhitzung zu vermeiden;</w:t>
      </w:r>
    </w:p>
    <w:p w:rsidR="00B31D32" w:rsidRDefault="00B31D32">
      <w:pPr>
        <w:pStyle w:val="GesAbsatz"/>
        <w:tabs>
          <w:tab w:val="clear" w:pos="425"/>
          <w:tab w:val="left" w:pos="567"/>
        </w:tabs>
        <w:ind w:left="851" w:hanging="851"/>
        <w:rPr>
          <w:snapToGrid w:val="0"/>
        </w:rPr>
      </w:pPr>
      <w:r>
        <w:rPr>
          <w:snapToGrid w:val="0"/>
        </w:rPr>
        <w:tab/>
        <w:t>b)</w:t>
      </w:r>
      <w:r>
        <w:rPr>
          <w:snapToGrid w:val="0"/>
        </w:rPr>
        <w:tab/>
        <w:t>falls erforderlich, Probenahmestellen vorgesehen werden, damit die Eigenschaften der Fluide b</w:t>
      </w:r>
      <w:r>
        <w:rPr>
          <w:snapToGrid w:val="0"/>
        </w:rPr>
        <w:t>e</w:t>
      </w:r>
      <w:r>
        <w:rPr>
          <w:snapToGrid w:val="0"/>
        </w:rPr>
        <w:t>wertet werden können, um Risiken im Zusammenhang mit Ablagerungen und/oder Korrosion zu vermeiden;</w:t>
      </w:r>
    </w:p>
    <w:p w:rsidR="00B31D32" w:rsidRDefault="00B31D32">
      <w:pPr>
        <w:pStyle w:val="GesAbsatz"/>
        <w:tabs>
          <w:tab w:val="clear" w:pos="425"/>
          <w:tab w:val="left" w:pos="567"/>
        </w:tabs>
        <w:ind w:left="851" w:hanging="851"/>
        <w:rPr>
          <w:snapToGrid w:val="0"/>
        </w:rPr>
      </w:pPr>
      <w:r>
        <w:rPr>
          <w:snapToGrid w:val="0"/>
        </w:rPr>
        <w:tab/>
        <w:t>c)</w:t>
      </w:r>
      <w:r>
        <w:rPr>
          <w:snapToGrid w:val="0"/>
        </w:rPr>
        <w:tab/>
        <w:t>angemessene Vorkehrungen getroffen werden, um die Gefahren von Schäden durch Ablageru</w:t>
      </w:r>
      <w:r>
        <w:rPr>
          <w:snapToGrid w:val="0"/>
        </w:rPr>
        <w:t>n</w:t>
      </w:r>
      <w:r>
        <w:rPr>
          <w:snapToGrid w:val="0"/>
        </w:rPr>
        <w:t>gen zu beseitigen;</w:t>
      </w:r>
    </w:p>
    <w:p w:rsidR="00B31D32" w:rsidRDefault="00B31D32">
      <w:pPr>
        <w:pStyle w:val="GesAbsatz"/>
        <w:tabs>
          <w:tab w:val="clear" w:pos="425"/>
          <w:tab w:val="left" w:pos="567"/>
        </w:tabs>
        <w:ind w:left="851" w:hanging="851"/>
        <w:rPr>
          <w:snapToGrid w:val="0"/>
        </w:rPr>
      </w:pPr>
      <w:r>
        <w:rPr>
          <w:snapToGrid w:val="0"/>
        </w:rPr>
        <w:tab/>
        <w:t>d)</w:t>
      </w:r>
      <w:r>
        <w:rPr>
          <w:snapToGrid w:val="0"/>
        </w:rPr>
        <w:tab/>
        <w:t>Möglichkeiten zur sicheren Abführung von Nachwärme nach einem Abschalten geschaffen werden;</w:t>
      </w:r>
    </w:p>
    <w:p w:rsidR="00B31D32" w:rsidRDefault="00B31D32">
      <w:pPr>
        <w:pStyle w:val="GesAbsatz"/>
        <w:tabs>
          <w:tab w:val="clear" w:pos="425"/>
          <w:tab w:val="left" w:pos="567"/>
        </w:tabs>
        <w:ind w:left="851" w:hanging="851"/>
        <w:rPr>
          <w:snapToGrid w:val="0"/>
        </w:rPr>
      </w:pPr>
      <w:r>
        <w:rPr>
          <w:snapToGrid w:val="0"/>
        </w:rPr>
        <w:tab/>
        <w:t>e)</w:t>
      </w:r>
      <w:r>
        <w:rPr>
          <w:snapToGrid w:val="0"/>
        </w:rPr>
        <w:tab/>
        <w:t>Maßnahmen vorgesehen werden, damit eine gefährliche Ansammlung entzündlicher Mischungen aus brennbaren Stoffen und Luft sowie ein Flammenrückschlag vermieden werden.</w:t>
      </w:r>
    </w:p>
    <w:p w:rsidR="00B31D32" w:rsidRDefault="00B31D32">
      <w:pPr>
        <w:pStyle w:val="GesAbsatz"/>
        <w:tabs>
          <w:tab w:val="clear" w:pos="425"/>
          <w:tab w:val="left" w:pos="567"/>
        </w:tabs>
        <w:ind w:left="567" w:hanging="567"/>
        <w:rPr>
          <w:b/>
          <w:snapToGrid w:val="0"/>
        </w:rPr>
      </w:pPr>
      <w:r>
        <w:rPr>
          <w:b/>
          <w:snapToGrid w:val="0"/>
        </w:rPr>
        <w:t>6.</w:t>
      </w:r>
      <w:r>
        <w:rPr>
          <w:b/>
          <w:snapToGrid w:val="0"/>
        </w:rPr>
        <w:tab/>
        <w:t>Rohrleitungen gemäss Artikel 3 Nummer 1.3</w:t>
      </w:r>
    </w:p>
    <w:p w:rsidR="00B31D32" w:rsidRDefault="00B31D32">
      <w:pPr>
        <w:pStyle w:val="GesAbsatz"/>
        <w:tabs>
          <w:tab w:val="clear" w:pos="425"/>
          <w:tab w:val="left" w:pos="567"/>
        </w:tabs>
        <w:rPr>
          <w:snapToGrid w:val="0"/>
        </w:rPr>
      </w:pPr>
      <w:r>
        <w:rPr>
          <w:snapToGrid w:val="0"/>
        </w:rPr>
        <w:tab/>
        <w:t>Durch Auslegung und Bau muss folgendes sichergestellt sein:</w:t>
      </w:r>
    </w:p>
    <w:p w:rsidR="00B31D32" w:rsidRDefault="00B31D32">
      <w:pPr>
        <w:pStyle w:val="GesAbsatz"/>
        <w:tabs>
          <w:tab w:val="clear" w:pos="425"/>
          <w:tab w:val="left" w:pos="567"/>
        </w:tabs>
        <w:ind w:left="851" w:hanging="851"/>
        <w:rPr>
          <w:snapToGrid w:val="0"/>
        </w:rPr>
      </w:pPr>
      <w:r>
        <w:rPr>
          <w:snapToGrid w:val="0"/>
        </w:rPr>
        <w:tab/>
        <w:t>a)</w:t>
      </w:r>
      <w:r>
        <w:rPr>
          <w:snapToGrid w:val="0"/>
        </w:rPr>
        <w:tab/>
        <w:t>Der Gefahr einer Überbeanspruchung durch unzulässige Bewegung oder übermäßige Kräfte z. B. an Flanschen, Verbindungen, Kompensatoren oder Schlauchleitungen ist durch Unterstützung, B</w:t>
      </w:r>
      <w:r>
        <w:rPr>
          <w:snapToGrid w:val="0"/>
        </w:rPr>
        <w:t>e</w:t>
      </w:r>
      <w:r>
        <w:rPr>
          <w:snapToGrid w:val="0"/>
        </w:rPr>
        <w:t>festigung, Verankerung, Ausrichtung oder Vorspannung in geeigneter Weise vorzubeugen;</w:t>
      </w:r>
    </w:p>
    <w:p w:rsidR="00B31D32" w:rsidRDefault="00B31D32">
      <w:pPr>
        <w:pStyle w:val="GesAbsatz"/>
        <w:tabs>
          <w:tab w:val="clear" w:pos="425"/>
          <w:tab w:val="left" w:pos="567"/>
        </w:tabs>
        <w:ind w:left="851" w:hanging="851"/>
        <w:rPr>
          <w:snapToGrid w:val="0"/>
        </w:rPr>
      </w:pPr>
      <w:r>
        <w:rPr>
          <w:snapToGrid w:val="0"/>
        </w:rPr>
        <w:tab/>
        <w:t>b)</w:t>
      </w:r>
      <w:r>
        <w:rPr>
          <w:snapToGrid w:val="0"/>
        </w:rPr>
        <w:tab/>
        <w:t>falls sich im Innern von Rohrleitungen für gasförmige Fluide Kondensflüssigkeit bilden kann, sind Einrichtungen zur Entwässerung bzw. zur Entfernung von Ablagerungen aus tiefliegenden Bere</w:t>
      </w:r>
      <w:r>
        <w:rPr>
          <w:snapToGrid w:val="0"/>
        </w:rPr>
        <w:t>i</w:t>
      </w:r>
      <w:r>
        <w:rPr>
          <w:snapToGrid w:val="0"/>
        </w:rPr>
        <w:t>chen vorzusehen, um Schäden aufgrund von Wasserschlag oder Korrosion zu vermeiden;</w:t>
      </w:r>
    </w:p>
    <w:p w:rsidR="00B31D32" w:rsidRDefault="00B31D32">
      <w:pPr>
        <w:pStyle w:val="GesAbsatz"/>
        <w:tabs>
          <w:tab w:val="clear" w:pos="425"/>
          <w:tab w:val="left" w:pos="567"/>
        </w:tabs>
        <w:ind w:left="851" w:hanging="851"/>
        <w:rPr>
          <w:snapToGrid w:val="0"/>
        </w:rPr>
      </w:pPr>
      <w:r>
        <w:rPr>
          <w:snapToGrid w:val="0"/>
        </w:rPr>
        <w:tab/>
        <w:t>c)</w:t>
      </w:r>
      <w:r>
        <w:rPr>
          <w:snapToGrid w:val="0"/>
        </w:rPr>
        <w:tab/>
        <w:t>die Möglichkeit von Schäden durch Turbulenzen oder Wirbelbildung ist gebührend zu berücksicht</w:t>
      </w:r>
      <w:r>
        <w:rPr>
          <w:snapToGrid w:val="0"/>
        </w:rPr>
        <w:t>i</w:t>
      </w:r>
      <w:r>
        <w:rPr>
          <w:snapToGrid w:val="0"/>
        </w:rPr>
        <w:t>gen. Dabei gelten die entsprechenden Bestimmungen des Abschnitts 2.7;</w:t>
      </w:r>
    </w:p>
    <w:p w:rsidR="00B31D32" w:rsidRDefault="00B31D32">
      <w:pPr>
        <w:pStyle w:val="GesAbsatz"/>
        <w:tabs>
          <w:tab w:val="clear" w:pos="425"/>
          <w:tab w:val="left" w:pos="567"/>
        </w:tabs>
        <w:ind w:left="851" w:hanging="851"/>
        <w:rPr>
          <w:snapToGrid w:val="0"/>
        </w:rPr>
      </w:pPr>
      <w:r>
        <w:rPr>
          <w:snapToGrid w:val="0"/>
        </w:rPr>
        <w:tab/>
        <w:t>d)</w:t>
      </w:r>
      <w:r>
        <w:rPr>
          <w:snapToGrid w:val="0"/>
        </w:rPr>
        <w:tab/>
        <w:t>die Gefahr von Ermüdungserscheinungen durch Vibrationen in Rohren ist gebührend zu berüc</w:t>
      </w:r>
      <w:r>
        <w:rPr>
          <w:snapToGrid w:val="0"/>
        </w:rPr>
        <w:t>k</w:t>
      </w:r>
      <w:r>
        <w:rPr>
          <w:snapToGrid w:val="0"/>
        </w:rPr>
        <w:t>sichtigen;</w:t>
      </w:r>
    </w:p>
    <w:p w:rsidR="00B31D32" w:rsidRDefault="00B31D32">
      <w:pPr>
        <w:pStyle w:val="GesAbsatz"/>
        <w:tabs>
          <w:tab w:val="clear" w:pos="425"/>
          <w:tab w:val="left" w:pos="567"/>
        </w:tabs>
        <w:ind w:left="851" w:hanging="851"/>
        <w:rPr>
          <w:snapToGrid w:val="0"/>
        </w:rPr>
      </w:pPr>
      <w:r>
        <w:rPr>
          <w:snapToGrid w:val="0"/>
        </w:rPr>
        <w:tab/>
        <w:t>e)</w:t>
      </w:r>
      <w:r>
        <w:rPr>
          <w:snapToGrid w:val="0"/>
        </w:rPr>
        <w:tab/>
        <w:t>enthalten die Rohrleitungen Fluide der Gruppe 1, so ist in geeigneter Weise dafür zu sorgen, dass die Rohrabzweigungen, die wegen ihrer Abmessungen erhebliche Risiken mit sich bringen, abg</w:t>
      </w:r>
      <w:r>
        <w:rPr>
          <w:snapToGrid w:val="0"/>
        </w:rPr>
        <w:t>e</w:t>
      </w:r>
      <w:r>
        <w:rPr>
          <w:snapToGrid w:val="0"/>
        </w:rPr>
        <w:t>sperrt werden können;</w:t>
      </w:r>
    </w:p>
    <w:p w:rsidR="00B31D32" w:rsidRDefault="00B31D32">
      <w:pPr>
        <w:pStyle w:val="GesAbsatz"/>
        <w:tabs>
          <w:tab w:val="clear" w:pos="425"/>
          <w:tab w:val="left" w:pos="567"/>
        </w:tabs>
        <w:ind w:left="851" w:hanging="851"/>
        <w:rPr>
          <w:snapToGrid w:val="0"/>
        </w:rPr>
      </w:pPr>
      <w:r>
        <w:rPr>
          <w:snapToGrid w:val="0"/>
        </w:rPr>
        <w:tab/>
        <w:t>f)</w:t>
      </w:r>
      <w:r>
        <w:rPr>
          <w:snapToGrid w:val="0"/>
        </w:rPr>
        <w:tab/>
        <w:t>zur Minimierung der Gefahr einer unbeabsichtigten Entnahme sind die Entnahmestellen an der permanenten Seite der Verbindungen unter Angabe des enthaltenen Fluids deutlich zu kennzeic</w:t>
      </w:r>
      <w:r>
        <w:rPr>
          <w:snapToGrid w:val="0"/>
        </w:rPr>
        <w:t>h</w:t>
      </w:r>
      <w:r>
        <w:rPr>
          <w:snapToGrid w:val="0"/>
        </w:rPr>
        <w:t>nen;</w:t>
      </w:r>
    </w:p>
    <w:p w:rsidR="00B31D32" w:rsidRDefault="00B31D32">
      <w:pPr>
        <w:pStyle w:val="GesAbsatz"/>
        <w:tabs>
          <w:tab w:val="clear" w:pos="425"/>
          <w:tab w:val="left" w:pos="567"/>
        </w:tabs>
        <w:ind w:left="851" w:hanging="851"/>
        <w:rPr>
          <w:snapToGrid w:val="0"/>
        </w:rPr>
      </w:pPr>
      <w:r>
        <w:rPr>
          <w:snapToGrid w:val="0"/>
        </w:rPr>
        <w:lastRenderedPageBreak/>
        <w:tab/>
        <w:t>g)</w:t>
      </w:r>
      <w:r>
        <w:rPr>
          <w:snapToGrid w:val="0"/>
        </w:rPr>
        <w:tab/>
        <w:t>zur Erleichterung von Wartungs-, Inspektions- und Reparaturarbeiten sind Lage und Verlauf von erdverlegten Rohr- und Fernleitungen zumindest in der technischen Dokumentation anzugeben.</w:t>
      </w:r>
    </w:p>
    <w:p w:rsidR="00B31D32" w:rsidRDefault="00B31D32">
      <w:pPr>
        <w:pStyle w:val="GesAbsatz"/>
        <w:tabs>
          <w:tab w:val="clear" w:pos="425"/>
          <w:tab w:val="left" w:pos="567"/>
        </w:tabs>
        <w:rPr>
          <w:b/>
          <w:snapToGrid w:val="0"/>
        </w:rPr>
      </w:pPr>
      <w:r>
        <w:rPr>
          <w:b/>
          <w:snapToGrid w:val="0"/>
        </w:rPr>
        <w:t>7.</w:t>
      </w:r>
      <w:r>
        <w:rPr>
          <w:b/>
          <w:snapToGrid w:val="0"/>
        </w:rPr>
        <w:tab/>
        <w:t>Besondere quantitative Anforderungen für bestimmte Druckgeräte</w:t>
      </w:r>
    </w:p>
    <w:p w:rsidR="00B31D32" w:rsidRDefault="00B31D32">
      <w:pPr>
        <w:pStyle w:val="GesAbsatz"/>
        <w:tabs>
          <w:tab w:val="clear" w:pos="425"/>
          <w:tab w:val="left" w:pos="567"/>
        </w:tabs>
        <w:ind w:left="567" w:hanging="567"/>
        <w:rPr>
          <w:snapToGrid w:val="0"/>
        </w:rPr>
      </w:pPr>
      <w:r>
        <w:rPr>
          <w:snapToGrid w:val="0"/>
        </w:rPr>
        <w:tab/>
        <w:t>Die nachstehenden Bestimmungen sind in der Regel anzuwenden. Werden sie nicht angewandt, ei</w:t>
      </w:r>
      <w:r>
        <w:rPr>
          <w:snapToGrid w:val="0"/>
        </w:rPr>
        <w:t>n</w:t>
      </w:r>
      <w:r>
        <w:rPr>
          <w:snapToGrid w:val="0"/>
        </w:rPr>
        <w:t>schließlich für den Fall, dass Werkstoffe nicht speziell genannt sind und harmonisierte Normen nicht angewandt werden, so muss der Hersteller nachweisen, dass geeignete Maßnahmen ergriffen wu</w:t>
      </w:r>
      <w:r>
        <w:rPr>
          <w:snapToGrid w:val="0"/>
        </w:rPr>
        <w:t>r</w:t>
      </w:r>
      <w:r>
        <w:rPr>
          <w:snapToGrid w:val="0"/>
        </w:rPr>
        <w:t>den, um ein gleichwertiges Gesamtsicherheitsniveau zu erzielen.</w:t>
      </w:r>
    </w:p>
    <w:p w:rsidR="00B31D32" w:rsidRDefault="00B31D32">
      <w:pPr>
        <w:pStyle w:val="GesAbsatz"/>
        <w:tabs>
          <w:tab w:val="clear" w:pos="425"/>
          <w:tab w:val="left" w:pos="567"/>
        </w:tabs>
        <w:ind w:left="567" w:hanging="567"/>
        <w:rPr>
          <w:snapToGrid w:val="0"/>
        </w:rPr>
      </w:pPr>
      <w:r>
        <w:rPr>
          <w:snapToGrid w:val="0"/>
        </w:rPr>
        <w:tab/>
        <w:t>Dieser Abschnitt ist Teil des Anhangs I. Seine Bestimmungen ergänzen die grundlegenden Anford</w:t>
      </w:r>
      <w:r>
        <w:rPr>
          <w:snapToGrid w:val="0"/>
        </w:rPr>
        <w:t>e</w:t>
      </w:r>
      <w:r>
        <w:rPr>
          <w:snapToGrid w:val="0"/>
        </w:rPr>
        <w:t>rungen der Abschnitte 1 bis 6 bei Druckgeräten, für die sie gelten.</w:t>
      </w:r>
    </w:p>
    <w:p w:rsidR="00B31D32" w:rsidRDefault="00B31D32">
      <w:pPr>
        <w:pStyle w:val="GesAbsatz"/>
        <w:tabs>
          <w:tab w:val="clear" w:pos="425"/>
          <w:tab w:val="left" w:pos="567"/>
        </w:tabs>
        <w:rPr>
          <w:snapToGrid w:val="0"/>
        </w:rPr>
      </w:pPr>
      <w:r>
        <w:rPr>
          <w:snapToGrid w:val="0"/>
        </w:rPr>
        <w:t>7.1.</w:t>
      </w:r>
      <w:r>
        <w:rPr>
          <w:snapToGrid w:val="0"/>
        </w:rPr>
        <w:tab/>
        <w:t>Zulässige Belastungen</w:t>
      </w:r>
    </w:p>
    <w:p w:rsidR="00B31D32" w:rsidRDefault="00B31D32">
      <w:pPr>
        <w:pStyle w:val="GesAbsatz"/>
        <w:tabs>
          <w:tab w:val="clear" w:pos="425"/>
          <w:tab w:val="left" w:pos="567"/>
        </w:tabs>
        <w:rPr>
          <w:snapToGrid w:val="0"/>
        </w:rPr>
      </w:pPr>
      <w:r>
        <w:rPr>
          <w:snapToGrid w:val="0"/>
        </w:rPr>
        <w:t>7.1.1.</w:t>
      </w:r>
      <w:r>
        <w:rPr>
          <w:snapToGrid w:val="0"/>
        </w:rPr>
        <w:tab/>
        <w:t>Symbole</w:t>
      </w:r>
    </w:p>
    <w:p w:rsidR="00B31D32" w:rsidRDefault="00B31D32">
      <w:pPr>
        <w:pStyle w:val="GesAbsatz"/>
        <w:tabs>
          <w:tab w:val="clear" w:pos="425"/>
          <w:tab w:val="left" w:pos="567"/>
        </w:tabs>
        <w:rPr>
          <w:snapToGrid w:val="0"/>
        </w:rPr>
      </w:pPr>
      <w:r>
        <w:rPr>
          <w:snapToGrid w:val="0"/>
        </w:rPr>
        <w:tab/>
        <w:t>R</w:t>
      </w:r>
      <w:r>
        <w:rPr>
          <w:snapToGrid w:val="0"/>
          <w:vertAlign w:val="subscript"/>
        </w:rPr>
        <w:t>e,t,</w:t>
      </w:r>
      <w:r>
        <w:rPr>
          <w:snapToGrid w:val="0"/>
        </w:rPr>
        <w:t xml:space="preserve"> (Elastizitätsgrenze) bezeichnet je nach Fall folgende Werte bei Berechnungstemperatur:</w:t>
      </w:r>
    </w:p>
    <w:p w:rsidR="00B31D32" w:rsidRDefault="00B31D32">
      <w:pPr>
        <w:pStyle w:val="GesAbsatz"/>
        <w:tabs>
          <w:tab w:val="clear" w:pos="425"/>
          <w:tab w:val="left" w:pos="567"/>
          <w:tab w:val="left" w:pos="851"/>
        </w:tabs>
        <w:rPr>
          <w:snapToGrid w:val="0"/>
        </w:rPr>
      </w:pPr>
      <w:r>
        <w:rPr>
          <w:snapToGrid w:val="0"/>
        </w:rPr>
        <w:tab/>
        <w:t>-</w:t>
      </w:r>
      <w:r>
        <w:rPr>
          <w:snapToGrid w:val="0"/>
        </w:rPr>
        <w:tab/>
        <w:t>obere Streckgrenze bei Werkstoffen, die eine untere und obere Streckgrenze aufweisen;</w:t>
      </w:r>
    </w:p>
    <w:p w:rsidR="00B31D32" w:rsidRDefault="00B31D32">
      <w:pPr>
        <w:pStyle w:val="GesAbsatz"/>
        <w:tabs>
          <w:tab w:val="clear" w:pos="425"/>
          <w:tab w:val="left" w:pos="567"/>
          <w:tab w:val="left" w:pos="851"/>
        </w:tabs>
        <w:rPr>
          <w:snapToGrid w:val="0"/>
        </w:rPr>
      </w:pPr>
      <w:r>
        <w:rPr>
          <w:snapToGrid w:val="0"/>
        </w:rPr>
        <w:tab/>
        <w:t>-</w:t>
      </w:r>
      <w:r>
        <w:rPr>
          <w:snapToGrid w:val="0"/>
        </w:rPr>
        <w:tab/>
        <w:t>1,0 %-Dehngrenze bei Austenitstahl und unlegiertem Aluminium;</w:t>
      </w:r>
    </w:p>
    <w:p w:rsidR="00B31D32" w:rsidRDefault="00B31D32">
      <w:pPr>
        <w:pStyle w:val="GesAbsatz"/>
        <w:tabs>
          <w:tab w:val="clear" w:pos="425"/>
          <w:tab w:val="left" w:pos="567"/>
          <w:tab w:val="left" w:pos="851"/>
        </w:tabs>
        <w:rPr>
          <w:snapToGrid w:val="0"/>
        </w:rPr>
      </w:pPr>
      <w:r>
        <w:rPr>
          <w:snapToGrid w:val="0"/>
        </w:rPr>
        <w:tab/>
        <w:t>-</w:t>
      </w:r>
      <w:r>
        <w:rPr>
          <w:snapToGrid w:val="0"/>
        </w:rPr>
        <w:tab/>
        <w:t>0,2 %-Dehngrenze in den übrigen Fällen.</w:t>
      </w:r>
    </w:p>
    <w:p w:rsidR="00B31D32" w:rsidRDefault="00B31D32">
      <w:pPr>
        <w:pStyle w:val="GesAbsatz"/>
        <w:tabs>
          <w:tab w:val="clear" w:pos="425"/>
          <w:tab w:val="left" w:pos="567"/>
        </w:tabs>
        <w:rPr>
          <w:snapToGrid w:val="0"/>
        </w:rPr>
      </w:pPr>
      <w:r>
        <w:rPr>
          <w:snapToGrid w:val="0"/>
        </w:rPr>
        <w:tab/>
        <w:t>R</w:t>
      </w:r>
      <w:r>
        <w:rPr>
          <w:snapToGrid w:val="0"/>
          <w:vertAlign w:val="subscript"/>
        </w:rPr>
        <w:t>m,20</w:t>
      </w:r>
      <w:r>
        <w:rPr>
          <w:snapToGrid w:val="0"/>
        </w:rPr>
        <w:t xml:space="preserve"> bezeichnet den Mindestwert der Zugfestigkeit bei 20 °C.</w:t>
      </w:r>
    </w:p>
    <w:p w:rsidR="00B31D32" w:rsidRDefault="00B31D32">
      <w:pPr>
        <w:pStyle w:val="GesAbsatz"/>
        <w:tabs>
          <w:tab w:val="clear" w:pos="425"/>
          <w:tab w:val="left" w:pos="567"/>
        </w:tabs>
        <w:rPr>
          <w:snapToGrid w:val="0"/>
        </w:rPr>
      </w:pPr>
      <w:r>
        <w:rPr>
          <w:snapToGrid w:val="0"/>
        </w:rPr>
        <w:tab/>
        <w:t>R</w:t>
      </w:r>
      <w:r>
        <w:rPr>
          <w:snapToGrid w:val="0"/>
          <w:vertAlign w:val="subscript"/>
        </w:rPr>
        <w:t>m,t</w:t>
      </w:r>
      <w:r>
        <w:rPr>
          <w:snapToGrid w:val="0"/>
        </w:rPr>
        <w:t xml:space="preserve"> bezeichnet die Zugfestigkeit bei Berechnungstemperatur.</w:t>
      </w:r>
    </w:p>
    <w:p w:rsidR="00B31D32" w:rsidRDefault="00B31D32">
      <w:pPr>
        <w:pStyle w:val="GesAbsatz"/>
        <w:tabs>
          <w:tab w:val="clear" w:pos="425"/>
          <w:tab w:val="left" w:pos="567"/>
        </w:tabs>
        <w:ind w:left="567" w:hanging="567"/>
        <w:rPr>
          <w:snapToGrid w:val="0"/>
        </w:rPr>
      </w:pPr>
      <w:r>
        <w:rPr>
          <w:snapToGrid w:val="0"/>
        </w:rPr>
        <w:t>7.1.2.</w:t>
      </w:r>
      <w:r>
        <w:rPr>
          <w:snapToGrid w:val="0"/>
        </w:rPr>
        <w:tab/>
        <w:t>Die zulässige allgemeine Membranspannung darf bei überwiegend statischen Belastungen und bei Temperaturen außerhalb des Bereichs, in dem Kriechphänomene signifikant sind, je nach verwend</w:t>
      </w:r>
      <w:r>
        <w:rPr>
          <w:snapToGrid w:val="0"/>
        </w:rPr>
        <w:t>e</w:t>
      </w:r>
      <w:r>
        <w:rPr>
          <w:snapToGrid w:val="0"/>
        </w:rPr>
        <w:t>tem Werkstoff den jeweils niedrigeren der folgenden Werte nicht überschreiten:</w:t>
      </w:r>
    </w:p>
    <w:p w:rsidR="00B31D32" w:rsidRDefault="00B31D32">
      <w:pPr>
        <w:pStyle w:val="GesAbsatz"/>
        <w:tabs>
          <w:tab w:val="clear" w:pos="425"/>
          <w:tab w:val="left" w:pos="567"/>
          <w:tab w:val="left" w:pos="851"/>
        </w:tabs>
        <w:ind w:left="851" w:hanging="851"/>
        <w:rPr>
          <w:snapToGrid w:val="0"/>
        </w:rPr>
      </w:pPr>
      <w:r>
        <w:rPr>
          <w:snapToGrid w:val="0"/>
        </w:rPr>
        <w:tab/>
        <w:t>-</w:t>
      </w:r>
      <w:r>
        <w:rPr>
          <w:snapToGrid w:val="0"/>
        </w:rPr>
        <w:tab/>
        <w:t>ferritischer Stahl, einschließlich normalgeglühter (normalisierend gewalzter) Stahl und mit Au</w:t>
      </w:r>
      <w:r>
        <w:rPr>
          <w:snapToGrid w:val="0"/>
        </w:rPr>
        <w:t>s</w:t>
      </w:r>
      <w:r>
        <w:rPr>
          <w:snapToGrid w:val="0"/>
        </w:rPr>
        <w:t>nahme von Feinkornstahl und Stahl mit besonderer Wärmebehandlung: 2/3 von R</w:t>
      </w:r>
      <w:r>
        <w:rPr>
          <w:snapToGrid w:val="0"/>
          <w:vertAlign w:val="subscript"/>
        </w:rPr>
        <w:t>e,t</w:t>
      </w:r>
      <w:r>
        <w:rPr>
          <w:snapToGrid w:val="0"/>
        </w:rPr>
        <w:t xml:space="preserve"> und 5/12 von R</w:t>
      </w:r>
      <w:r>
        <w:rPr>
          <w:snapToGrid w:val="0"/>
          <w:vertAlign w:val="subscript"/>
        </w:rPr>
        <w:t>m,20</w:t>
      </w:r>
      <w:r>
        <w:rPr>
          <w:snapToGrid w:val="0"/>
        </w:rPr>
        <w:t>;</w:t>
      </w:r>
    </w:p>
    <w:p w:rsidR="00B31D32" w:rsidRDefault="00B31D32">
      <w:pPr>
        <w:pStyle w:val="GesAbsatz"/>
        <w:tabs>
          <w:tab w:val="clear" w:pos="425"/>
          <w:tab w:val="left" w:pos="567"/>
          <w:tab w:val="left" w:pos="851"/>
        </w:tabs>
        <w:ind w:left="851" w:hanging="851"/>
        <w:rPr>
          <w:snapToGrid w:val="0"/>
        </w:rPr>
      </w:pPr>
      <w:r>
        <w:rPr>
          <w:snapToGrid w:val="0"/>
        </w:rPr>
        <w:tab/>
        <w:t>-</w:t>
      </w:r>
      <w:r>
        <w:rPr>
          <w:snapToGrid w:val="0"/>
        </w:rPr>
        <w:tab/>
        <w:t>austenitischer Stahl:</w:t>
      </w:r>
    </w:p>
    <w:p w:rsidR="00B31D32" w:rsidRDefault="00B31D32">
      <w:pPr>
        <w:pStyle w:val="GesAbsatz"/>
        <w:tabs>
          <w:tab w:val="clear" w:pos="425"/>
          <w:tab w:val="left" w:pos="567"/>
          <w:tab w:val="left" w:pos="851"/>
          <w:tab w:val="left" w:pos="1134"/>
        </w:tabs>
        <w:rPr>
          <w:snapToGrid w:val="0"/>
        </w:rPr>
      </w:pPr>
      <w:r>
        <w:rPr>
          <w:snapToGrid w:val="0"/>
        </w:rPr>
        <w:tab/>
      </w:r>
      <w:r>
        <w:rPr>
          <w:snapToGrid w:val="0"/>
        </w:rPr>
        <w:tab/>
        <w:t>-</w:t>
      </w:r>
      <w:r>
        <w:rPr>
          <w:snapToGrid w:val="0"/>
        </w:rPr>
        <w:tab/>
        <w:t>wenn die Bruchdehnung über 30 % beträgt: 2/3 von R</w:t>
      </w:r>
      <w:r>
        <w:rPr>
          <w:snapToGrid w:val="0"/>
          <w:vertAlign w:val="subscript"/>
        </w:rPr>
        <w:t>e,t</w:t>
      </w:r>
      <w:r>
        <w:rPr>
          <w:snapToGrid w:val="0"/>
        </w:rPr>
        <w:t>;</w:t>
      </w:r>
    </w:p>
    <w:p w:rsidR="00B31D32" w:rsidRDefault="00B31D32">
      <w:pPr>
        <w:pStyle w:val="GesAbsatz"/>
        <w:tabs>
          <w:tab w:val="clear" w:pos="425"/>
          <w:tab w:val="left" w:pos="567"/>
          <w:tab w:val="left" w:pos="851"/>
          <w:tab w:val="left" w:pos="1134"/>
        </w:tabs>
        <w:ind w:left="1134" w:hanging="1134"/>
        <w:rPr>
          <w:snapToGrid w:val="0"/>
        </w:rPr>
      </w:pPr>
      <w:r>
        <w:rPr>
          <w:snapToGrid w:val="0"/>
        </w:rPr>
        <w:tab/>
      </w:r>
      <w:r>
        <w:rPr>
          <w:snapToGrid w:val="0"/>
        </w:rPr>
        <w:tab/>
        <w:t>-</w:t>
      </w:r>
      <w:r>
        <w:rPr>
          <w:snapToGrid w:val="0"/>
        </w:rPr>
        <w:tab/>
        <w:t>oder alternativ hierzu, wenn die Bruchdehnung über 35 % beträgt: 5/6 von R</w:t>
      </w:r>
      <w:r>
        <w:rPr>
          <w:snapToGrid w:val="0"/>
          <w:vertAlign w:val="subscript"/>
        </w:rPr>
        <w:t>e,t</w:t>
      </w:r>
      <w:r>
        <w:rPr>
          <w:snapToGrid w:val="0"/>
        </w:rPr>
        <w:t xml:space="preserve"> und 1/3 von R</w:t>
      </w:r>
      <w:r>
        <w:rPr>
          <w:snapToGrid w:val="0"/>
          <w:vertAlign w:val="subscript"/>
        </w:rPr>
        <w:t>m,t</w:t>
      </w:r>
      <w:r>
        <w:rPr>
          <w:snapToGrid w:val="0"/>
        </w:rPr>
        <w:t>;</w:t>
      </w:r>
    </w:p>
    <w:p w:rsidR="00B31D32" w:rsidRDefault="00B31D32">
      <w:pPr>
        <w:pStyle w:val="GesAbsatz"/>
        <w:tabs>
          <w:tab w:val="clear" w:pos="425"/>
          <w:tab w:val="left" w:pos="567"/>
          <w:tab w:val="left" w:pos="851"/>
        </w:tabs>
        <w:rPr>
          <w:snapToGrid w:val="0"/>
        </w:rPr>
      </w:pPr>
      <w:r>
        <w:rPr>
          <w:snapToGrid w:val="0"/>
        </w:rPr>
        <w:tab/>
        <w:t>-</w:t>
      </w:r>
      <w:r>
        <w:rPr>
          <w:snapToGrid w:val="0"/>
        </w:rPr>
        <w:tab/>
        <w:t>unlegierter und niedriglegierter Stahlguss: 10/19 von R</w:t>
      </w:r>
      <w:r>
        <w:rPr>
          <w:snapToGrid w:val="0"/>
          <w:vertAlign w:val="subscript"/>
        </w:rPr>
        <w:t>e,t</w:t>
      </w:r>
      <w:r>
        <w:rPr>
          <w:snapToGrid w:val="0"/>
        </w:rPr>
        <w:t xml:space="preserve"> und 1/3 von R</w:t>
      </w:r>
      <w:r>
        <w:rPr>
          <w:snapToGrid w:val="0"/>
          <w:vertAlign w:val="subscript"/>
        </w:rPr>
        <w:t>m,20</w:t>
      </w:r>
      <w:r>
        <w:rPr>
          <w:snapToGrid w:val="0"/>
        </w:rPr>
        <w:t>;</w:t>
      </w:r>
    </w:p>
    <w:p w:rsidR="00B31D32" w:rsidRDefault="00B31D32">
      <w:pPr>
        <w:pStyle w:val="GesAbsatz"/>
        <w:tabs>
          <w:tab w:val="clear" w:pos="425"/>
          <w:tab w:val="left" w:pos="567"/>
          <w:tab w:val="left" w:pos="851"/>
        </w:tabs>
        <w:rPr>
          <w:snapToGrid w:val="0"/>
        </w:rPr>
      </w:pPr>
      <w:r>
        <w:rPr>
          <w:snapToGrid w:val="0"/>
        </w:rPr>
        <w:tab/>
        <w:t>-</w:t>
      </w:r>
      <w:r>
        <w:rPr>
          <w:snapToGrid w:val="0"/>
        </w:rPr>
        <w:tab/>
        <w:t>Aluminium: 2/3 von R</w:t>
      </w:r>
      <w:r>
        <w:rPr>
          <w:snapToGrid w:val="0"/>
          <w:vertAlign w:val="subscript"/>
        </w:rPr>
        <w:t>e,t</w:t>
      </w:r>
      <w:r>
        <w:rPr>
          <w:snapToGrid w:val="0"/>
        </w:rPr>
        <w:t>;</w:t>
      </w:r>
    </w:p>
    <w:p w:rsidR="00B31D32" w:rsidRDefault="00B31D32">
      <w:pPr>
        <w:pStyle w:val="GesAbsatz"/>
        <w:tabs>
          <w:tab w:val="clear" w:pos="425"/>
          <w:tab w:val="left" w:pos="567"/>
          <w:tab w:val="left" w:pos="851"/>
        </w:tabs>
        <w:rPr>
          <w:snapToGrid w:val="0"/>
        </w:rPr>
      </w:pPr>
      <w:r>
        <w:rPr>
          <w:snapToGrid w:val="0"/>
        </w:rPr>
        <w:tab/>
        <w:t>-</w:t>
      </w:r>
      <w:r>
        <w:rPr>
          <w:snapToGrid w:val="0"/>
        </w:rPr>
        <w:tab/>
        <w:t>nicht aushärtbare Aluminiumlegierungen: 2/3 von R</w:t>
      </w:r>
      <w:r>
        <w:rPr>
          <w:snapToGrid w:val="0"/>
          <w:vertAlign w:val="subscript"/>
        </w:rPr>
        <w:t>e,t</w:t>
      </w:r>
      <w:r>
        <w:rPr>
          <w:snapToGrid w:val="0"/>
        </w:rPr>
        <w:t xml:space="preserve"> und 5/12 von R</w:t>
      </w:r>
      <w:r>
        <w:rPr>
          <w:snapToGrid w:val="0"/>
          <w:vertAlign w:val="subscript"/>
        </w:rPr>
        <w:t>m,20</w:t>
      </w:r>
      <w:r>
        <w:rPr>
          <w:snapToGrid w:val="0"/>
        </w:rPr>
        <w:t>.</w:t>
      </w:r>
    </w:p>
    <w:p w:rsidR="00B31D32" w:rsidRDefault="00B31D32">
      <w:pPr>
        <w:pStyle w:val="GesAbsatz"/>
        <w:tabs>
          <w:tab w:val="clear" w:pos="425"/>
          <w:tab w:val="left" w:pos="567"/>
        </w:tabs>
        <w:ind w:left="851" w:hanging="851"/>
        <w:rPr>
          <w:snapToGrid w:val="0"/>
        </w:rPr>
      </w:pPr>
      <w:r>
        <w:rPr>
          <w:snapToGrid w:val="0"/>
        </w:rPr>
        <w:t>7.2.</w:t>
      </w:r>
      <w:r>
        <w:rPr>
          <w:snapToGrid w:val="0"/>
        </w:rPr>
        <w:tab/>
        <w:t>Verbindungskoeffizienten</w:t>
      </w:r>
    </w:p>
    <w:p w:rsidR="00B31D32" w:rsidRDefault="00B31D32">
      <w:pPr>
        <w:pStyle w:val="GesAbsatz"/>
        <w:tabs>
          <w:tab w:val="clear" w:pos="425"/>
          <w:tab w:val="left" w:pos="567"/>
        </w:tabs>
        <w:ind w:left="851" w:hanging="851"/>
        <w:rPr>
          <w:snapToGrid w:val="0"/>
        </w:rPr>
      </w:pPr>
      <w:r>
        <w:rPr>
          <w:snapToGrid w:val="0"/>
        </w:rPr>
        <w:tab/>
        <w:t>Bei Schweißverbindungen dürfen die Verbindungskoeffizienten folgende Werte nicht überschreiten:</w:t>
      </w:r>
    </w:p>
    <w:p w:rsidR="00B31D32" w:rsidRDefault="00B31D32">
      <w:pPr>
        <w:pStyle w:val="GesAbsatz"/>
        <w:tabs>
          <w:tab w:val="clear" w:pos="425"/>
          <w:tab w:val="left" w:pos="567"/>
          <w:tab w:val="left" w:pos="851"/>
        </w:tabs>
        <w:ind w:left="851" w:hanging="851"/>
        <w:rPr>
          <w:snapToGrid w:val="0"/>
        </w:rPr>
      </w:pPr>
      <w:r>
        <w:rPr>
          <w:snapToGrid w:val="0"/>
        </w:rPr>
        <w:tab/>
        <w:t>-</w:t>
      </w:r>
      <w:r>
        <w:rPr>
          <w:snapToGrid w:val="0"/>
        </w:rPr>
        <w:tab/>
        <w:t>Bei Druckgeräten, an denen zerstörende und zerstörungsfreie Prüfungen durchgeführt werden, um zu überprüfen, dass die Verbindungen keine wesentlichen Mängel aufweisen: 1;</w:t>
      </w:r>
    </w:p>
    <w:p w:rsidR="00B31D32" w:rsidRDefault="00B31D32">
      <w:pPr>
        <w:pStyle w:val="GesAbsatz"/>
        <w:tabs>
          <w:tab w:val="clear" w:pos="425"/>
          <w:tab w:val="left" w:pos="567"/>
          <w:tab w:val="left" w:pos="851"/>
        </w:tabs>
        <w:ind w:left="851" w:hanging="851"/>
        <w:rPr>
          <w:snapToGrid w:val="0"/>
        </w:rPr>
      </w:pPr>
      <w:r>
        <w:rPr>
          <w:snapToGrid w:val="0"/>
        </w:rPr>
        <w:tab/>
        <w:t>-</w:t>
      </w:r>
      <w:r>
        <w:rPr>
          <w:snapToGrid w:val="0"/>
        </w:rPr>
        <w:tab/>
        <w:t>bei Druckgeräten, an denen zerstörungsfreie Stichprobenprüfungen durchgeführt werden: 0,85;</w:t>
      </w:r>
    </w:p>
    <w:p w:rsidR="00B31D32" w:rsidRDefault="00B31D32">
      <w:pPr>
        <w:pStyle w:val="GesAbsatz"/>
        <w:tabs>
          <w:tab w:val="clear" w:pos="425"/>
          <w:tab w:val="left" w:pos="567"/>
          <w:tab w:val="left" w:pos="851"/>
        </w:tabs>
        <w:ind w:left="851" w:hanging="851"/>
        <w:rPr>
          <w:snapToGrid w:val="0"/>
        </w:rPr>
      </w:pPr>
      <w:r>
        <w:rPr>
          <w:snapToGrid w:val="0"/>
        </w:rPr>
        <w:tab/>
        <w:t>-</w:t>
      </w:r>
      <w:r>
        <w:rPr>
          <w:snapToGrid w:val="0"/>
        </w:rPr>
        <w:tab/>
        <w:t>bei Druckgeräten, an denen mit Ausnahme einer Sichtprüfung keine zerstörungsfreien Prüfungen durchgeführt werden: 0,7.</w:t>
      </w:r>
    </w:p>
    <w:p w:rsidR="00B31D32" w:rsidRDefault="00B31D32">
      <w:pPr>
        <w:pStyle w:val="GesAbsatz"/>
        <w:tabs>
          <w:tab w:val="clear" w:pos="425"/>
          <w:tab w:val="left" w:pos="567"/>
        </w:tabs>
        <w:ind w:left="567" w:hanging="567"/>
        <w:rPr>
          <w:snapToGrid w:val="0"/>
        </w:rPr>
      </w:pPr>
      <w:r>
        <w:rPr>
          <w:snapToGrid w:val="0"/>
        </w:rPr>
        <w:tab/>
        <w:t>Erforderlichenfalls sind auch die Beanspruchungsart sowie die mechanisch-technologischen Eige</w:t>
      </w:r>
      <w:r>
        <w:rPr>
          <w:snapToGrid w:val="0"/>
        </w:rPr>
        <w:t>n</w:t>
      </w:r>
      <w:r>
        <w:rPr>
          <w:snapToGrid w:val="0"/>
        </w:rPr>
        <w:t>schaften der Verbindung zu berücksichtigen.</w:t>
      </w:r>
    </w:p>
    <w:p w:rsidR="00B31D32" w:rsidRDefault="00B31D32">
      <w:pPr>
        <w:pStyle w:val="GesAbsatz"/>
        <w:tabs>
          <w:tab w:val="clear" w:pos="425"/>
          <w:tab w:val="left" w:pos="567"/>
        </w:tabs>
        <w:ind w:left="567" w:hanging="567"/>
        <w:rPr>
          <w:snapToGrid w:val="0"/>
        </w:rPr>
      </w:pPr>
      <w:r>
        <w:rPr>
          <w:snapToGrid w:val="0"/>
        </w:rPr>
        <w:t>7.3.</w:t>
      </w:r>
      <w:r>
        <w:rPr>
          <w:snapToGrid w:val="0"/>
        </w:rPr>
        <w:tab/>
        <w:t>Einrichtungen zur Druckbegrenzung, insbesondere bei Druckbehältern</w:t>
      </w:r>
    </w:p>
    <w:p w:rsidR="00B31D32" w:rsidRDefault="00B31D32">
      <w:pPr>
        <w:pStyle w:val="GesAbsatz"/>
        <w:tabs>
          <w:tab w:val="clear" w:pos="425"/>
          <w:tab w:val="left" w:pos="567"/>
        </w:tabs>
        <w:ind w:left="567" w:hanging="567"/>
        <w:rPr>
          <w:snapToGrid w:val="0"/>
        </w:rPr>
      </w:pPr>
      <w:r>
        <w:rPr>
          <w:snapToGrid w:val="0"/>
        </w:rPr>
        <w:tab/>
        <w:t>Die vorübergehende Drucküberschreitung gemäß Abschnitt 2.11.2 ist auf 10 % des höchstzulässigen Drucks zu begrenzen.</w:t>
      </w:r>
    </w:p>
    <w:p w:rsidR="00B31D32" w:rsidRDefault="00B31D32">
      <w:pPr>
        <w:pStyle w:val="GesAbsatz"/>
        <w:tabs>
          <w:tab w:val="clear" w:pos="425"/>
          <w:tab w:val="left" w:pos="567"/>
        </w:tabs>
        <w:rPr>
          <w:snapToGrid w:val="0"/>
        </w:rPr>
      </w:pPr>
      <w:r>
        <w:rPr>
          <w:snapToGrid w:val="0"/>
        </w:rPr>
        <w:t>7.4.</w:t>
      </w:r>
      <w:r>
        <w:rPr>
          <w:snapToGrid w:val="0"/>
        </w:rPr>
        <w:tab/>
        <w:t>Hydrostatischer Prüfdruck</w:t>
      </w:r>
    </w:p>
    <w:p w:rsidR="00B31D32" w:rsidRDefault="00B31D32">
      <w:pPr>
        <w:pStyle w:val="GesAbsatz"/>
        <w:tabs>
          <w:tab w:val="clear" w:pos="425"/>
          <w:tab w:val="left" w:pos="567"/>
        </w:tabs>
        <w:ind w:left="567" w:hanging="567"/>
        <w:rPr>
          <w:snapToGrid w:val="0"/>
        </w:rPr>
      </w:pPr>
      <w:r>
        <w:rPr>
          <w:snapToGrid w:val="0"/>
        </w:rPr>
        <w:tab/>
        <w:t>Bei Druckbehältern muss der hydrostatische Prüfdruck gemäß Abschnitt 3.2.2 dem höheren der fo</w:t>
      </w:r>
      <w:r>
        <w:rPr>
          <w:snapToGrid w:val="0"/>
        </w:rPr>
        <w:t>l</w:t>
      </w:r>
      <w:r>
        <w:rPr>
          <w:snapToGrid w:val="0"/>
        </w:rPr>
        <w:t>genden Werte entsprechen:</w:t>
      </w:r>
    </w:p>
    <w:p w:rsidR="00B31D32" w:rsidRDefault="00B31D32">
      <w:pPr>
        <w:pStyle w:val="GesAbsatz"/>
        <w:tabs>
          <w:tab w:val="clear" w:pos="425"/>
          <w:tab w:val="left" w:pos="567"/>
        </w:tabs>
        <w:ind w:left="851" w:hanging="851"/>
        <w:rPr>
          <w:snapToGrid w:val="0"/>
        </w:rPr>
      </w:pPr>
      <w:r>
        <w:rPr>
          <w:snapToGrid w:val="0"/>
        </w:rPr>
        <w:tab/>
        <w:t>-</w:t>
      </w:r>
      <w:r>
        <w:rPr>
          <w:snapToGrid w:val="0"/>
        </w:rPr>
        <w:tab/>
        <w:t>dem 1,25fachen Wert der Höchstbelastung des Druckgeräts im Betrieb unter Berücksichtigung des höchstzulässigen Drucks und der höchstzulässigen Temperatur oder</w:t>
      </w:r>
    </w:p>
    <w:p w:rsidR="00B31D32" w:rsidRDefault="00B31D32">
      <w:pPr>
        <w:pStyle w:val="GesAbsatz"/>
        <w:tabs>
          <w:tab w:val="clear" w:pos="425"/>
          <w:tab w:val="left" w:pos="567"/>
        </w:tabs>
        <w:ind w:left="851" w:hanging="851"/>
        <w:rPr>
          <w:snapToGrid w:val="0"/>
        </w:rPr>
      </w:pPr>
      <w:r>
        <w:rPr>
          <w:snapToGrid w:val="0"/>
        </w:rPr>
        <w:tab/>
        <w:t>-</w:t>
      </w:r>
      <w:r>
        <w:rPr>
          <w:snapToGrid w:val="0"/>
        </w:rPr>
        <w:tab/>
        <w:t>dem 1,43fachen Wert des höchstzulässigen Drucks.</w:t>
      </w:r>
    </w:p>
    <w:p w:rsidR="00B31D32" w:rsidRDefault="00B31D32">
      <w:pPr>
        <w:pStyle w:val="GesAbsatz"/>
        <w:tabs>
          <w:tab w:val="clear" w:pos="425"/>
          <w:tab w:val="left" w:pos="567"/>
        </w:tabs>
        <w:ind w:left="567" w:hanging="567"/>
        <w:rPr>
          <w:snapToGrid w:val="0"/>
        </w:rPr>
      </w:pPr>
      <w:r>
        <w:rPr>
          <w:snapToGrid w:val="0"/>
        </w:rPr>
        <w:t>7.5.</w:t>
      </w:r>
      <w:r>
        <w:rPr>
          <w:snapToGrid w:val="0"/>
        </w:rPr>
        <w:tab/>
        <w:t>Werkstoffeigenschaften</w:t>
      </w:r>
    </w:p>
    <w:p w:rsidR="00B31D32" w:rsidRDefault="00B31D32">
      <w:pPr>
        <w:pStyle w:val="GesAbsatz"/>
        <w:tabs>
          <w:tab w:val="clear" w:pos="425"/>
          <w:tab w:val="left" w:pos="567"/>
        </w:tabs>
        <w:ind w:left="567" w:hanging="567"/>
        <w:rPr>
          <w:snapToGrid w:val="0"/>
        </w:rPr>
      </w:pPr>
      <w:r>
        <w:rPr>
          <w:snapToGrid w:val="0"/>
        </w:rPr>
        <w:lastRenderedPageBreak/>
        <w:tab/>
        <w:t>Sofern nicht andere zu berücksichtigende Kriterien andere Werte erfordern, gilt ein Stahl als ausre</w:t>
      </w:r>
      <w:r>
        <w:rPr>
          <w:snapToGrid w:val="0"/>
        </w:rPr>
        <w:t>i</w:t>
      </w:r>
      <w:r>
        <w:rPr>
          <w:snapToGrid w:val="0"/>
        </w:rPr>
        <w:t>chend duktil im Sinne des Abschnitts 4.1 Buchstabe a), wenn seine Bruchdehnung im normgemäß durchgeführten Zugversuch mindestens 14 % und die Kerbschlagarbeit an einer ISO-V-Probe bei e</w:t>
      </w:r>
      <w:r>
        <w:rPr>
          <w:snapToGrid w:val="0"/>
        </w:rPr>
        <w:t>i</w:t>
      </w:r>
      <w:r>
        <w:rPr>
          <w:snapToGrid w:val="0"/>
        </w:rPr>
        <w:t>ner Temperatur von höchstens 20 °C, jedoch höchstens bei der vorgesehenen tiefsten Betriebstemp</w:t>
      </w:r>
      <w:r>
        <w:rPr>
          <w:snapToGrid w:val="0"/>
        </w:rPr>
        <w:t>e</w:t>
      </w:r>
      <w:r>
        <w:rPr>
          <w:snapToGrid w:val="0"/>
        </w:rPr>
        <w:t>ratur mindestens 27 J beträgt.</w:t>
      </w:r>
    </w:p>
    <w:p w:rsidR="00B31D32" w:rsidRDefault="00B31D32" w:rsidP="005004D0">
      <w:pPr>
        <w:pStyle w:val="berschrift2"/>
        <w:jc w:val="left"/>
        <w:rPr>
          <w:snapToGrid w:val="0"/>
        </w:rPr>
      </w:pPr>
      <w:r>
        <w:rPr>
          <w:snapToGrid w:val="0"/>
        </w:rPr>
        <w:br w:type="page"/>
      </w:r>
      <w:bookmarkStart w:id="24" w:name="_Toc400368583"/>
      <w:r>
        <w:rPr>
          <w:snapToGrid w:val="0"/>
        </w:rPr>
        <w:lastRenderedPageBreak/>
        <w:t>Anhang II</w:t>
      </w:r>
      <w:r>
        <w:rPr>
          <w:snapToGrid w:val="0"/>
        </w:rPr>
        <w:br/>
        <w:t>Konformitätsbewertungsdiagramme</w:t>
      </w:r>
      <w:bookmarkEnd w:id="24"/>
    </w:p>
    <w:p w:rsidR="00B31D32" w:rsidRDefault="00B31D32">
      <w:pPr>
        <w:pStyle w:val="GesAbsatz"/>
        <w:tabs>
          <w:tab w:val="clear" w:pos="425"/>
          <w:tab w:val="left" w:pos="567"/>
        </w:tabs>
        <w:ind w:left="567" w:hanging="567"/>
        <w:rPr>
          <w:snapToGrid w:val="0"/>
        </w:rPr>
      </w:pPr>
      <w:r>
        <w:rPr>
          <w:snapToGrid w:val="0"/>
        </w:rPr>
        <w:t>1.</w:t>
      </w:r>
      <w:r>
        <w:rPr>
          <w:snapToGrid w:val="0"/>
        </w:rPr>
        <w:tab/>
        <w:t>Die römischen Ziffern in den Diagrammen entsprechen folgenden Modulkategorien:</w:t>
      </w:r>
    </w:p>
    <w:p w:rsidR="00B31D32" w:rsidRDefault="00B31D32">
      <w:pPr>
        <w:pStyle w:val="GesAbsatz"/>
        <w:tabs>
          <w:tab w:val="clear" w:pos="425"/>
          <w:tab w:val="left" w:pos="567"/>
        </w:tabs>
        <w:ind w:left="567" w:hanging="567"/>
        <w:rPr>
          <w:snapToGrid w:val="0"/>
          <w:lang w:val="it-IT"/>
        </w:rPr>
      </w:pPr>
      <w:r>
        <w:rPr>
          <w:snapToGrid w:val="0"/>
        </w:rPr>
        <w:tab/>
      </w:r>
      <w:r>
        <w:rPr>
          <w:snapToGrid w:val="0"/>
          <w:lang w:val="it-IT"/>
        </w:rPr>
        <w:t>I = Modul A</w:t>
      </w:r>
    </w:p>
    <w:p w:rsidR="00B31D32" w:rsidRDefault="00B31D32">
      <w:pPr>
        <w:pStyle w:val="GesAbsatz"/>
        <w:tabs>
          <w:tab w:val="clear" w:pos="425"/>
          <w:tab w:val="left" w:pos="567"/>
        </w:tabs>
        <w:ind w:left="567" w:hanging="567"/>
        <w:rPr>
          <w:snapToGrid w:val="0"/>
          <w:lang w:val="it-IT"/>
        </w:rPr>
      </w:pPr>
      <w:r>
        <w:rPr>
          <w:snapToGrid w:val="0"/>
          <w:lang w:val="it-IT"/>
        </w:rPr>
        <w:tab/>
        <w:t>II = Module A1, D1, E1</w:t>
      </w:r>
    </w:p>
    <w:p w:rsidR="00B31D32" w:rsidRPr="008A4D3A" w:rsidRDefault="00B31D32">
      <w:pPr>
        <w:pStyle w:val="GesAbsatz"/>
        <w:tabs>
          <w:tab w:val="clear" w:pos="425"/>
          <w:tab w:val="left" w:pos="567"/>
        </w:tabs>
        <w:ind w:left="567" w:hanging="567"/>
        <w:rPr>
          <w:snapToGrid w:val="0"/>
        </w:rPr>
      </w:pPr>
      <w:r>
        <w:rPr>
          <w:snapToGrid w:val="0"/>
          <w:lang w:val="it-IT"/>
        </w:rPr>
        <w:tab/>
      </w:r>
      <w:r w:rsidRPr="008A4D3A">
        <w:rPr>
          <w:snapToGrid w:val="0"/>
        </w:rPr>
        <w:t>III = Module B1 + D, B1 + F, B + E, B + C1, H</w:t>
      </w:r>
    </w:p>
    <w:p w:rsidR="00B31D32" w:rsidRDefault="00B31D32">
      <w:pPr>
        <w:pStyle w:val="GesAbsatz"/>
        <w:tabs>
          <w:tab w:val="clear" w:pos="425"/>
          <w:tab w:val="left" w:pos="567"/>
        </w:tabs>
        <w:ind w:left="567" w:hanging="567"/>
        <w:rPr>
          <w:snapToGrid w:val="0"/>
          <w:lang w:val="en-GB"/>
        </w:rPr>
      </w:pPr>
      <w:r w:rsidRPr="008A4D3A">
        <w:rPr>
          <w:snapToGrid w:val="0"/>
        </w:rPr>
        <w:tab/>
      </w:r>
      <w:r>
        <w:rPr>
          <w:snapToGrid w:val="0"/>
          <w:lang w:val="en-GB"/>
        </w:rPr>
        <w:t>IV = Module B + D, B + F, G, H1</w:t>
      </w:r>
    </w:p>
    <w:p w:rsidR="00B31D32" w:rsidRDefault="00B31D32">
      <w:pPr>
        <w:pStyle w:val="GesAbsatz"/>
        <w:tabs>
          <w:tab w:val="clear" w:pos="425"/>
          <w:tab w:val="left" w:pos="567"/>
        </w:tabs>
        <w:ind w:left="567" w:hanging="567"/>
        <w:rPr>
          <w:snapToGrid w:val="0"/>
        </w:rPr>
      </w:pPr>
      <w:r>
        <w:rPr>
          <w:snapToGrid w:val="0"/>
        </w:rPr>
        <w:t>2.</w:t>
      </w:r>
      <w:r>
        <w:rPr>
          <w:snapToGrid w:val="0"/>
        </w:rPr>
        <w:tab/>
        <w:t>Die in Artikel 1 Nummer 2.1.3 definierten und in Artikel 3 Nummer 1.4 genannten Ausrüstungsteile mit Sicherheitsfunktion fallen unter die Kategorie IV. Als Ausnahme hiervon können jedoch für spezifische Geräte hergestellte Ausrüstungsteile mit Sicherheitsfunktion in dieselbe Kategorie wie das zu schü</w:t>
      </w:r>
      <w:r>
        <w:rPr>
          <w:snapToGrid w:val="0"/>
        </w:rPr>
        <w:t>t</w:t>
      </w:r>
      <w:r>
        <w:rPr>
          <w:snapToGrid w:val="0"/>
        </w:rPr>
        <w:t>zende Gerät eingestuft werden.</w:t>
      </w:r>
    </w:p>
    <w:p w:rsidR="00B31D32" w:rsidRDefault="00B31D32">
      <w:pPr>
        <w:pStyle w:val="GesAbsatz"/>
        <w:tabs>
          <w:tab w:val="clear" w:pos="425"/>
          <w:tab w:val="left" w:pos="567"/>
        </w:tabs>
        <w:ind w:left="567" w:hanging="567"/>
        <w:rPr>
          <w:snapToGrid w:val="0"/>
        </w:rPr>
      </w:pPr>
      <w:r>
        <w:rPr>
          <w:snapToGrid w:val="0"/>
        </w:rPr>
        <w:t>3.</w:t>
      </w:r>
      <w:r>
        <w:rPr>
          <w:snapToGrid w:val="0"/>
        </w:rPr>
        <w:tab/>
        <w:t>Maßgebend für die Einstufung der in Artikel 1 Nummer 2.1.4 definierten und in Artikel 3 Nummer 1.4 genannten drucktragenden Ausrüstungsteile sind</w:t>
      </w:r>
    </w:p>
    <w:p w:rsidR="00B31D32" w:rsidRDefault="00B31D32">
      <w:pPr>
        <w:pStyle w:val="GesAbsatz"/>
        <w:tabs>
          <w:tab w:val="clear" w:pos="425"/>
          <w:tab w:val="left" w:pos="567"/>
          <w:tab w:val="left" w:pos="851"/>
        </w:tabs>
        <w:rPr>
          <w:snapToGrid w:val="0"/>
        </w:rPr>
      </w:pPr>
      <w:r>
        <w:rPr>
          <w:snapToGrid w:val="0"/>
        </w:rPr>
        <w:tab/>
        <w:t>-</w:t>
      </w:r>
      <w:r>
        <w:rPr>
          <w:snapToGrid w:val="0"/>
        </w:rPr>
        <w:tab/>
        <w:t>ihr maximal zulässiger Druck PS und</w:t>
      </w:r>
    </w:p>
    <w:p w:rsidR="00B31D32" w:rsidRDefault="00B31D32">
      <w:pPr>
        <w:pStyle w:val="GesAbsatz"/>
        <w:tabs>
          <w:tab w:val="clear" w:pos="425"/>
          <w:tab w:val="left" w:pos="567"/>
          <w:tab w:val="left" w:pos="851"/>
        </w:tabs>
        <w:rPr>
          <w:snapToGrid w:val="0"/>
        </w:rPr>
      </w:pPr>
      <w:r>
        <w:rPr>
          <w:snapToGrid w:val="0"/>
        </w:rPr>
        <w:tab/>
        <w:t>-</w:t>
      </w:r>
      <w:r>
        <w:rPr>
          <w:snapToGrid w:val="0"/>
        </w:rPr>
        <w:tab/>
        <w:t>das für sie maßgebliche Volumen V bzw. ihre Nennweite DN und</w:t>
      </w:r>
    </w:p>
    <w:p w:rsidR="00B31D32" w:rsidRDefault="00B31D32">
      <w:pPr>
        <w:pStyle w:val="GesAbsatz"/>
        <w:tabs>
          <w:tab w:val="clear" w:pos="425"/>
          <w:tab w:val="left" w:pos="567"/>
          <w:tab w:val="left" w:pos="851"/>
        </w:tabs>
        <w:rPr>
          <w:snapToGrid w:val="0"/>
        </w:rPr>
      </w:pPr>
      <w:r>
        <w:rPr>
          <w:snapToGrid w:val="0"/>
        </w:rPr>
        <w:tab/>
        <w:t>-</w:t>
      </w:r>
      <w:r>
        <w:rPr>
          <w:snapToGrid w:val="0"/>
        </w:rPr>
        <w:tab/>
        <w:t>die Gruppe der Fluide, für die sie bestimmt sind;</w:t>
      </w:r>
    </w:p>
    <w:p w:rsidR="00B31D32" w:rsidRDefault="00B31D32">
      <w:pPr>
        <w:pStyle w:val="GesAbsatz"/>
        <w:tabs>
          <w:tab w:val="clear" w:pos="425"/>
          <w:tab w:val="left" w:pos="567"/>
        </w:tabs>
        <w:ind w:left="567" w:hanging="567"/>
        <w:rPr>
          <w:snapToGrid w:val="0"/>
        </w:rPr>
      </w:pPr>
      <w:r>
        <w:rPr>
          <w:snapToGrid w:val="0"/>
        </w:rPr>
        <w:tab/>
        <w:t>zur Präzisierung der Konformitätsbewertungskategorien gilt das jeweilige Diagramm für Behälter bzw. Rohrleitungen.</w:t>
      </w:r>
    </w:p>
    <w:p w:rsidR="00B31D32" w:rsidRDefault="00B31D32">
      <w:pPr>
        <w:pStyle w:val="GesAbsatz"/>
        <w:tabs>
          <w:tab w:val="clear" w:pos="425"/>
          <w:tab w:val="left" w:pos="567"/>
        </w:tabs>
        <w:ind w:left="567" w:hanging="567"/>
        <w:rPr>
          <w:snapToGrid w:val="0"/>
        </w:rPr>
      </w:pPr>
      <w:r>
        <w:rPr>
          <w:snapToGrid w:val="0"/>
        </w:rPr>
        <w:tab/>
        <w:t>Werden sowohl das Volumen als auch die Nennweite als geeignet im Sinne des zweiten Gedanke</w:t>
      </w:r>
      <w:r>
        <w:rPr>
          <w:snapToGrid w:val="0"/>
        </w:rPr>
        <w:t>n</w:t>
      </w:r>
      <w:r>
        <w:rPr>
          <w:snapToGrid w:val="0"/>
        </w:rPr>
        <w:t>strichs angesehen, so ist das druckhaltende Ausrüstungsteil in die jeweils höhere Kategorie einzust</w:t>
      </w:r>
      <w:r>
        <w:rPr>
          <w:snapToGrid w:val="0"/>
        </w:rPr>
        <w:t>u</w:t>
      </w:r>
      <w:r>
        <w:rPr>
          <w:snapToGrid w:val="0"/>
        </w:rPr>
        <w:t>fen.</w:t>
      </w:r>
    </w:p>
    <w:p w:rsidR="00B31D32" w:rsidRDefault="00B31D32">
      <w:pPr>
        <w:pStyle w:val="GesAbsatz"/>
        <w:numPr>
          <w:ilvl w:val="0"/>
          <w:numId w:val="5"/>
        </w:numPr>
        <w:tabs>
          <w:tab w:val="clear" w:pos="425"/>
          <w:tab w:val="left" w:pos="567"/>
        </w:tabs>
        <w:ind w:hanging="720"/>
        <w:jc w:val="left"/>
        <w:rPr>
          <w:snapToGrid w:val="0"/>
        </w:rPr>
      </w:pPr>
      <w:r>
        <w:rPr>
          <w:snapToGrid w:val="0"/>
        </w:rPr>
        <w:t>Mit den Abgrenzungskurven in den nachstehenden Konformitätsbewertungsdiagrammen wird der Höchstwert für jede Kategorie angegeben.</w:t>
      </w:r>
    </w:p>
    <w:p w:rsidR="00B31D32" w:rsidRDefault="00961DD9">
      <w:pPr>
        <w:pStyle w:val="GesAbsatz"/>
        <w:tabs>
          <w:tab w:val="clear" w:pos="425"/>
          <w:tab w:val="left" w:pos="567"/>
        </w:tabs>
        <w:jc w:val="left"/>
        <w:rPr>
          <w:i/>
          <w:snapToGrid w:val="0"/>
        </w:rPr>
      </w:pPr>
      <w:r>
        <w:rPr>
          <w:i/>
          <w:noProof/>
        </w:rPr>
        <w:drawing>
          <wp:inline distT="0" distB="0" distL="0" distR="0">
            <wp:extent cx="5661660" cy="3619500"/>
            <wp:effectExtent l="0" t="0" r="0" b="0"/>
            <wp:docPr id="1" name="Bild 1" descr="97_2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_23d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660" cy="3619500"/>
                    </a:xfrm>
                    <a:prstGeom prst="rect">
                      <a:avLst/>
                    </a:prstGeom>
                    <a:noFill/>
                    <a:ln>
                      <a:noFill/>
                    </a:ln>
                  </pic:spPr>
                </pic:pic>
              </a:graphicData>
            </a:graphic>
          </wp:inline>
        </w:drawing>
      </w:r>
    </w:p>
    <w:p w:rsidR="00B31D32" w:rsidRDefault="00B31D32">
      <w:pPr>
        <w:pStyle w:val="GesAbsatz"/>
        <w:tabs>
          <w:tab w:val="clear" w:pos="425"/>
          <w:tab w:val="left" w:pos="567"/>
        </w:tabs>
        <w:rPr>
          <w:snapToGrid w:val="0"/>
        </w:rPr>
      </w:pPr>
      <w:r>
        <w:rPr>
          <w:snapToGrid w:val="0"/>
        </w:rPr>
        <w:t>Als Ausnahme hiervon sind Behälter, die für ein instabiles Gas bestimmt sind und nach Diagramm 1 unter Kategorie I oder II fallen, in die Kategorie III einzustufen.</w:t>
      </w:r>
    </w:p>
    <w:p w:rsidR="00B31D32" w:rsidRDefault="00961DD9">
      <w:pPr>
        <w:pStyle w:val="GesAbsatz"/>
        <w:tabs>
          <w:tab w:val="clear" w:pos="425"/>
          <w:tab w:val="left" w:pos="567"/>
        </w:tabs>
        <w:rPr>
          <w:i/>
          <w:snapToGrid w:val="0"/>
        </w:rPr>
      </w:pPr>
      <w:r>
        <w:rPr>
          <w:i/>
          <w:noProof/>
        </w:rPr>
        <w:lastRenderedPageBreak/>
        <w:drawing>
          <wp:inline distT="0" distB="0" distL="0" distR="0">
            <wp:extent cx="6057900" cy="5318760"/>
            <wp:effectExtent l="0" t="0" r="0" b="0"/>
            <wp:docPr id="2" name="Bild 2" descr="97_2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_23d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318760"/>
                    </a:xfrm>
                    <a:prstGeom prst="rect">
                      <a:avLst/>
                    </a:prstGeom>
                    <a:noFill/>
                    <a:ln>
                      <a:noFill/>
                    </a:ln>
                  </pic:spPr>
                </pic:pic>
              </a:graphicData>
            </a:graphic>
          </wp:inline>
        </w:drawing>
      </w:r>
    </w:p>
    <w:p w:rsidR="00B31D32" w:rsidRDefault="00B31D32">
      <w:pPr>
        <w:pStyle w:val="GesAbsatz"/>
        <w:tabs>
          <w:tab w:val="clear" w:pos="425"/>
          <w:tab w:val="left" w:pos="567"/>
        </w:tabs>
        <w:rPr>
          <w:b/>
          <w:snapToGrid w:val="0"/>
        </w:rPr>
      </w:pPr>
    </w:p>
    <w:p w:rsidR="00B31D32" w:rsidRDefault="00B31D32">
      <w:pPr>
        <w:pStyle w:val="GesAbsatz"/>
        <w:tabs>
          <w:tab w:val="clear" w:pos="425"/>
          <w:tab w:val="left" w:pos="567"/>
        </w:tabs>
        <w:rPr>
          <w:snapToGrid w:val="0"/>
        </w:rPr>
      </w:pPr>
      <w:r>
        <w:rPr>
          <w:snapToGrid w:val="0"/>
        </w:rPr>
        <w:t>Als Ausnahme hiervon sind tragbare Feuerlöscher und Flaschen für Atemschutzgeräte mindestens in die Kategorie III einzustufen.</w:t>
      </w:r>
    </w:p>
    <w:p w:rsidR="00B31D32" w:rsidRDefault="00B31D32">
      <w:pPr>
        <w:pStyle w:val="GesAbsatz"/>
        <w:tabs>
          <w:tab w:val="clear" w:pos="425"/>
          <w:tab w:val="left" w:pos="567"/>
        </w:tabs>
        <w:rPr>
          <w:i/>
          <w:snapToGrid w:val="0"/>
        </w:rPr>
      </w:pPr>
      <w:r>
        <w:rPr>
          <w:i/>
          <w:snapToGrid w:val="0"/>
        </w:rPr>
        <w:br w:type="page"/>
      </w:r>
      <w:r w:rsidR="00961DD9">
        <w:rPr>
          <w:i/>
          <w:noProof/>
        </w:rPr>
        <w:lastRenderedPageBreak/>
        <w:drawing>
          <wp:inline distT="0" distB="0" distL="0" distR="0">
            <wp:extent cx="5722620" cy="4411980"/>
            <wp:effectExtent l="0" t="0" r="0" b="0"/>
            <wp:docPr id="3" name="Bild 3" descr="97_23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_23d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620" cy="4411980"/>
                    </a:xfrm>
                    <a:prstGeom prst="rect">
                      <a:avLst/>
                    </a:prstGeom>
                    <a:noFill/>
                    <a:ln>
                      <a:noFill/>
                    </a:ln>
                  </pic:spPr>
                </pic:pic>
              </a:graphicData>
            </a:graphic>
          </wp:inline>
        </w:drawing>
      </w:r>
    </w:p>
    <w:p w:rsidR="00B31D32" w:rsidRDefault="00B31D32">
      <w:pPr>
        <w:pStyle w:val="GesAbsatz"/>
        <w:tabs>
          <w:tab w:val="clear" w:pos="425"/>
          <w:tab w:val="left" w:pos="567"/>
        </w:tabs>
        <w:rPr>
          <w:i/>
          <w:snapToGrid w:val="0"/>
        </w:rPr>
      </w:pPr>
      <w:r>
        <w:rPr>
          <w:i/>
          <w:snapToGrid w:val="0"/>
        </w:rPr>
        <w:br w:type="page"/>
      </w:r>
    </w:p>
    <w:p w:rsidR="00B31D32" w:rsidRDefault="00961DD9">
      <w:pPr>
        <w:pStyle w:val="GesAbsatz"/>
        <w:tabs>
          <w:tab w:val="clear" w:pos="425"/>
          <w:tab w:val="left" w:pos="567"/>
        </w:tabs>
        <w:rPr>
          <w:i/>
          <w:snapToGrid w:val="0"/>
        </w:rPr>
      </w:pPr>
      <w:r>
        <w:rPr>
          <w:i/>
          <w:noProof/>
        </w:rPr>
        <w:lastRenderedPageBreak/>
        <w:drawing>
          <wp:inline distT="0" distB="0" distL="0" distR="0">
            <wp:extent cx="6027420" cy="4678680"/>
            <wp:effectExtent l="0" t="0" r="0" b="0"/>
            <wp:docPr id="4" name="Bild 4" descr="97_23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7_23d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7420" cy="4678680"/>
                    </a:xfrm>
                    <a:prstGeom prst="rect">
                      <a:avLst/>
                    </a:prstGeom>
                    <a:noFill/>
                    <a:ln>
                      <a:noFill/>
                    </a:ln>
                  </pic:spPr>
                </pic:pic>
              </a:graphicData>
            </a:graphic>
          </wp:inline>
        </w:drawing>
      </w:r>
    </w:p>
    <w:p w:rsidR="00B31D32" w:rsidRDefault="00B31D32">
      <w:pPr>
        <w:pStyle w:val="GesAbsatz"/>
        <w:tabs>
          <w:tab w:val="clear" w:pos="425"/>
          <w:tab w:val="left" w:pos="567"/>
        </w:tabs>
        <w:rPr>
          <w:i/>
          <w:snapToGrid w:val="0"/>
        </w:rPr>
      </w:pPr>
      <w:r>
        <w:rPr>
          <w:snapToGrid w:val="0"/>
        </w:rPr>
        <w:t>Als Ausnahme müssen Baugruppen für die Erzeugung von Warmwasser nach Artikel 3 Nummer 2.3 entw</w:t>
      </w:r>
      <w:r>
        <w:rPr>
          <w:snapToGrid w:val="0"/>
        </w:rPr>
        <w:t>e</w:t>
      </w:r>
      <w:r>
        <w:rPr>
          <w:snapToGrid w:val="0"/>
        </w:rPr>
        <w:t>der einer EG-Entwurfsprüfung (Modul B1) im Hinblick auf ihre Konformität mit den grundlegenden Anford</w:t>
      </w:r>
      <w:r>
        <w:rPr>
          <w:snapToGrid w:val="0"/>
        </w:rPr>
        <w:t>e</w:t>
      </w:r>
      <w:r>
        <w:rPr>
          <w:snapToGrid w:val="0"/>
        </w:rPr>
        <w:t xml:space="preserve">rungen des Anhangs I Nummern </w:t>
      </w:r>
      <w:smartTag w:uri="urn:schemas-microsoft-com:office:smarttags" w:element="time">
        <w:smartTagPr>
          <w:attr w:name="Minute" w:val="10"/>
          <w:attr w:name="Hour" w:val="2"/>
        </w:smartTagPr>
        <w:r>
          <w:rPr>
            <w:snapToGrid w:val="0"/>
          </w:rPr>
          <w:t>2.10,</w:t>
        </w:r>
      </w:smartTag>
      <w:r>
        <w:rPr>
          <w:snapToGrid w:val="0"/>
        </w:rPr>
        <w:t xml:space="preserve"> 2.11, 3.4, 5 Buchstabe a) und 5 Buchstabe d) oder einer umfasse</w:t>
      </w:r>
      <w:r>
        <w:rPr>
          <w:snapToGrid w:val="0"/>
        </w:rPr>
        <w:t>n</w:t>
      </w:r>
      <w:r>
        <w:rPr>
          <w:snapToGrid w:val="0"/>
        </w:rPr>
        <w:t>den Qualitätssicherung (Modul H) unterzogen werden.</w:t>
      </w:r>
    </w:p>
    <w:p w:rsidR="00B31D32" w:rsidRDefault="00B31D32">
      <w:pPr>
        <w:pStyle w:val="GesAbsatz"/>
        <w:tabs>
          <w:tab w:val="clear" w:pos="425"/>
          <w:tab w:val="left" w:pos="567"/>
        </w:tabs>
        <w:rPr>
          <w:iCs/>
          <w:snapToGrid w:val="0"/>
        </w:rPr>
      </w:pPr>
      <w:r>
        <w:rPr>
          <w:i/>
          <w:snapToGrid w:val="0"/>
        </w:rPr>
        <w:br w:type="page"/>
      </w:r>
      <w:r w:rsidR="00961DD9">
        <w:rPr>
          <w:i/>
          <w:noProof/>
        </w:rPr>
        <w:lastRenderedPageBreak/>
        <w:drawing>
          <wp:inline distT="0" distB="0" distL="0" distR="0">
            <wp:extent cx="5554980" cy="4754880"/>
            <wp:effectExtent l="0" t="0" r="0" b="0"/>
            <wp:docPr id="5" name="Bild 5" descr="97_2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7_23d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4980" cy="4754880"/>
                    </a:xfrm>
                    <a:prstGeom prst="rect">
                      <a:avLst/>
                    </a:prstGeom>
                    <a:noFill/>
                    <a:ln>
                      <a:noFill/>
                    </a:ln>
                  </pic:spPr>
                </pic:pic>
              </a:graphicData>
            </a:graphic>
          </wp:inline>
        </w:drawing>
      </w:r>
    </w:p>
    <w:p w:rsidR="00B31D32" w:rsidRDefault="00B31D32">
      <w:pPr>
        <w:pStyle w:val="GesAbsatz"/>
        <w:tabs>
          <w:tab w:val="clear" w:pos="425"/>
          <w:tab w:val="left" w:pos="567"/>
        </w:tabs>
        <w:rPr>
          <w:snapToGrid w:val="0"/>
        </w:rPr>
      </w:pPr>
    </w:p>
    <w:p w:rsidR="00B31D32" w:rsidRDefault="00B31D32">
      <w:pPr>
        <w:pStyle w:val="GesAbsatz"/>
        <w:tabs>
          <w:tab w:val="clear" w:pos="425"/>
          <w:tab w:val="left" w:pos="567"/>
        </w:tabs>
        <w:rPr>
          <w:snapToGrid w:val="0"/>
        </w:rPr>
      </w:pPr>
      <w:r>
        <w:rPr>
          <w:snapToGrid w:val="0"/>
        </w:rPr>
        <w:t>Als Ausnahme hiervon unterliegen Schnellkochtöpfe einer Entwurfskontrolle nach einem mindestens einem der Module der Kategorie III entsprechenden Prüfverfahren.</w:t>
      </w:r>
    </w:p>
    <w:p w:rsidR="00B31D32" w:rsidRDefault="00B31D32">
      <w:pPr>
        <w:pStyle w:val="GesAbsatz"/>
        <w:tabs>
          <w:tab w:val="clear" w:pos="425"/>
          <w:tab w:val="left" w:pos="567"/>
        </w:tabs>
        <w:rPr>
          <w:snapToGrid w:val="0"/>
        </w:rPr>
      </w:pPr>
    </w:p>
    <w:p w:rsidR="00B31D32" w:rsidRDefault="00B31D32">
      <w:pPr>
        <w:pStyle w:val="GesAbsatz"/>
        <w:tabs>
          <w:tab w:val="clear" w:pos="425"/>
          <w:tab w:val="left" w:pos="567"/>
        </w:tabs>
        <w:rPr>
          <w:snapToGrid w:val="0"/>
        </w:rPr>
      </w:pPr>
      <w:r>
        <w:rPr>
          <w:snapToGrid w:val="0"/>
        </w:rPr>
        <w:br w:type="page"/>
      </w:r>
      <w:r w:rsidR="00961DD9">
        <w:rPr>
          <w:noProof/>
        </w:rPr>
        <w:lastRenderedPageBreak/>
        <w:drawing>
          <wp:inline distT="0" distB="0" distL="0" distR="0">
            <wp:extent cx="6004560" cy="5326380"/>
            <wp:effectExtent l="0" t="0" r="0" b="0"/>
            <wp:docPr id="6" name="Bild 6" descr="97_23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7_23d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4560" cy="5326380"/>
                    </a:xfrm>
                    <a:prstGeom prst="rect">
                      <a:avLst/>
                    </a:prstGeom>
                    <a:noFill/>
                    <a:ln>
                      <a:noFill/>
                    </a:ln>
                  </pic:spPr>
                </pic:pic>
              </a:graphicData>
            </a:graphic>
          </wp:inline>
        </w:drawing>
      </w:r>
    </w:p>
    <w:p w:rsidR="00B31D32" w:rsidRDefault="00B31D32">
      <w:pPr>
        <w:pStyle w:val="GesAbsatz"/>
        <w:tabs>
          <w:tab w:val="clear" w:pos="425"/>
          <w:tab w:val="left" w:pos="567"/>
        </w:tabs>
      </w:pPr>
      <w:r>
        <w:t>Als Ausnahme hiervon sind Rohrleitungen, die für instabile Gase bestimmt sind und nach Diagramm 6 unter die Kategorie I oder II fallen, in die Kategorie III einzustufen</w:t>
      </w:r>
    </w:p>
    <w:p w:rsidR="00B31D32" w:rsidRDefault="00B31D32">
      <w:pPr>
        <w:pStyle w:val="GesAbsatz"/>
        <w:tabs>
          <w:tab w:val="clear" w:pos="425"/>
          <w:tab w:val="left" w:pos="567"/>
        </w:tabs>
        <w:rPr>
          <w:snapToGrid w:val="0"/>
        </w:rPr>
      </w:pPr>
    </w:p>
    <w:p w:rsidR="00B31D32" w:rsidRDefault="00B31D32">
      <w:pPr>
        <w:pStyle w:val="GesAbsatz"/>
        <w:tabs>
          <w:tab w:val="clear" w:pos="425"/>
          <w:tab w:val="left" w:pos="567"/>
        </w:tabs>
        <w:rPr>
          <w:iCs/>
          <w:snapToGrid w:val="0"/>
        </w:rPr>
      </w:pPr>
      <w:r>
        <w:rPr>
          <w:snapToGrid w:val="0"/>
        </w:rPr>
        <w:br w:type="page"/>
      </w:r>
      <w:r w:rsidR="00961DD9">
        <w:rPr>
          <w:iCs/>
          <w:noProof/>
        </w:rPr>
        <w:lastRenderedPageBreak/>
        <w:drawing>
          <wp:inline distT="0" distB="0" distL="0" distR="0">
            <wp:extent cx="4754880" cy="3848100"/>
            <wp:effectExtent l="0" t="0" r="0" b="0"/>
            <wp:docPr id="7" name="Bild 7" descr="97_23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7_23d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4880" cy="3848100"/>
                    </a:xfrm>
                    <a:prstGeom prst="rect">
                      <a:avLst/>
                    </a:prstGeom>
                    <a:noFill/>
                    <a:ln>
                      <a:noFill/>
                    </a:ln>
                  </pic:spPr>
                </pic:pic>
              </a:graphicData>
            </a:graphic>
          </wp:inline>
        </w:drawing>
      </w:r>
    </w:p>
    <w:p w:rsidR="00B31D32" w:rsidRDefault="00B31D32">
      <w:pPr>
        <w:pStyle w:val="GesAbsatz"/>
        <w:tabs>
          <w:tab w:val="clear" w:pos="425"/>
          <w:tab w:val="left" w:pos="567"/>
        </w:tabs>
        <w:rPr>
          <w:snapToGrid w:val="0"/>
        </w:rPr>
      </w:pPr>
      <w:r>
        <w:t>Als Ausnahme hiervon sind Rohrleitungen, die Fluide mit Temperaturen von mehr als 350 °C enthalten und nach Diagramm 7 unter die Kategorie II fallen, in die Kategorie III einzustufen.</w:t>
      </w:r>
    </w:p>
    <w:p w:rsidR="00B31D32" w:rsidRDefault="00B31D32">
      <w:pPr>
        <w:pStyle w:val="GesAbsatz"/>
        <w:tabs>
          <w:tab w:val="clear" w:pos="425"/>
          <w:tab w:val="left" w:pos="567"/>
        </w:tabs>
        <w:rPr>
          <w:i/>
          <w:snapToGrid w:val="0"/>
        </w:rPr>
      </w:pPr>
    </w:p>
    <w:p w:rsidR="00B31D32" w:rsidRDefault="00B31D32">
      <w:pPr>
        <w:pStyle w:val="GesAbsatz"/>
        <w:tabs>
          <w:tab w:val="clear" w:pos="425"/>
          <w:tab w:val="left" w:pos="567"/>
        </w:tabs>
        <w:rPr>
          <w:i/>
          <w:snapToGrid w:val="0"/>
        </w:rPr>
      </w:pPr>
      <w:r>
        <w:rPr>
          <w:i/>
          <w:snapToGrid w:val="0"/>
        </w:rPr>
        <w:br w:type="page"/>
      </w:r>
      <w:r w:rsidR="00961DD9">
        <w:rPr>
          <w:i/>
          <w:noProof/>
        </w:rPr>
        <w:lastRenderedPageBreak/>
        <w:drawing>
          <wp:inline distT="0" distB="0" distL="0" distR="0">
            <wp:extent cx="5935980" cy="5295900"/>
            <wp:effectExtent l="0" t="0" r="0" b="0"/>
            <wp:docPr id="8" name="Bild 8" descr="97_2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7_23d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5980" cy="5295900"/>
                    </a:xfrm>
                    <a:prstGeom prst="rect">
                      <a:avLst/>
                    </a:prstGeom>
                    <a:noFill/>
                    <a:ln>
                      <a:noFill/>
                    </a:ln>
                  </pic:spPr>
                </pic:pic>
              </a:graphicData>
            </a:graphic>
          </wp:inline>
        </w:drawing>
      </w:r>
    </w:p>
    <w:p w:rsidR="00B31D32" w:rsidRDefault="00B31D32">
      <w:pPr>
        <w:pStyle w:val="GesAbsatz"/>
        <w:tabs>
          <w:tab w:val="clear" w:pos="425"/>
          <w:tab w:val="left" w:pos="567"/>
        </w:tabs>
        <w:rPr>
          <w:b/>
          <w:snapToGrid w:val="0"/>
        </w:rPr>
      </w:pPr>
    </w:p>
    <w:p w:rsidR="00B31D32" w:rsidRDefault="00B31D32">
      <w:pPr>
        <w:pStyle w:val="GesAbsatz"/>
        <w:tabs>
          <w:tab w:val="clear" w:pos="425"/>
          <w:tab w:val="left" w:pos="567"/>
        </w:tabs>
        <w:rPr>
          <w:i/>
          <w:snapToGrid w:val="0"/>
        </w:rPr>
      </w:pPr>
      <w:r>
        <w:rPr>
          <w:i/>
          <w:snapToGrid w:val="0"/>
        </w:rPr>
        <w:br w:type="page"/>
      </w:r>
      <w:r w:rsidR="00961DD9">
        <w:rPr>
          <w:i/>
          <w:noProof/>
        </w:rPr>
        <w:lastRenderedPageBreak/>
        <w:drawing>
          <wp:inline distT="0" distB="0" distL="0" distR="0">
            <wp:extent cx="5981700" cy="5242560"/>
            <wp:effectExtent l="0" t="0" r="0" b="0"/>
            <wp:docPr id="9" name="Bild 9" descr="97_23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7_23d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1700" cy="5242560"/>
                    </a:xfrm>
                    <a:prstGeom prst="rect">
                      <a:avLst/>
                    </a:prstGeom>
                    <a:noFill/>
                    <a:ln>
                      <a:noFill/>
                    </a:ln>
                  </pic:spPr>
                </pic:pic>
              </a:graphicData>
            </a:graphic>
          </wp:inline>
        </w:drawing>
      </w:r>
    </w:p>
    <w:p w:rsidR="00B31D32" w:rsidRDefault="00B31D32" w:rsidP="005004D0">
      <w:pPr>
        <w:pStyle w:val="berschrift2"/>
        <w:jc w:val="left"/>
        <w:rPr>
          <w:snapToGrid w:val="0"/>
        </w:rPr>
      </w:pPr>
      <w:r>
        <w:rPr>
          <w:snapToGrid w:val="0"/>
        </w:rPr>
        <w:br w:type="page"/>
      </w:r>
      <w:bookmarkStart w:id="25" w:name="_Toc400368584"/>
      <w:r>
        <w:rPr>
          <w:snapToGrid w:val="0"/>
        </w:rPr>
        <w:lastRenderedPageBreak/>
        <w:t>Anhang III</w:t>
      </w:r>
      <w:r>
        <w:rPr>
          <w:snapToGrid w:val="0"/>
        </w:rPr>
        <w:br/>
        <w:t>Konformitätsbewertungsverfahren</w:t>
      </w:r>
      <w:bookmarkEnd w:id="25"/>
    </w:p>
    <w:p w:rsidR="00B31D32" w:rsidRDefault="00B31D32">
      <w:pPr>
        <w:pStyle w:val="GesAbsatz"/>
        <w:tabs>
          <w:tab w:val="clear" w:pos="425"/>
          <w:tab w:val="left" w:pos="567"/>
        </w:tabs>
        <w:rPr>
          <w:snapToGrid w:val="0"/>
        </w:rPr>
      </w:pPr>
      <w:r>
        <w:rPr>
          <w:snapToGrid w:val="0"/>
        </w:rPr>
        <w:t>Die Verpflichtungen, die sich aufgrund der Bestimmungen dieses Anhangs für Druckgeräte ergeben, gelten auch für Baugruppen.</w:t>
      </w:r>
    </w:p>
    <w:p w:rsidR="00B31D32" w:rsidRDefault="00B31D32">
      <w:pPr>
        <w:pStyle w:val="GesAbsatz"/>
        <w:tabs>
          <w:tab w:val="clear" w:pos="425"/>
          <w:tab w:val="left" w:pos="567"/>
        </w:tabs>
        <w:rPr>
          <w:b/>
          <w:snapToGrid w:val="0"/>
        </w:rPr>
      </w:pPr>
      <w:r>
        <w:rPr>
          <w:b/>
          <w:snapToGrid w:val="0"/>
        </w:rPr>
        <w:t>Modul A (Interne Fertigungskontrolle)</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oder sein in der Gemeinschaft ansä</w:t>
      </w:r>
      <w:r>
        <w:rPr>
          <w:snapToGrid w:val="0"/>
        </w:rPr>
        <w:t>s</w:t>
      </w:r>
      <w:r>
        <w:rPr>
          <w:snapToGrid w:val="0"/>
        </w:rPr>
        <w:t>siger Bevollmächtigter, der die Verpflichtungen nach Nummer 2 erfüllt, sicherstellt und erklärt, dass die Druckgeräte die für sie geltenden Anforderungen dieser Richtlinie erfüllen. Der Hersteller oder sein in der Gemeinschaft ansässiger Bevollmächtigter bringt an jedem Druckgerät die CE-Kennzeichnung an und stellt eine schriftliche Konformitätserklärung aus.</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erstellt die unter Nummer 3 beschriebenen technischen Unterlagen; er oder sein in der Gemeinschaft ansässiger Bevollmächtigter halten sie zehn Jahre lang nach Herstellung des letzten Druckgeräts zur Einsichtnahme durch die nationalen Behörden bereit.</w:t>
      </w:r>
    </w:p>
    <w:p w:rsidR="00B31D32" w:rsidRDefault="00B31D32">
      <w:pPr>
        <w:pStyle w:val="GesAbsatz"/>
        <w:tabs>
          <w:tab w:val="clear" w:pos="425"/>
          <w:tab w:val="left" w:pos="567"/>
        </w:tabs>
        <w:ind w:left="567" w:hanging="567"/>
        <w:rPr>
          <w:snapToGrid w:val="0"/>
        </w:rPr>
      </w:pPr>
      <w:r>
        <w:rPr>
          <w:snapToGrid w:val="0"/>
        </w:rPr>
        <w:tab/>
        <w:t>Sind weder der Hersteller noch sein Bevollmächtigter in der Gemeinschaft ansässig, so fällt diese Verpflichtung zur Bereithaltung der technischen Unterlagen der Person zu, die für das Inverkehrbri</w:t>
      </w:r>
      <w:r>
        <w:rPr>
          <w:snapToGrid w:val="0"/>
        </w:rPr>
        <w:t>n</w:t>
      </w:r>
      <w:r>
        <w:rPr>
          <w:snapToGrid w:val="0"/>
        </w:rPr>
        <w:t>gen des Druckgerätes auf dem Gemeinschaftsmarkt verantwortlich ist.</w:t>
      </w:r>
    </w:p>
    <w:p w:rsidR="00B31D32" w:rsidRDefault="00B31D32">
      <w:pPr>
        <w:pStyle w:val="GesAbsatz"/>
        <w:tabs>
          <w:tab w:val="clear" w:pos="425"/>
          <w:tab w:val="left" w:pos="567"/>
        </w:tabs>
        <w:ind w:left="567" w:hanging="567"/>
        <w:rPr>
          <w:snapToGrid w:val="0"/>
        </w:rPr>
      </w:pPr>
      <w:r>
        <w:rPr>
          <w:snapToGrid w:val="0"/>
        </w:rPr>
        <w:t>3.</w:t>
      </w:r>
      <w:r>
        <w:rPr>
          <w:snapToGrid w:val="0"/>
        </w:rPr>
        <w:tab/>
        <w:t>Die technischen Unterlagen müssen eine Bewertung der Übereinstimmung des Druckgeräts mit den für es geltenden Anforderungen der Richtlinie ermöglichen. S</w:t>
      </w:r>
      <w:r w:rsidR="00210268">
        <w:rPr>
          <w:snapToGrid w:val="0"/>
        </w:rPr>
        <w:t>o</w:t>
      </w:r>
      <w:r>
        <w:rPr>
          <w:snapToGrid w:val="0"/>
        </w:rPr>
        <w:t xml:space="preserve"> weit es für die Bewertung erforderlich ist, müssen sie Entwurf, Fertigung und Funktionsweise des Druckgeräts abdecken und folgendes en</w:t>
      </w:r>
      <w:r>
        <w:rPr>
          <w:snapToGrid w:val="0"/>
        </w:rPr>
        <w:t>t</w:t>
      </w:r>
      <w:r>
        <w:rPr>
          <w:snapToGrid w:val="0"/>
        </w:rPr>
        <w: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eine allgemeine Beschreibung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Entwürfe, Fertigungszeichnungen und –pläne von Bauteilen, Unterbaugruppen, Schaltkreisen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Beschreibungen und Erläuterungen, die zum Verständnis der genannten Zeichnungen und Pläne sowie der Funktionsweise des Druckgeräts erforderlich sind;</w:t>
      </w:r>
    </w:p>
    <w:p w:rsidR="00B31D32" w:rsidRDefault="00B31D32">
      <w:pPr>
        <w:pStyle w:val="GesAbsatz"/>
        <w:tabs>
          <w:tab w:val="clear" w:pos="425"/>
          <w:tab w:val="left" w:pos="567"/>
        </w:tabs>
        <w:ind w:left="851" w:hanging="851"/>
        <w:rPr>
          <w:snapToGrid w:val="0"/>
        </w:rPr>
      </w:pPr>
      <w:r>
        <w:rPr>
          <w:snapToGrid w:val="0"/>
        </w:rPr>
        <w:tab/>
        <w:t>-</w:t>
      </w:r>
      <w:r>
        <w:rPr>
          <w:snapToGrid w:val="0"/>
        </w:rPr>
        <w:tab/>
        <w:t>eine Liste der in Artikel 5 genannten, ganz oder teilweise angewandten Normen sowie eine B</w:t>
      </w:r>
      <w:r>
        <w:rPr>
          <w:snapToGrid w:val="0"/>
        </w:rPr>
        <w:t>e</w:t>
      </w:r>
      <w:r>
        <w:rPr>
          <w:snapToGrid w:val="0"/>
        </w:rPr>
        <w:t>schreibung der zur Erfüllung der grundlegenden Anforderungen der Richtlinie gewählten Lösungen, soweit die in Artikel 5 genannten Normen nicht angewandt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die Ergebnisse der Konstruktionsberechnungen, Prüfungen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Prüfberichte.</w:t>
      </w:r>
    </w:p>
    <w:p w:rsidR="00B31D32" w:rsidRDefault="00B31D32">
      <w:pPr>
        <w:pStyle w:val="GesAbsatz"/>
        <w:tabs>
          <w:tab w:val="clear" w:pos="425"/>
          <w:tab w:val="left" w:pos="567"/>
        </w:tabs>
        <w:ind w:left="567" w:hanging="567"/>
        <w:rPr>
          <w:snapToGrid w:val="0"/>
        </w:rPr>
      </w:pPr>
      <w:r>
        <w:rPr>
          <w:snapToGrid w:val="0"/>
        </w:rPr>
        <w:t>4.</w:t>
      </w:r>
      <w:r>
        <w:rPr>
          <w:snapToGrid w:val="0"/>
        </w:rPr>
        <w:tab/>
        <w:t>Der Hersteller oder sein in der Gemeinschaft ansässiger Bevollmächtigter bewahrt zusammen mit den technischen Unterlagen eine Kopie der Konformitätserklärung auf.</w:t>
      </w:r>
    </w:p>
    <w:p w:rsidR="00B31D32" w:rsidRDefault="00B31D32">
      <w:pPr>
        <w:pStyle w:val="GesAbsatz"/>
        <w:tabs>
          <w:tab w:val="clear" w:pos="425"/>
          <w:tab w:val="left" w:pos="567"/>
        </w:tabs>
        <w:ind w:left="567" w:hanging="567"/>
        <w:rPr>
          <w:snapToGrid w:val="0"/>
        </w:rPr>
      </w:pPr>
      <w:r>
        <w:rPr>
          <w:snapToGrid w:val="0"/>
        </w:rPr>
        <w:t>5.</w:t>
      </w:r>
      <w:r>
        <w:rPr>
          <w:snapToGrid w:val="0"/>
        </w:rPr>
        <w:tab/>
        <w:t>Der Hersteller trifft alle erforderlichen Maßnahmen, damit das Fertigungsverfahren die Übereinsti</w:t>
      </w:r>
      <w:r>
        <w:rPr>
          <w:snapToGrid w:val="0"/>
        </w:rPr>
        <w:t>m</w:t>
      </w:r>
      <w:r>
        <w:rPr>
          <w:snapToGrid w:val="0"/>
        </w:rPr>
        <w:t>mung der gefertigten Druckgeräte mit den in Nummer 2 genannten technischen Unterlagen und mit den für sie geltenden Anforderungen dieser Richtlinie gewährleistet.</w:t>
      </w:r>
    </w:p>
    <w:p w:rsidR="00B31D32" w:rsidRDefault="00B31D32">
      <w:pPr>
        <w:pStyle w:val="GesAbsatz"/>
        <w:tabs>
          <w:tab w:val="clear" w:pos="425"/>
          <w:tab w:val="left" w:pos="567"/>
        </w:tabs>
        <w:rPr>
          <w:b/>
          <w:snapToGrid w:val="0"/>
        </w:rPr>
      </w:pPr>
      <w:r>
        <w:rPr>
          <w:b/>
          <w:snapToGrid w:val="0"/>
        </w:rPr>
        <w:t>Modul A1 (Interne Fertigungskontrolle mit Überwachung der Abnahme)</w:t>
      </w:r>
    </w:p>
    <w:p w:rsidR="00B31D32" w:rsidRDefault="00B31D32">
      <w:pPr>
        <w:pStyle w:val="GesAbsatz"/>
        <w:tabs>
          <w:tab w:val="clear" w:pos="425"/>
          <w:tab w:val="left" w:pos="567"/>
        </w:tabs>
        <w:rPr>
          <w:snapToGrid w:val="0"/>
        </w:rPr>
      </w:pPr>
      <w:r>
        <w:rPr>
          <w:snapToGrid w:val="0"/>
        </w:rPr>
        <w:t>Zusätzlich zu den Anforderungen des Moduls A gilt folgendes:</w:t>
      </w:r>
    </w:p>
    <w:p w:rsidR="00B31D32" w:rsidRDefault="00B31D32">
      <w:pPr>
        <w:pStyle w:val="GesAbsatz"/>
        <w:tabs>
          <w:tab w:val="clear" w:pos="425"/>
          <w:tab w:val="left" w:pos="567"/>
        </w:tabs>
        <w:rPr>
          <w:snapToGrid w:val="0"/>
        </w:rPr>
      </w:pPr>
      <w:r>
        <w:rPr>
          <w:snapToGrid w:val="0"/>
        </w:rPr>
        <w:t>Die Abnahme unterliegt einer Überwachung in Form unangemeldeter Besuche durch die vom Hersteller ausgewählte benannte Stelle.</w:t>
      </w:r>
    </w:p>
    <w:p w:rsidR="00B31D32" w:rsidRDefault="00B31D32">
      <w:pPr>
        <w:pStyle w:val="GesAbsatz"/>
        <w:tabs>
          <w:tab w:val="clear" w:pos="425"/>
          <w:tab w:val="left" w:pos="567"/>
        </w:tabs>
        <w:rPr>
          <w:snapToGrid w:val="0"/>
        </w:rPr>
      </w:pPr>
      <w:r>
        <w:rPr>
          <w:snapToGrid w:val="0"/>
        </w:rPr>
        <w:t>Bei diesen Besuchen muss die benannte Stelle</w:t>
      </w:r>
    </w:p>
    <w:p w:rsidR="00B31D32" w:rsidRDefault="00B31D32">
      <w:pPr>
        <w:pStyle w:val="GesAbsatz"/>
        <w:tabs>
          <w:tab w:val="clear" w:pos="425"/>
          <w:tab w:val="left" w:pos="567"/>
        </w:tabs>
        <w:ind w:left="567" w:hanging="567"/>
        <w:rPr>
          <w:snapToGrid w:val="0"/>
        </w:rPr>
      </w:pPr>
      <w:r>
        <w:rPr>
          <w:snapToGrid w:val="0"/>
        </w:rPr>
        <w:t>-</w:t>
      </w:r>
      <w:r>
        <w:rPr>
          <w:snapToGrid w:val="0"/>
        </w:rPr>
        <w:tab/>
        <w:t>sich vergewissern, dass der Hersteller die Abnahme gemäß Anhang I Abschnitt 3.2 tatsächlich durc</w:t>
      </w:r>
      <w:r>
        <w:rPr>
          <w:snapToGrid w:val="0"/>
        </w:rPr>
        <w:t>h</w:t>
      </w:r>
      <w:r>
        <w:rPr>
          <w:snapToGrid w:val="0"/>
        </w:rPr>
        <w:t>führt;</w:t>
      </w:r>
    </w:p>
    <w:p w:rsidR="00B31D32" w:rsidRDefault="00B31D32">
      <w:pPr>
        <w:pStyle w:val="GesAbsatz"/>
        <w:tabs>
          <w:tab w:val="clear" w:pos="425"/>
          <w:tab w:val="left" w:pos="567"/>
        </w:tabs>
        <w:ind w:left="567" w:hanging="567"/>
        <w:rPr>
          <w:snapToGrid w:val="0"/>
        </w:rPr>
      </w:pPr>
      <w:r>
        <w:rPr>
          <w:snapToGrid w:val="0"/>
        </w:rPr>
        <w:t>-</w:t>
      </w:r>
      <w:r>
        <w:rPr>
          <w:snapToGrid w:val="0"/>
        </w:rPr>
        <w:tab/>
        <w:t>in den Fertigungs- oder Lagerstätten Druckgeräte zu Kontrollzwecken entnehmen. Die benannte Ste</w:t>
      </w:r>
      <w:r w:rsidR="00210268">
        <w:rPr>
          <w:snapToGrid w:val="0"/>
        </w:rPr>
        <w:t>l</w:t>
      </w:r>
      <w:r>
        <w:rPr>
          <w:snapToGrid w:val="0"/>
        </w:rPr>
        <w:t>le entscheidet über die Anzahl der zu entnehmenden Druckgeräte sowie darüber, ob es erforderlich ist, an diesen entnommenen Druckgeräten die Abnahme ganz oder teilweise durchzuführen oder durchführen zu lassen.</w:t>
      </w:r>
    </w:p>
    <w:p w:rsidR="00B31D32" w:rsidRDefault="00B31D32">
      <w:pPr>
        <w:pStyle w:val="GesAbsatz"/>
        <w:tabs>
          <w:tab w:val="clear" w:pos="425"/>
          <w:tab w:val="left" w:pos="567"/>
        </w:tabs>
        <w:rPr>
          <w:snapToGrid w:val="0"/>
        </w:rPr>
      </w:pPr>
      <w:r>
        <w:rPr>
          <w:snapToGrid w:val="0"/>
        </w:rPr>
        <w:t>Bei Nichtübereinstimmung eines oder mehrerer Druckgeräte ergreift die benannte Stelle die geeigneten Maßnahmen.</w:t>
      </w:r>
    </w:p>
    <w:p w:rsidR="00B31D32" w:rsidRDefault="00B31D32">
      <w:pPr>
        <w:pStyle w:val="GesAbsatz"/>
        <w:tabs>
          <w:tab w:val="clear" w:pos="425"/>
          <w:tab w:val="left" w:pos="567"/>
        </w:tabs>
        <w:rPr>
          <w:snapToGrid w:val="0"/>
        </w:rPr>
      </w:pPr>
      <w:r>
        <w:rPr>
          <w:snapToGrid w:val="0"/>
        </w:rPr>
        <w:t>Der Hersteller bringt unter der Verantwortlichkeit der benannten Stelle deren Kennummer auf jedem Druc</w:t>
      </w:r>
      <w:r>
        <w:rPr>
          <w:snapToGrid w:val="0"/>
        </w:rPr>
        <w:t>k</w:t>
      </w:r>
      <w:r>
        <w:rPr>
          <w:snapToGrid w:val="0"/>
        </w:rPr>
        <w:t>gerät an.</w:t>
      </w:r>
    </w:p>
    <w:p w:rsidR="00B31D32" w:rsidRDefault="00B31D32">
      <w:pPr>
        <w:pStyle w:val="GesAbsatz"/>
        <w:tabs>
          <w:tab w:val="clear" w:pos="425"/>
          <w:tab w:val="left" w:pos="567"/>
        </w:tabs>
        <w:rPr>
          <w:b/>
          <w:snapToGrid w:val="0"/>
        </w:rPr>
      </w:pPr>
      <w:r>
        <w:rPr>
          <w:b/>
          <w:snapToGrid w:val="0"/>
        </w:rPr>
        <w:t>Modul B (EG-Baumusterprüfung)</w:t>
      </w:r>
    </w:p>
    <w:p w:rsidR="00B31D32" w:rsidRDefault="00B31D32">
      <w:pPr>
        <w:pStyle w:val="GesAbsatz"/>
        <w:tabs>
          <w:tab w:val="clear" w:pos="425"/>
          <w:tab w:val="left" w:pos="567"/>
        </w:tabs>
        <w:ind w:left="567" w:hanging="567"/>
        <w:rPr>
          <w:snapToGrid w:val="0"/>
        </w:rPr>
      </w:pPr>
      <w:r>
        <w:rPr>
          <w:snapToGrid w:val="0"/>
        </w:rPr>
        <w:lastRenderedPageBreak/>
        <w:t>1.</w:t>
      </w:r>
      <w:r>
        <w:rPr>
          <w:snapToGrid w:val="0"/>
        </w:rPr>
        <w:tab/>
        <w:t>Dieses Modul beschreibt den Teil des Verfahrens, bei dem eine benannte Stelle prüft und bestätigt, dass ein für die betreffende Produktion repräsentatives Muster den für dieses Muster geltenden Vo</w:t>
      </w:r>
      <w:r>
        <w:rPr>
          <w:snapToGrid w:val="0"/>
        </w:rPr>
        <w:t>r</w:t>
      </w:r>
      <w:r>
        <w:rPr>
          <w:snapToGrid w:val="0"/>
        </w:rPr>
        <w:t>schriften dieser Richtlinie entspricht.</w:t>
      </w:r>
    </w:p>
    <w:p w:rsidR="00B31D32" w:rsidRDefault="00B31D32">
      <w:pPr>
        <w:pStyle w:val="GesAbsatz"/>
        <w:tabs>
          <w:tab w:val="clear" w:pos="425"/>
          <w:tab w:val="left" w:pos="567"/>
        </w:tabs>
        <w:ind w:left="567" w:hanging="567"/>
        <w:rPr>
          <w:snapToGrid w:val="0"/>
        </w:rPr>
      </w:pPr>
      <w:r>
        <w:rPr>
          <w:snapToGrid w:val="0"/>
        </w:rPr>
        <w:t>2.</w:t>
      </w:r>
      <w:r>
        <w:rPr>
          <w:snapToGrid w:val="0"/>
        </w:rPr>
        <w:tab/>
        <w:t>Der Antrag auf EG-Baumusterprüfung ist vom Hersteller oder seinem in der Gemeinschaft ansässigen Bevollmächtigten bei einer einzigen benannten Stelle seiner Wahl einzureichen.</w:t>
      </w:r>
    </w:p>
    <w:p w:rsidR="00B31D32" w:rsidRDefault="00B31D32">
      <w:pPr>
        <w:pStyle w:val="GesAbsatz"/>
        <w:tabs>
          <w:tab w:val="clear" w:pos="425"/>
          <w:tab w:val="left" w:pos="567"/>
        </w:tabs>
        <w:rPr>
          <w:snapToGrid w:val="0"/>
        </w:rPr>
      </w:pPr>
      <w:r>
        <w:rPr>
          <w:snapToGrid w:val="0"/>
        </w:rPr>
        <w:tab/>
        <w:t>Der Antrag muss folgendes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Name und Anschrift des Herstellers und, wenn der Antrag vom in der Gemeinschaft ansässigen Bevollmächtigten eingereicht wird, auch dessen Name und Anschrift;</w:t>
      </w:r>
    </w:p>
    <w:p w:rsidR="00B31D32" w:rsidRDefault="00B31D32">
      <w:pPr>
        <w:pStyle w:val="GesAbsatz"/>
        <w:tabs>
          <w:tab w:val="clear" w:pos="425"/>
          <w:tab w:val="left" w:pos="567"/>
        </w:tabs>
        <w:ind w:left="851" w:hanging="851"/>
        <w:rPr>
          <w:snapToGrid w:val="0"/>
        </w:rPr>
      </w:pPr>
      <w:r>
        <w:rPr>
          <w:snapToGrid w:val="0"/>
        </w:rPr>
        <w:tab/>
        <w:t>-</w:t>
      </w:r>
      <w:r>
        <w:rPr>
          <w:snapToGrid w:val="0"/>
        </w:rPr>
        <w:tab/>
        <w:t>eine schriftliche Erklärung, dass derselbe Antrag bei keiner anderen benannten Stelle eingereicht worden ist;</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 gemäß Nummer 3.</w:t>
      </w:r>
    </w:p>
    <w:p w:rsidR="00B31D32" w:rsidRDefault="00B31D32">
      <w:pPr>
        <w:pStyle w:val="GesAbsatz"/>
        <w:tabs>
          <w:tab w:val="clear" w:pos="425"/>
          <w:tab w:val="left" w:pos="567"/>
        </w:tabs>
        <w:ind w:left="567" w:hanging="567"/>
        <w:rPr>
          <w:snapToGrid w:val="0"/>
        </w:rPr>
      </w:pPr>
      <w:r>
        <w:rPr>
          <w:snapToGrid w:val="0"/>
        </w:rPr>
        <w:tab/>
        <w:t>Der Antragsteller stellt der benannten Stelle ein für die betreffende Produktion repräsentatives Muster, im folgenden als "Baumuster“ bezeichnet, zur Verfügung. Die benannte Stelle kann weitere Muster verlangen, wenn sie diese für die Durchführung des Prüfungsprogramms benötigt.</w:t>
      </w:r>
    </w:p>
    <w:p w:rsidR="00B31D32" w:rsidRDefault="00B31D32">
      <w:pPr>
        <w:pStyle w:val="GesAbsatz"/>
        <w:tabs>
          <w:tab w:val="clear" w:pos="425"/>
          <w:tab w:val="left" w:pos="567"/>
        </w:tabs>
        <w:ind w:left="567" w:hanging="567"/>
        <w:rPr>
          <w:snapToGrid w:val="0"/>
        </w:rPr>
      </w:pPr>
      <w:r>
        <w:rPr>
          <w:snapToGrid w:val="0"/>
        </w:rPr>
        <w:tab/>
        <w:t>Ein Baumuster kann für mehrere Versionen eines Druckgeräts verwendet werden, sofern die Unte</w:t>
      </w:r>
      <w:r>
        <w:rPr>
          <w:snapToGrid w:val="0"/>
        </w:rPr>
        <w:t>r</w:t>
      </w:r>
      <w:r>
        <w:rPr>
          <w:snapToGrid w:val="0"/>
        </w:rPr>
        <w:t>schiede zwischen den verschiedenen Versionen das Sicherheitsniveau nicht beeinträchtigen.</w:t>
      </w:r>
    </w:p>
    <w:p w:rsidR="00B31D32" w:rsidRDefault="00B31D32">
      <w:pPr>
        <w:pStyle w:val="GesAbsatz"/>
        <w:tabs>
          <w:tab w:val="clear" w:pos="425"/>
          <w:tab w:val="left" w:pos="567"/>
        </w:tabs>
        <w:ind w:left="567" w:hanging="567"/>
        <w:rPr>
          <w:snapToGrid w:val="0"/>
        </w:rPr>
      </w:pPr>
      <w:r>
        <w:rPr>
          <w:snapToGrid w:val="0"/>
        </w:rPr>
        <w:t>3.</w:t>
      </w:r>
      <w:r>
        <w:rPr>
          <w:snapToGrid w:val="0"/>
        </w:rPr>
        <w:tab/>
        <w:t>Die technischen Unterlagen müssen eine Bewertung der Übereinstimmung des Druckgeräts mit den für es geltenden Anforderungen der Richtlinie ermöglichen. So weit es für die Bewertung erforderlich ist, müssen sie Entwurf, Fertigung und Funktionsweise des Druckgeräts abdecken und folgendes en</w:t>
      </w:r>
      <w:r>
        <w:rPr>
          <w:snapToGrid w:val="0"/>
        </w:rPr>
        <w:t>t</w:t>
      </w:r>
      <w:r>
        <w:rPr>
          <w:snapToGrid w:val="0"/>
        </w:rPr>
        <w: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eine allgemeine Beschreibung des Baumusters;</w:t>
      </w:r>
    </w:p>
    <w:p w:rsidR="00B31D32" w:rsidRDefault="00B31D32">
      <w:pPr>
        <w:pStyle w:val="GesAbsatz"/>
        <w:tabs>
          <w:tab w:val="clear" w:pos="425"/>
          <w:tab w:val="left" w:pos="567"/>
        </w:tabs>
        <w:ind w:left="851" w:hanging="851"/>
        <w:rPr>
          <w:snapToGrid w:val="0"/>
        </w:rPr>
      </w:pPr>
      <w:r>
        <w:rPr>
          <w:snapToGrid w:val="0"/>
        </w:rPr>
        <w:tab/>
        <w:t>-</w:t>
      </w:r>
      <w:r>
        <w:rPr>
          <w:snapToGrid w:val="0"/>
        </w:rPr>
        <w:tab/>
        <w:t>Entwürfe, Fertigungszeichnungen und –pläne von Bauteilen, Unterbaugruppen, Schaltkreisen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Beschreibungen und Erläuterungen, die zum Verständnis der genannten Zeichnungen und Pläne sowie der Funktionsweise des Druckgeräts erforderlich sind;</w:t>
      </w:r>
    </w:p>
    <w:p w:rsidR="00B31D32" w:rsidRDefault="00B31D32">
      <w:pPr>
        <w:pStyle w:val="GesAbsatz"/>
        <w:tabs>
          <w:tab w:val="clear" w:pos="425"/>
          <w:tab w:val="left" w:pos="567"/>
        </w:tabs>
        <w:ind w:left="851" w:hanging="851"/>
        <w:rPr>
          <w:snapToGrid w:val="0"/>
        </w:rPr>
      </w:pPr>
      <w:r>
        <w:rPr>
          <w:snapToGrid w:val="0"/>
        </w:rPr>
        <w:tab/>
        <w:t>-</w:t>
      </w:r>
      <w:r>
        <w:rPr>
          <w:snapToGrid w:val="0"/>
        </w:rPr>
        <w:tab/>
        <w:t>eine Liste der in Artikel 5 genannten, ganz oder teilweise angewandten Normen sowie eine B</w:t>
      </w:r>
      <w:r>
        <w:rPr>
          <w:snapToGrid w:val="0"/>
        </w:rPr>
        <w:t>e</w:t>
      </w:r>
      <w:r>
        <w:rPr>
          <w:snapToGrid w:val="0"/>
        </w:rPr>
        <w:t>schreibung der zur Erfüllung der grundlegenden Anforderungen der Richtlinie gewählten Lösungen, soweit die in Artikel 5 genannten Normen nicht angewandt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die Ergebnisse der Konstruktionsberechnungen, Prüfungen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Prüfberichte;</w:t>
      </w:r>
    </w:p>
    <w:p w:rsidR="00B31D32" w:rsidRDefault="00B31D32">
      <w:pPr>
        <w:pStyle w:val="GesAbsatz"/>
        <w:tabs>
          <w:tab w:val="clear" w:pos="425"/>
          <w:tab w:val="left" w:pos="567"/>
        </w:tabs>
        <w:ind w:left="851" w:hanging="851"/>
        <w:rPr>
          <w:snapToGrid w:val="0"/>
        </w:rPr>
      </w:pPr>
      <w:r>
        <w:rPr>
          <w:snapToGrid w:val="0"/>
        </w:rPr>
        <w:tab/>
        <w:t>-</w:t>
      </w:r>
      <w:r>
        <w:rPr>
          <w:snapToGrid w:val="0"/>
        </w:rPr>
        <w:tab/>
        <w:t>Angaben zu den bei der Fertigung vorgesehenen Prüfungen;</w:t>
      </w:r>
    </w:p>
    <w:p w:rsidR="00B31D32" w:rsidRDefault="00B31D32">
      <w:pPr>
        <w:pStyle w:val="GesAbsatz"/>
        <w:tabs>
          <w:tab w:val="clear" w:pos="425"/>
          <w:tab w:val="left" w:pos="567"/>
        </w:tabs>
        <w:ind w:left="851" w:hanging="851"/>
        <w:rPr>
          <w:snapToGrid w:val="0"/>
        </w:rPr>
      </w:pPr>
      <w:r>
        <w:rPr>
          <w:snapToGrid w:val="0"/>
        </w:rPr>
        <w:tab/>
        <w:t>-</w:t>
      </w:r>
      <w:r>
        <w:rPr>
          <w:snapToGrid w:val="0"/>
        </w:rPr>
        <w:tab/>
        <w:t>Angaben zu den erforderlichen Qualifikationen oder Zulassungen gemäß Anhang I Abschnitte 3.1.2 und 3.1.3.</w:t>
      </w:r>
    </w:p>
    <w:p w:rsidR="00B31D32" w:rsidRDefault="00B31D32">
      <w:pPr>
        <w:pStyle w:val="GesAbsatz"/>
        <w:tabs>
          <w:tab w:val="clear" w:pos="425"/>
          <w:tab w:val="left" w:pos="567"/>
        </w:tabs>
        <w:rPr>
          <w:snapToGrid w:val="0"/>
        </w:rPr>
      </w:pPr>
      <w:r>
        <w:rPr>
          <w:snapToGrid w:val="0"/>
        </w:rPr>
        <w:t>4.</w:t>
      </w:r>
      <w:r>
        <w:rPr>
          <w:snapToGrid w:val="0"/>
        </w:rPr>
        <w:tab/>
        <w:t>Die benannte Stelle</w:t>
      </w:r>
    </w:p>
    <w:p w:rsidR="00B31D32" w:rsidRDefault="00B31D32">
      <w:pPr>
        <w:pStyle w:val="GesAbsatz"/>
        <w:tabs>
          <w:tab w:val="clear" w:pos="425"/>
          <w:tab w:val="left" w:pos="567"/>
        </w:tabs>
        <w:ind w:left="567" w:hanging="567"/>
        <w:rPr>
          <w:snapToGrid w:val="0"/>
        </w:rPr>
      </w:pPr>
      <w:r>
        <w:rPr>
          <w:snapToGrid w:val="0"/>
        </w:rPr>
        <w:t>4.1.</w:t>
      </w:r>
      <w:r>
        <w:rPr>
          <w:snapToGrid w:val="0"/>
        </w:rPr>
        <w:tab/>
        <w:t>prüft die technischen Unterlagen, überprüft, ob das Baumuster in Übereinstimmung mit den techn</w:t>
      </w:r>
      <w:r>
        <w:rPr>
          <w:snapToGrid w:val="0"/>
        </w:rPr>
        <w:t>i</w:t>
      </w:r>
      <w:r>
        <w:rPr>
          <w:snapToGrid w:val="0"/>
        </w:rPr>
        <w:t>schen Unterlagen hergestellt wurde, und stellt fest, welche Bauteile nach den einschlägigen Besti</w:t>
      </w:r>
      <w:r>
        <w:rPr>
          <w:snapToGrid w:val="0"/>
        </w:rPr>
        <w:t>m</w:t>
      </w:r>
      <w:r>
        <w:rPr>
          <w:snapToGrid w:val="0"/>
        </w:rPr>
        <w:t>mungen der in Artikel 5 genannten Normen und welche nicht nach diesen Normen entworfen wurden.</w:t>
      </w:r>
    </w:p>
    <w:p w:rsidR="00B31D32" w:rsidRDefault="00B31D32">
      <w:pPr>
        <w:pStyle w:val="GesAbsatz"/>
        <w:tabs>
          <w:tab w:val="clear" w:pos="425"/>
          <w:tab w:val="left" w:pos="567"/>
        </w:tabs>
        <w:rPr>
          <w:snapToGrid w:val="0"/>
        </w:rPr>
      </w:pPr>
      <w:r>
        <w:rPr>
          <w:snapToGrid w:val="0"/>
        </w:rPr>
        <w:tab/>
        <w:t>Die benannte Stelle hat dabei insbesondere folgende Aufgaben: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prüft die technischen Unterlagen in bezug auf den Entwurf sowie die Fertigungsverfahren;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begutachtet die verwendeten Werkstoffe, wenn diese nicht den geltenden harmonisierten No</w:t>
      </w:r>
      <w:r>
        <w:rPr>
          <w:snapToGrid w:val="0"/>
        </w:rPr>
        <w:t>r</w:t>
      </w:r>
      <w:r>
        <w:rPr>
          <w:snapToGrid w:val="0"/>
        </w:rPr>
        <w:t>men oder einer europäischen Werkstoffzulassung für Druckgerätewerkstoffe entsprechen, und überprüft die vom Werkstoffhersteller gemäß Anhang I Abschnitt 4.3 ausgestellte Bescheinigung;</w:t>
      </w:r>
    </w:p>
    <w:p w:rsidR="00B31D32" w:rsidRDefault="00B31D32">
      <w:pPr>
        <w:pStyle w:val="GesAbsatz"/>
        <w:tabs>
          <w:tab w:val="clear" w:pos="425"/>
          <w:tab w:val="left" w:pos="567"/>
        </w:tabs>
        <w:ind w:left="851" w:hanging="851"/>
        <w:rPr>
          <w:snapToGrid w:val="0"/>
        </w:rPr>
      </w:pPr>
      <w:r>
        <w:rPr>
          <w:snapToGrid w:val="0"/>
        </w:rPr>
        <w:tab/>
        <w:t>-</w:t>
      </w:r>
      <w:r>
        <w:rPr>
          <w:snapToGrid w:val="0"/>
        </w:rPr>
        <w:tab/>
        <w:t>sie erteilt die Zulassung für die Arbeitsverfahren zur Ausführung dauerhafter Verbindungen oder überprüft, ob diese bereits gemäß Anhang I Abschnitt 3.1.2 zugelassen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sie überprüft, ob das Personal für die Ausführung der dauerhaften Verbindungen und die zerst</w:t>
      </w:r>
      <w:r>
        <w:rPr>
          <w:snapToGrid w:val="0"/>
        </w:rPr>
        <w:t>ö</w:t>
      </w:r>
      <w:r>
        <w:rPr>
          <w:snapToGrid w:val="0"/>
        </w:rPr>
        <w:t>rungsfreien Prüfungen gemäß Anhang I Abschnitte 3.1.2 und 3.1.3 qualifiziert oder zugelassen ist;</w:t>
      </w:r>
    </w:p>
    <w:p w:rsidR="00B31D32" w:rsidRDefault="00B31D32">
      <w:pPr>
        <w:pStyle w:val="GesAbsatz"/>
        <w:tabs>
          <w:tab w:val="clear" w:pos="425"/>
          <w:tab w:val="left" w:pos="567"/>
        </w:tabs>
        <w:ind w:left="567" w:hanging="567"/>
        <w:rPr>
          <w:snapToGrid w:val="0"/>
        </w:rPr>
      </w:pPr>
      <w:r>
        <w:rPr>
          <w:snapToGrid w:val="0"/>
        </w:rPr>
        <w:t>4.2.</w:t>
      </w:r>
      <w:r>
        <w:rPr>
          <w:snapToGrid w:val="0"/>
        </w:rPr>
        <w:tab/>
        <w:t>führt die entsprechenden Untersuchungen und erforderlichen Prüfungen durch oder lässt sie durc</w:t>
      </w:r>
      <w:r>
        <w:rPr>
          <w:snapToGrid w:val="0"/>
        </w:rPr>
        <w:t>h</w:t>
      </w:r>
      <w:r>
        <w:rPr>
          <w:snapToGrid w:val="0"/>
        </w:rPr>
        <w:t>führen, um festzustellen, ob die vom Hersteller gewählten Lösungen die grundlegenden Anforderu</w:t>
      </w:r>
      <w:r>
        <w:rPr>
          <w:snapToGrid w:val="0"/>
        </w:rPr>
        <w:t>n</w:t>
      </w:r>
      <w:r>
        <w:rPr>
          <w:snapToGrid w:val="0"/>
        </w:rPr>
        <w:t>gen der Richtlinie erfüllen, sofern die in Artikel 5 genannten Normen nicht angewandt wurden;</w:t>
      </w:r>
    </w:p>
    <w:p w:rsidR="00B31D32" w:rsidRDefault="00B31D32">
      <w:pPr>
        <w:pStyle w:val="GesAbsatz"/>
        <w:tabs>
          <w:tab w:val="clear" w:pos="425"/>
          <w:tab w:val="left" w:pos="567"/>
        </w:tabs>
        <w:ind w:left="567" w:hanging="567"/>
        <w:rPr>
          <w:snapToGrid w:val="0"/>
        </w:rPr>
      </w:pPr>
      <w:r>
        <w:rPr>
          <w:snapToGrid w:val="0"/>
        </w:rPr>
        <w:lastRenderedPageBreak/>
        <w:t>4.3.</w:t>
      </w:r>
      <w:r>
        <w:rPr>
          <w:snapToGrid w:val="0"/>
        </w:rPr>
        <w:tab/>
        <w:t>führt die entsprechenden Untersuchungen und erforderlichen Prüfungen durch oder lässt sie durc</w:t>
      </w:r>
      <w:r>
        <w:rPr>
          <w:snapToGrid w:val="0"/>
        </w:rPr>
        <w:t>h</w:t>
      </w:r>
      <w:r>
        <w:rPr>
          <w:snapToGrid w:val="0"/>
        </w:rPr>
        <w:t>führen, um festzustellen, ob die einschlägigen Normen richtig angewandt wurden, sofern der Herste</w:t>
      </w:r>
      <w:r>
        <w:rPr>
          <w:snapToGrid w:val="0"/>
        </w:rPr>
        <w:t>l</w:t>
      </w:r>
      <w:r>
        <w:rPr>
          <w:snapToGrid w:val="0"/>
        </w:rPr>
        <w:t>ler sich dafür entschieden hat, diese anzuwenden;</w:t>
      </w:r>
    </w:p>
    <w:p w:rsidR="00B31D32" w:rsidRDefault="00B31D32">
      <w:pPr>
        <w:pStyle w:val="GesAbsatz"/>
        <w:tabs>
          <w:tab w:val="clear" w:pos="425"/>
          <w:tab w:val="left" w:pos="567"/>
        </w:tabs>
        <w:ind w:left="567" w:hanging="567"/>
        <w:rPr>
          <w:snapToGrid w:val="0"/>
        </w:rPr>
      </w:pPr>
      <w:r>
        <w:rPr>
          <w:snapToGrid w:val="0"/>
        </w:rPr>
        <w:t>4.4.</w:t>
      </w:r>
      <w:r>
        <w:rPr>
          <w:snapToGrid w:val="0"/>
        </w:rPr>
        <w:tab/>
        <w:t>vereinbart mit dem Antragsteller den Ort, an dem die Untersuchungen und erforderlichen Prüfungen durchgeführt werden sollen.</w:t>
      </w:r>
    </w:p>
    <w:p w:rsidR="00B31D32" w:rsidRDefault="00B31D32">
      <w:pPr>
        <w:pStyle w:val="GesAbsatz"/>
        <w:tabs>
          <w:tab w:val="clear" w:pos="425"/>
          <w:tab w:val="left" w:pos="567"/>
        </w:tabs>
        <w:ind w:left="567" w:hanging="567"/>
        <w:rPr>
          <w:snapToGrid w:val="0"/>
        </w:rPr>
      </w:pPr>
      <w:r>
        <w:rPr>
          <w:snapToGrid w:val="0"/>
        </w:rPr>
        <w:t>5.</w:t>
      </w:r>
      <w:r>
        <w:rPr>
          <w:snapToGrid w:val="0"/>
        </w:rPr>
        <w:tab/>
        <w:t>Entspricht das Baumuster den einschlägigen Bestimmungen der Richtlinie, so stellt die benannte Ste</w:t>
      </w:r>
      <w:r>
        <w:rPr>
          <w:snapToGrid w:val="0"/>
        </w:rPr>
        <w:t>l</w:t>
      </w:r>
      <w:r>
        <w:rPr>
          <w:snapToGrid w:val="0"/>
        </w:rPr>
        <w:t>le dem Antragsteller eine EG-Baumusterprüfbescheinigung aus. Die Bescheinigung, die für zehn Ja</w:t>
      </w:r>
      <w:r>
        <w:rPr>
          <w:snapToGrid w:val="0"/>
        </w:rPr>
        <w:t>h</w:t>
      </w:r>
      <w:r>
        <w:rPr>
          <w:snapToGrid w:val="0"/>
        </w:rPr>
        <w:t>re gültig ist und verlängert werden kann, enthält den Namen und die Anschrift des Herstellers, die E</w:t>
      </w:r>
      <w:r>
        <w:rPr>
          <w:snapToGrid w:val="0"/>
        </w:rPr>
        <w:t>r</w:t>
      </w:r>
      <w:r>
        <w:rPr>
          <w:snapToGrid w:val="0"/>
        </w:rPr>
        <w:t>gebnisse der Prüfung und die für die Identifizierung des zugelassenen Baumusters erforderlich Ang</w:t>
      </w:r>
      <w:r>
        <w:rPr>
          <w:snapToGrid w:val="0"/>
        </w:rPr>
        <w:t>a</w:t>
      </w:r>
      <w:r>
        <w:rPr>
          <w:snapToGrid w:val="0"/>
        </w:rPr>
        <w:t>ben.</w:t>
      </w:r>
    </w:p>
    <w:p w:rsidR="00B31D32" w:rsidRDefault="00B31D32">
      <w:pPr>
        <w:pStyle w:val="GesAbsatz"/>
        <w:tabs>
          <w:tab w:val="clear" w:pos="425"/>
          <w:tab w:val="left" w:pos="567"/>
        </w:tabs>
        <w:ind w:left="567" w:hanging="567"/>
        <w:rPr>
          <w:snapToGrid w:val="0"/>
        </w:rPr>
      </w:pPr>
      <w:r>
        <w:rPr>
          <w:snapToGrid w:val="0"/>
        </w:rPr>
        <w:tab/>
        <w:t>Eine Liste der wichtigen technischen Unterlagen wird der Bescheinigung beigefügt und in einer Kopie von der benannten Stelle aufbewahrt. Lehnt die benannte Stelle es ab, dem Hersteller oder seinem in der Gemeinschaft ansässigen Bevollmächtigten eine EG-Baumusterprüfbescheinigung auszustellen, so gibt sie dafür eine ausführliche Begründung. Es ist ein Einspruchsverfahren vorzusehen.</w:t>
      </w:r>
    </w:p>
    <w:p w:rsidR="00B31D32" w:rsidRDefault="00B31D32">
      <w:pPr>
        <w:pStyle w:val="GesAbsatz"/>
        <w:tabs>
          <w:tab w:val="clear" w:pos="425"/>
          <w:tab w:val="left" w:pos="567"/>
        </w:tabs>
        <w:ind w:left="567" w:hanging="567"/>
        <w:rPr>
          <w:snapToGrid w:val="0"/>
        </w:rPr>
      </w:pPr>
      <w:r>
        <w:rPr>
          <w:snapToGrid w:val="0"/>
        </w:rPr>
        <w:t>6.</w:t>
      </w:r>
      <w:r>
        <w:rPr>
          <w:snapToGrid w:val="0"/>
        </w:rPr>
        <w:tab/>
        <w:t>Der Antragsteller unterrichtet die benannte Stelle, der die technischen Unterlagen zur EG-Baumusterprüfbescheinigung vorliegen, über alle Änderungen an dem zugelassenen Druckgerät, die einer neuen Zulassung bedürfen, soweit diese Änderungen die Übereinstimmung mit den grundlege</w:t>
      </w:r>
      <w:r>
        <w:rPr>
          <w:snapToGrid w:val="0"/>
        </w:rPr>
        <w:t>n</w:t>
      </w:r>
      <w:r>
        <w:rPr>
          <w:snapToGrid w:val="0"/>
        </w:rPr>
        <w:t>den Anforderungen oder den vorgeschriebenen Bedingungen für die Benutzung des Druckgeräts b</w:t>
      </w:r>
      <w:r>
        <w:rPr>
          <w:snapToGrid w:val="0"/>
        </w:rPr>
        <w:t>e</w:t>
      </w:r>
      <w:r>
        <w:rPr>
          <w:snapToGrid w:val="0"/>
        </w:rPr>
        <w:t>einträchtigen können. Diese neue Zulassung wird in Form einer Ergänzung der ursprünglichen EG-Baumusterprüfbescheinigung erteilt.</w:t>
      </w:r>
    </w:p>
    <w:p w:rsidR="00B31D32" w:rsidRDefault="00B31D32">
      <w:pPr>
        <w:pStyle w:val="GesAbsatz"/>
        <w:tabs>
          <w:tab w:val="clear" w:pos="425"/>
          <w:tab w:val="left" w:pos="567"/>
        </w:tabs>
        <w:ind w:left="567" w:hanging="567"/>
        <w:rPr>
          <w:snapToGrid w:val="0"/>
        </w:rPr>
      </w:pPr>
      <w:r>
        <w:rPr>
          <w:snapToGrid w:val="0"/>
        </w:rPr>
        <w:t>7.</w:t>
      </w:r>
      <w:r>
        <w:rPr>
          <w:snapToGrid w:val="0"/>
        </w:rPr>
        <w:tab/>
        <w:t>Jede benannte Stelle übermittelt den Mitgliedstaaten zweckdienliche Informationen über die von ihr zurückgezogenen EG-Baumusterprüfbescheinigungen und – auf Anforderung - über die von ihr ertei</w:t>
      </w:r>
      <w:r>
        <w:rPr>
          <w:snapToGrid w:val="0"/>
        </w:rPr>
        <w:t>l</w:t>
      </w:r>
      <w:r>
        <w:rPr>
          <w:snapToGrid w:val="0"/>
        </w:rPr>
        <w:t>ten EG-Baumusterprüfbescheinigungen. Jede benannte Stelle übermittelt darüber hinaus den übrigen benannten Stellen zweckdienliche Informationen über die von ihr zurückgezogenen oder verweigerten EG-Baumusterprüfbescheinigungen.</w:t>
      </w:r>
    </w:p>
    <w:p w:rsidR="00B31D32" w:rsidRDefault="00B31D32">
      <w:pPr>
        <w:pStyle w:val="GesAbsatz"/>
        <w:tabs>
          <w:tab w:val="clear" w:pos="425"/>
          <w:tab w:val="left" w:pos="567"/>
        </w:tabs>
        <w:ind w:left="567" w:hanging="567"/>
        <w:rPr>
          <w:snapToGrid w:val="0"/>
        </w:rPr>
      </w:pPr>
      <w:r>
        <w:rPr>
          <w:snapToGrid w:val="0"/>
        </w:rPr>
        <w:t>8.</w:t>
      </w:r>
      <w:r>
        <w:rPr>
          <w:snapToGrid w:val="0"/>
        </w:rPr>
        <w:tab/>
        <w:t>Die übrigen benannten Stellen können Kopien der EG-Baumusterprüfbescheinigungen und/oder der Ergänzungen erhalten. Die Anhänge der Bescheinigungen werden für die übrigen benannten Stellen zur Verfügung gehalten.</w:t>
      </w:r>
    </w:p>
    <w:p w:rsidR="00B31D32" w:rsidRDefault="00B31D32">
      <w:pPr>
        <w:pStyle w:val="GesAbsatz"/>
        <w:tabs>
          <w:tab w:val="clear" w:pos="425"/>
          <w:tab w:val="left" w:pos="567"/>
        </w:tabs>
        <w:ind w:left="567" w:hanging="567"/>
        <w:rPr>
          <w:snapToGrid w:val="0"/>
        </w:rPr>
      </w:pPr>
      <w:r>
        <w:rPr>
          <w:snapToGrid w:val="0"/>
        </w:rPr>
        <w:t>9.</w:t>
      </w:r>
      <w:r>
        <w:rPr>
          <w:snapToGrid w:val="0"/>
        </w:rPr>
        <w:tab/>
        <w:t>Der Hersteller oder sein in der Gemeinschaft ansässiger Bevollmächtigter bewahrt zusammen mit den technischen Unterlagen eine Kopie der EG-Baumusterprüfbescheinigung und ihrer Ergänzungen zehn Jahre lang nach Herstellung des letzten Druckgeräts auf.</w:t>
      </w:r>
    </w:p>
    <w:p w:rsidR="00B31D32" w:rsidRDefault="00B31D32">
      <w:pPr>
        <w:pStyle w:val="GesAbsatz"/>
        <w:tabs>
          <w:tab w:val="clear" w:pos="425"/>
          <w:tab w:val="left" w:pos="567"/>
        </w:tabs>
        <w:ind w:left="567" w:hanging="567"/>
        <w:rPr>
          <w:snapToGrid w:val="0"/>
        </w:rPr>
      </w:pPr>
      <w:r>
        <w:rPr>
          <w:snapToGrid w:val="0"/>
        </w:rPr>
        <w:tab/>
        <w:t>Sind weder der Hersteller noch sein Bevollmächtigter in der Gemeinschaft ansässig, so fällt diese Verpflichtung zur Bereithaltung der technischen Unterlagen der Person zu, die für das Inverkehrbri</w:t>
      </w:r>
      <w:r>
        <w:rPr>
          <w:snapToGrid w:val="0"/>
        </w:rPr>
        <w:t>n</w:t>
      </w:r>
      <w:r>
        <w:rPr>
          <w:snapToGrid w:val="0"/>
        </w:rPr>
        <w:t>gen des Druckgeräts auf dem Gemeinschaftsmarkt verantwortlich ist.</w:t>
      </w:r>
    </w:p>
    <w:p w:rsidR="00B31D32" w:rsidRDefault="00B31D32">
      <w:pPr>
        <w:pStyle w:val="GesAbsatz"/>
        <w:tabs>
          <w:tab w:val="clear" w:pos="425"/>
          <w:tab w:val="left" w:pos="567"/>
        </w:tabs>
        <w:ind w:left="567" w:hanging="567"/>
        <w:rPr>
          <w:b/>
          <w:snapToGrid w:val="0"/>
        </w:rPr>
      </w:pPr>
      <w:r>
        <w:rPr>
          <w:b/>
          <w:snapToGrid w:val="0"/>
        </w:rPr>
        <w:t>Modul B1 (EG-Entwurfsprüfung)</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den Teil des Verfahrens, bei dem eine benannte Stelle prüft und bestätigt, dass der Entwurf eines Druckgeräts den für dieses Gerät geltenden Vorschriften dieser Richtlinie en</w:t>
      </w:r>
      <w:r>
        <w:rPr>
          <w:snapToGrid w:val="0"/>
        </w:rPr>
        <w:t>t</w:t>
      </w:r>
      <w:r>
        <w:rPr>
          <w:snapToGrid w:val="0"/>
        </w:rPr>
        <w:t>spricht.</w:t>
      </w:r>
    </w:p>
    <w:p w:rsidR="00B31D32" w:rsidRDefault="00B31D32">
      <w:pPr>
        <w:pStyle w:val="GesAbsatz"/>
        <w:tabs>
          <w:tab w:val="clear" w:pos="425"/>
          <w:tab w:val="left" w:pos="567"/>
        </w:tabs>
        <w:ind w:left="567" w:hanging="567"/>
        <w:rPr>
          <w:snapToGrid w:val="0"/>
        </w:rPr>
      </w:pPr>
      <w:r>
        <w:rPr>
          <w:snapToGrid w:val="0"/>
        </w:rPr>
        <w:tab/>
        <w:t>Die experimentelle Auslegungsmethode gemäß Anhang I Abschnitt 2.2.4 kann im Rahmen dieses Moduls nicht verwendet werden.</w:t>
      </w:r>
    </w:p>
    <w:p w:rsidR="00B31D32" w:rsidRDefault="00B31D32">
      <w:pPr>
        <w:pStyle w:val="GesAbsatz"/>
        <w:tabs>
          <w:tab w:val="clear" w:pos="425"/>
          <w:tab w:val="left" w:pos="567"/>
        </w:tabs>
        <w:ind w:left="567" w:hanging="567"/>
        <w:rPr>
          <w:snapToGrid w:val="0"/>
        </w:rPr>
      </w:pPr>
      <w:r>
        <w:rPr>
          <w:snapToGrid w:val="0"/>
        </w:rPr>
        <w:t>2.</w:t>
      </w:r>
      <w:r>
        <w:rPr>
          <w:snapToGrid w:val="0"/>
        </w:rPr>
        <w:tab/>
        <w:t>Der Antrag auf Entwurfsprüfung ist vom Hersteller oder seinem in der Gemeinschaft ansässigen B</w:t>
      </w:r>
      <w:r>
        <w:rPr>
          <w:snapToGrid w:val="0"/>
        </w:rPr>
        <w:t>e</w:t>
      </w:r>
      <w:r>
        <w:rPr>
          <w:snapToGrid w:val="0"/>
        </w:rPr>
        <w:t>vollmächtigten bei einer einzigen benannten Stelle einzureichen. Der Antrag muss folgendes entha</w:t>
      </w:r>
      <w:r>
        <w:rPr>
          <w:snapToGrid w:val="0"/>
        </w:rPr>
        <w:t>l</w:t>
      </w:r>
      <w:r>
        <w:rPr>
          <w:snapToGrid w:val="0"/>
        </w:rPr>
        <w:t>ten:</w:t>
      </w:r>
    </w:p>
    <w:p w:rsidR="00B31D32" w:rsidRDefault="00B31D32">
      <w:pPr>
        <w:pStyle w:val="GesAbsatz"/>
        <w:tabs>
          <w:tab w:val="clear" w:pos="425"/>
          <w:tab w:val="left" w:pos="567"/>
        </w:tabs>
        <w:ind w:left="851" w:hanging="851"/>
        <w:rPr>
          <w:snapToGrid w:val="0"/>
        </w:rPr>
      </w:pPr>
      <w:r>
        <w:rPr>
          <w:snapToGrid w:val="0"/>
        </w:rPr>
        <w:tab/>
        <w:t>-</w:t>
      </w:r>
      <w:r>
        <w:rPr>
          <w:snapToGrid w:val="0"/>
        </w:rPr>
        <w:tab/>
        <w:t>Name und Anschrift des Herstellers und, wenn der Antrag vom Bevollmächtigten eingereicht wird, auch dessen Name und Anschrift;</w:t>
      </w:r>
    </w:p>
    <w:p w:rsidR="00B31D32" w:rsidRDefault="00B31D32">
      <w:pPr>
        <w:pStyle w:val="GesAbsatz"/>
        <w:tabs>
          <w:tab w:val="clear" w:pos="425"/>
          <w:tab w:val="left" w:pos="567"/>
        </w:tabs>
        <w:ind w:left="851" w:hanging="851"/>
        <w:rPr>
          <w:snapToGrid w:val="0"/>
        </w:rPr>
      </w:pPr>
      <w:r>
        <w:rPr>
          <w:snapToGrid w:val="0"/>
        </w:rPr>
        <w:tab/>
        <w:t>-</w:t>
      </w:r>
      <w:r>
        <w:rPr>
          <w:snapToGrid w:val="0"/>
        </w:rPr>
        <w:tab/>
        <w:t>eine schriftliche Erklärung, dass derselbe Antrag bei keiner anderen benannten Stelle eingereicht worden ist;</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 gemäß Nummer 3.</w:t>
      </w:r>
    </w:p>
    <w:p w:rsidR="00B31D32" w:rsidRDefault="00B31D32">
      <w:pPr>
        <w:pStyle w:val="GesAbsatz"/>
        <w:tabs>
          <w:tab w:val="clear" w:pos="425"/>
          <w:tab w:val="left" w:pos="567"/>
        </w:tabs>
        <w:ind w:left="567" w:hanging="567"/>
        <w:rPr>
          <w:snapToGrid w:val="0"/>
        </w:rPr>
      </w:pPr>
      <w:r>
        <w:rPr>
          <w:snapToGrid w:val="0"/>
        </w:rPr>
        <w:tab/>
        <w:t>Der Antrag kann sich auf mehrere Versionen eines Druckgeräts erstrecken, sofern die Unterschiede zwischen den verschiedenen Versionen das Sicherheitsniveau nicht beeinträchtigen.</w:t>
      </w:r>
    </w:p>
    <w:p w:rsidR="00B31D32" w:rsidRDefault="00B31D32">
      <w:pPr>
        <w:pStyle w:val="GesAbsatz"/>
        <w:tabs>
          <w:tab w:val="clear" w:pos="425"/>
          <w:tab w:val="left" w:pos="567"/>
        </w:tabs>
        <w:ind w:left="567" w:hanging="567"/>
        <w:rPr>
          <w:snapToGrid w:val="0"/>
        </w:rPr>
      </w:pPr>
      <w:r>
        <w:rPr>
          <w:snapToGrid w:val="0"/>
        </w:rPr>
        <w:t>3.</w:t>
      </w:r>
      <w:r>
        <w:rPr>
          <w:snapToGrid w:val="0"/>
        </w:rPr>
        <w:tab/>
        <w:t>Die technischen Unterlagen müssen eine Bewertung der Übereinstimmung des Druckgeräts mit den für es geltenden Anforderungen der Richtlinie ermöglichen. So weit es für die Bewertung erforderlich ist, müssen sie Entwurf, Fertigung und Funktionsweise des Druckgeräts abdecken und folgendes en</w:t>
      </w:r>
      <w:r>
        <w:rPr>
          <w:snapToGrid w:val="0"/>
        </w:rPr>
        <w:t>t</w:t>
      </w:r>
      <w:r>
        <w:rPr>
          <w:snapToGrid w:val="0"/>
        </w:rPr>
        <w:t>halten:</w:t>
      </w:r>
    </w:p>
    <w:p w:rsidR="00B31D32" w:rsidRDefault="00B31D32">
      <w:pPr>
        <w:pStyle w:val="GesAbsatz"/>
        <w:tabs>
          <w:tab w:val="clear" w:pos="425"/>
          <w:tab w:val="left" w:pos="567"/>
        </w:tabs>
        <w:ind w:left="851" w:hanging="851"/>
        <w:rPr>
          <w:snapToGrid w:val="0"/>
        </w:rPr>
      </w:pPr>
      <w:r>
        <w:rPr>
          <w:snapToGrid w:val="0"/>
        </w:rPr>
        <w:lastRenderedPageBreak/>
        <w:tab/>
        <w:t>-</w:t>
      </w:r>
      <w:r>
        <w:rPr>
          <w:snapToGrid w:val="0"/>
        </w:rPr>
        <w:tab/>
        <w:t>eine allgemeine Beschreibung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Entwürfe, Fertigungszeichnungen und –pläne von Bauteilen, Unterbaugruppen, Schaltkreisen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Beschreibungen und Erläuterungen, die zum Verständnis der genannten Zeichnungen und Pläne sowie der Funktionsweise des Druckgeräts erforderlich sind;</w:t>
      </w:r>
    </w:p>
    <w:p w:rsidR="00B31D32" w:rsidRDefault="00B31D32">
      <w:pPr>
        <w:pStyle w:val="GesAbsatz"/>
        <w:tabs>
          <w:tab w:val="clear" w:pos="425"/>
          <w:tab w:val="left" w:pos="567"/>
        </w:tabs>
        <w:ind w:left="851" w:hanging="851"/>
        <w:rPr>
          <w:snapToGrid w:val="0"/>
        </w:rPr>
      </w:pPr>
      <w:r>
        <w:rPr>
          <w:snapToGrid w:val="0"/>
        </w:rPr>
        <w:tab/>
        <w:t>-</w:t>
      </w:r>
      <w:r>
        <w:rPr>
          <w:snapToGrid w:val="0"/>
        </w:rPr>
        <w:tab/>
        <w:t>eine Liste der in Artikel 5 genannten, ganz oder teilweise angewandten Normen sowie eine B</w:t>
      </w:r>
      <w:r>
        <w:rPr>
          <w:snapToGrid w:val="0"/>
        </w:rPr>
        <w:t>e</w:t>
      </w:r>
      <w:r>
        <w:rPr>
          <w:snapToGrid w:val="0"/>
        </w:rPr>
        <w:t>schreibung der zur Erfüllung der grundlegenden Anforderungen der Richtlinie gewählten Lösungen, soweit die in Artikel 5 genannten Normen nicht angewandt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die erforderlichen Nachweise für die Eignung der für den Entwurf gewählten Lösungen, insbeso</w:t>
      </w:r>
      <w:r>
        <w:rPr>
          <w:snapToGrid w:val="0"/>
        </w:rPr>
        <w:t>n</w:t>
      </w:r>
      <w:r>
        <w:rPr>
          <w:snapToGrid w:val="0"/>
        </w:rPr>
        <w:t>dere dann, wenn die in Artikel 5 genannten Normen nicht vollständig angewandt wurden. Dieser Nachweis schließt die Ergebnisse von Prüfungen ein, die in geeigneten Laboratorien des Herste</w:t>
      </w:r>
      <w:r>
        <w:rPr>
          <w:snapToGrid w:val="0"/>
        </w:rPr>
        <w:t>l</w:t>
      </w:r>
      <w:r>
        <w:rPr>
          <w:snapToGrid w:val="0"/>
        </w:rPr>
        <w:t>lers oder in seinem Auftrag durchgeführt wurden;</w:t>
      </w:r>
    </w:p>
    <w:p w:rsidR="00B31D32" w:rsidRDefault="00B31D32">
      <w:pPr>
        <w:pStyle w:val="GesAbsatz"/>
        <w:tabs>
          <w:tab w:val="clear" w:pos="425"/>
          <w:tab w:val="left" w:pos="567"/>
        </w:tabs>
        <w:ind w:left="851" w:hanging="851"/>
        <w:rPr>
          <w:snapToGrid w:val="0"/>
        </w:rPr>
      </w:pPr>
      <w:r>
        <w:rPr>
          <w:snapToGrid w:val="0"/>
        </w:rPr>
        <w:tab/>
        <w:t>-</w:t>
      </w:r>
      <w:r>
        <w:rPr>
          <w:snapToGrid w:val="0"/>
        </w:rPr>
        <w:tab/>
        <w:t>die Ergebnisse der Konstruktionsberechnungen, Prüfungen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Angaben zu den erforderlichen Qualifikationen oder Zulassungen gemäß Anhang I Abschnitte 3.1.2 und 3.1.3.</w:t>
      </w:r>
    </w:p>
    <w:p w:rsidR="00B31D32" w:rsidRDefault="00B31D32">
      <w:pPr>
        <w:pStyle w:val="GesAbsatz"/>
        <w:tabs>
          <w:tab w:val="clear" w:pos="425"/>
          <w:tab w:val="left" w:pos="567"/>
        </w:tabs>
        <w:ind w:left="567" w:hanging="567"/>
        <w:rPr>
          <w:snapToGrid w:val="0"/>
        </w:rPr>
      </w:pPr>
      <w:r>
        <w:rPr>
          <w:snapToGrid w:val="0"/>
        </w:rPr>
        <w:t>4.</w:t>
      </w:r>
      <w:r>
        <w:rPr>
          <w:snapToGrid w:val="0"/>
        </w:rPr>
        <w:tab/>
        <w:t>Die benannte Stelle</w:t>
      </w:r>
    </w:p>
    <w:p w:rsidR="00B31D32" w:rsidRDefault="00B31D32">
      <w:pPr>
        <w:pStyle w:val="GesAbsatz"/>
        <w:tabs>
          <w:tab w:val="clear" w:pos="425"/>
          <w:tab w:val="left" w:pos="567"/>
        </w:tabs>
        <w:ind w:left="567" w:hanging="567"/>
        <w:rPr>
          <w:snapToGrid w:val="0"/>
        </w:rPr>
      </w:pPr>
      <w:r>
        <w:rPr>
          <w:snapToGrid w:val="0"/>
        </w:rPr>
        <w:t>4.1.</w:t>
      </w:r>
      <w:r>
        <w:rPr>
          <w:snapToGrid w:val="0"/>
        </w:rPr>
        <w:tab/>
        <w:t>prüft die technischen Unterlagen und stellt fest, welche Bauteile nach den einschlägigen Bestimmu</w:t>
      </w:r>
      <w:r>
        <w:rPr>
          <w:snapToGrid w:val="0"/>
        </w:rPr>
        <w:t>n</w:t>
      </w:r>
      <w:r>
        <w:rPr>
          <w:snapToGrid w:val="0"/>
        </w:rPr>
        <w:t>gen der in Artikel 5 genannten Normen und welche nicht nach diesen Normen entworfen wurden. Die benannte Stelle hat dabei insbesondere folgende Aufgaben: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begutachtet die verwendeten Werkstoffe, wenn diese nicht den geltenden harmonisierten No</w:t>
      </w:r>
      <w:r>
        <w:rPr>
          <w:snapToGrid w:val="0"/>
        </w:rPr>
        <w:t>r</w:t>
      </w:r>
      <w:r>
        <w:rPr>
          <w:snapToGrid w:val="0"/>
        </w:rPr>
        <w:t>men oder einer europäischen Werkstoffzulassung für Druckgerätewerkstoffe entsprechen;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erteilt die Zulassung für die Arbeitsverfahren zur Ausführung dauerhafter Verbindungen oder überprüft, ob diese bereits gemäß Anhang I Abschnitt 3.1.2 zugelassen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sie überprüft, ob das Personal für die Ausführung der dauerhaften Verbindungen und die zerst</w:t>
      </w:r>
      <w:r>
        <w:rPr>
          <w:snapToGrid w:val="0"/>
        </w:rPr>
        <w:t>ö</w:t>
      </w:r>
      <w:r>
        <w:rPr>
          <w:snapToGrid w:val="0"/>
        </w:rPr>
        <w:t>rungsfreien Prüfungen gemäß Anhang I Abschnitte 3.1.2 und 3.1.3 qualifiziert oder zugelassen ist;</w:t>
      </w:r>
    </w:p>
    <w:p w:rsidR="00B31D32" w:rsidRDefault="00B31D32">
      <w:pPr>
        <w:pStyle w:val="GesAbsatz"/>
        <w:tabs>
          <w:tab w:val="clear" w:pos="425"/>
          <w:tab w:val="left" w:pos="567"/>
        </w:tabs>
        <w:ind w:left="567" w:hanging="567"/>
        <w:rPr>
          <w:snapToGrid w:val="0"/>
        </w:rPr>
      </w:pPr>
      <w:r>
        <w:rPr>
          <w:snapToGrid w:val="0"/>
        </w:rPr>
        <w:t>4.2.</w:t>
      </w:r>
      <w:r>
        <w:rPr>
          <w:snapToGrid w:val="0"/>
        </w:rPr>
        <w:tab/>
        <w:t>führt die entsprechenden Untersuchungen und erforderlichen Prüfungen durch oder lässt sie durc</w:t>
      </w:r>
      <w:r>
        <w:rPr>
          <w:snapToGrid w:val="0"/>
        </w:rPr>
        <w:t>h</w:t>
      </w:r>
      <w:r>
        <w:rPr>
          <w:snapToGrid w:val="0"/>
        </w:rPr>
        <w:t>führen, um festzustellen, ob die vom Hersteller gewählten Lösungen die grundlegenden Anforderu</w:t>
      </w:r>
      <w:r>
        <w:rPr>
          <w:snapToGrid w:val="0"/>
        </w:rPr>
        <w:t>n</w:t>
      </w:r>
      <w:r>
        <w:rPr>
          <w:snapToGrid w:val="0"/>
        </w:rPr>
        <w:t>gen der Richtlinie erfüllen, sofern die in Artikel 5 genannten Normen nicht angewandt wurden;</w:t>
      </w:r>
    </w:p>
    <w:p w:rsidR="00B31D32" w:rsidRDefault="00B31D32">
      <w:pPr>
        <w:pStyle w:val="GesAbsatz"/>
        <w:tabs>
          <w:tab w:val="clear" w:pos="425"/>
          <w:tab w:val="left" w:pos="567"/>
        </w:tabs>
        <w:ind w:left="567" w:hanging="567"/>
        <w:rPr>
          <w:snapToGrid w:val="0"/>
        </w:rPr>
      </w:pPr>
      <w:r>
        <w:rPr>
          <w:snapToGrid w:val="0"/>
        </w:rPr>
        <w:t>4.3.</w:t>
      </w:r>
      <w:r>
        <w:rPr>
          <w:snapToGrid w:val="0"/>
        </w:rPr>
        <w:tab/>
        <w:t>führt die entsprechenden Untersuchungen und erforderlichen Prüfungen durch oder lässt sie durc</w:t>
      </w:r>
      <w:r>
        <w:rPr>
          <w:snapToGrid w:val="0"/>
        </w:rPr>
        <w:t>h</w:t>
      </w:r>
      <w:r>
        <w:rPr>
          <w:snapToGrid w:val="0"/>
        </w:rPr>
        <w:t>führen, um festzustellen, ob die einschlägigen Normen richtig angewandt wurden, sofern der Herste</w:t>
      </w:r>
      <w:r>
        <w:rPr>
          <w:snapToGrid w:val="0"/>
        </w:rPr>
        <w:t>l</w:t>
      </w:r>
      <w:r>
        <w:rPr>
          <w:snapToGrid w:val="0"/>
        </w:rPr>
        <w:t>ler sich dafür entschieden hat, diese anzuwenden.</w:t>
      </w:r>
    </w:p>
    <w:p w:rsidR="00B31D32" w:rsidRDefault="00B31D32">
      <w:pPr>
        <w:pStyle w:val="GesAbsatz"/>
        <w:tabs>
          <w:tab w:val="clear" w:pos="425"/>
          <w:tab w:val="left" w:pos="567"/>
        </w:tabs>
        <w:ind w:left="567" w:hanging="567"/>
        <w:rPr>
          <w:snapToGrid w:val="0"/>
        </w:rPr>
      </w:pPr>
      <w:r>
        <w:rPr>
          <w:snapToGrid w:val="0"/>
        </w:rPr>
        <w:t>5.</w:t>
      </w:r>
      <w:r>
        <w:rPr>
          <w:snapToGrid w:val="0"/>
        </w:rPr>
        <w:tab/>
        <w:t>Entspricht der Entwurf den einschlägigen Bestimmungen dieser Richtlinie, stellt die benannte Stelle dem Antragsteller eine EG-Entwurfsprüfbescheinigung aus. Die Bescheinigung enthält den Namen und die Anschrift des Antragstellers, die Ergebnisse der Prüfung, die Bedingungen für ihre Gültigkeit und die für die Identifizierung des zugelassenen Entwurfs erforderlichen Angaben.</w:t>
      </w:r>
    </w:p>
    <w:p w:rsidR="00B31D32" w:rsidRDefault="00B31D32">
      <w:pPr>
        <w:pStyle w:val="GesAbsatz"/>
        <w:tabs>
          <w:tab w:val="clear" w:pos="425"/>
          <w:tab w:val="left" w:pos="567"/>
        </w:tabs>
        <w:ind w:left="567" w:hanging="567"/>
        <w:rPr>
          <w:snapToGrid w:val="0"/>
        </w:rPr>
      </w:pPr>
      <w:r>
        <w:rPr>
          <w:snapToGrid w:val="0"/>
        </w:rPr>
        <w:tab/>
        <w:t>Eine Liste der wichtigsten technischen Unterlagen wird der Bescheinigung beigefügt und in einer K</w:t>
      </w:r>
      <w:r>
        <w:rPr>
          <w:snapToGrid w:val="0"/>
        </w:rPr>
        <w:t>o</w:t>
      </w:r>
      <w:r>
        <w:rPr>
          <w:snapToGrid w:val="0"/>
        </w:rPr>
        <w:t>pie von der benannten Stelle aufbewahrt.</w:t>
      </w:r>
    </w:p>
    <w:p w:rsidR="00B31D32" w:rsidRDefault="00B31D32">
      <w:pPr>
        <w:pStyle w:val="GesAbsatz"/>
        <w:tabs>
          <w:tab w:val="clear" w:pos="425"/>
          <w:tab w:val="left" w:pos="567"/>
        </w:tabs>
        <w:ind w:left="567" w:hanging="567"/>
        <w:rPr>
          <w:snapToGrid w:val="0"/>
        </w:rPr>
      </w:pPr>
      <w:r>
        <w:rPr>
          <w:snapToGrid w:val="0"/>
        </w:rPr>
        <w:tab/>
        <w:t>Lehnt die benannte Stelle es ab, dem Hersteller oder seinem in der Gemeinschaft ansässigen Bevol</w:t>
      </w:r>
      <w:r>
        <w:rPr>
          <w:snapToGrid w:val="0"/>
        </w:rPr>
        <w:t>l</w:t>
      </w:r>
      <w:r>
        <w:rPr>
          <w:snapToGrid w:val="0"/>
        </w:rPr>
        <w:t>mächtigten eine EG – Entwurfsprüfbescheinigung auszustellen, so gibt sie dafür eine ausführliche B</w:t>
      </w:r>
      <w:r>
        <w:rPr>
          <w:snapToGrid w:val="0"/>
        </w:rPr>
        <w:t>e</w:t>
      </w:r>
      <w:r>
        <w:rPr>
          <w:snapToGrid w:val="0"/>
        </w:rPr>
        <w:t>gründung. Es ist ein Einspruchsverfahren vorzusehen.</w:t>
      </w:r>
    </w:p>
    <w:p w:rsidR="00B31D32" w:rsidRDefault="00B31D32">
      <w:pPr>
        <w:pStyle w:val="GesAbsatz"/>
        <w:tabs>
          <w:tab w:val="clear" w:pos="425"/>
          <w:tab w:val="left" w:pos="567"/>
        </w:tabs>
        <w:ind w:left="567" w:hanging="567"/>
        <w:rPr>
          <w:snapToGrid w:val="0"/>
        </w:rPr>
      </w:pPr>
      <w:r>
        <w:rPr>
          <w:snapToGrid w:val="0"/>
        </w:rPr>
        <w:t>6.</w:t>
      </w:r>
      <w:r>
        <w:rPr>
          <w:snapToGrid w:val="0"/>
        </w:rPr>
        <w:tab/>
        <w:t>Der Antragsteller unterrichtet die benannte Stelle, der die technischen Unterlagen zur EG-Entwurfsprüfbescheinigung vorliegen, über alle Änderungen an dem zugelassenen Entwurf, die einer neuen Zulassung bedürfen, soweit diese Änderungen die Übereinstimmung mit den grundlegenden Anforderungen oder den vorgeschriebenen Bedingungen für die Benutzung des Druckgeräts beei</w:t>
      </w:r>
      <w:r>
        <w:rPr>
          <w:snapToGrid w:val="0"/>
        </w:rPr>
        <w:t>n</w:t>
      </w:r>
      <w:r>
        <w:rPr>
          <w:snapToGrid w:val="0"/>
        </w:rPr>
        <w:t>trächtigen können. Diese neue Zulassung wird in Form einer Ergänzung der ursprünglichen EG – Entwurfsprüfbescheinigung erteilt.</w:t>
      </w:r>
    </w:p>
    <w:p w:rsidR="00B31D32" w:rsidRDefault="00B31D32">
      <w:pPr>
        <w:pStyle w:val="GesAbsatz"/>
        <w:tabs>
          <w:tab w:val="clear" w:pos="425"/>
          <w:tab w:val="left" w:pos="567"/>
        </w:tabs>
        <w:ind w:left="567" w:hanging="567"/>
        <w:rPr>
          <w:snapToGrid w:val="0"/>
        </w:rPr>
      </w:pPr>
      <w:r>
        <w:rPr>
          <w:snapToGrid w:val="0"/>
        </w:rPr>
        <w:t>7.</w:t>
      </w:r>
      <w:r>
        <w:rPr>
          <w:snapToGrid w:val="0"/>
        </w:rPr>
        <w:tab/>
        <w:t>Jede benannte Stelle übermittelt den Mitgliedstaaten zweckdienliche Informationen über die von ihr zurückgezogenen EG-Entwurfsprüfbescheinigungen und – auf Anforderung - über die von ihr erteilten EG-Entwurfsprüfbescheinigungen.</w:t>
      </w:r>
    </w:p>
    <w:p w:rsidR="00B31D32" w:rsidRDefault="00B31D32">
      <w:pPr>
        <w:pStyle w:val="GesAbsatz"/>
        <w:tabs>
          <w:tab w:val="clear" w:pos="425"/>
          <w:tab w:val="left" w:pos="567"/>
        </w:tabs>
        <w:ind w:left="567" w:hanging="567"/>
        <w:rPr>
          <w:snapToGrid w:val="0"/>
        </w:rPr>
      </w:pPr>
      <w:r>
        <w:rPr>
          <w:snapToGrid w:val="0"/>
        </w:rPr>
        <w:tab/>
        <w:t>Jede benannte Stelle übermittelt darüber hinaus den übrigen benannten Stellen zweckdienliche Info</w:t>
      </w:r>
      <w:r>
        <w:rPr>
          <w:snapToGrid w:val="0"/>
        </w:rPr>
        <w:t>r</w:t>
      </w:r>
      <w:r>
        <w:rPr>
          <w:snapToGrid w:val="0"/>
        </w:rPr>
        <w:t>mationen über die von ihr zurückgezogenen oder verweigerten EG - Entwurfsprüfbescheinigungen.</w:t>
      </w:r>
    </w:p>
    <w:p w:rsidR="00B31D32" w:rsidRDefault="00B31D32">
      <w:pPr>
        <w:pStyle w:val="GesAbsatz"/>
        <w:tabs>
          <w:tab w:val="clear" w:pos="425"/>
          <w:tab w:val="left" w:pos="567"/>
        </w:tabs>
        <w:ind w:left="567" w:hanging="567"/>
        <w:rPr>
          <w:snapToGrid w:val="0"/>
        </w:rPr>
      </w:pPr>
      <w:r>
        <w:rPr>
          <w:snapToGrid w:val="0"/>
        </w:rPr>
        <w:t>8.</w:t>
      </w:r>
      <w:r>
        <w:rPr>
          <w:snapToGrid w:val="0"/>
        </w:rPr>
        <w:tab/>
        <w:t>Die übrigen benannten Stellen können auf Anforderung zweckdienliche Informationen über</w:t>
      </w:r>
    </w:p>
    <w:p w:rsidR="00B31D32" w:rsidRDefault="00B31D32">
      <w:pPr>
        <w:pStyle w:val="GesAbsatz"/>
        <w:tabs>
          <w:tab w:val="clear" w:pos="425"/>
          <w:tab w:val="left" w:pos="567"/>
        </w:tabs>
        <w:ind w:left="851" w:hanging="851"/>
        <w:rPr>
          <w:snapToGrid w:val="0"/>
        </w:rPr>
      </w:pPr>
      <w:r>
        <w:rPr>
          <w:snapToGrid w:val="0"/>
        </w:rPr>
        <w:tab/>
        <w:t>-</w:t>
      </w:r>
      <w:r>
        <w:rPr>
          <w:snapToGrid w:val="0"/>
        </w:rPr>
        <w:tab/>
        <w:t>die ausgestellten EG-Entwurfsprüfbescheinigungen und Ergänzungen,</w:t>
      </w:r>
    </w:p>
    <w:p w:rsidR="00B31D32" w:rsidRDefault="00B31D32">
      <w:pPr>
        <w:pStyle w:val="GesAbsatz"/>
        <w:tabs>
          <w:tab w:val="clear" w:pos="425"/>
          <w:tab w:val="left" w:pos="567"/>
        </w:tabs>
        <w:ind w:left="851" w:hanging="851"/>
        <w:rPr>
          <w:snapToGrid w:val="0"/>
        </w:rPr>
      </w:pPr>
      <w:r>
        <w:rPr>
          <w:snapToGrid w:val="0"/>
        </w:rPr>
        <w:lastRenderedPageBreak/>
        <w:tab/>
        <w:t>-</w:t>
      </w:r>
      <w:r>
        <w:rPr>
          <w:snapToGrid w:val="0"/>
        </w:rPr>
        <w:tab/>
        <w:t>die zurückgezogenen EG-Entwurfsprüfbescheinigungen und Ergänzungen erhalten.</w:t>
      </w:r>
    </w:p>
    <w:p w:rsidR="00B31D32" w:rsidRDefault="00B31D32">
      <w:pPr>
        <w:pStyle w:val="GesAbsatz"/>
        <w:tabs>
          <w:tab w:val="clear" w:pos="425"/>
          <w:tab w:val="left" w:pos="567"/>
        </w:tabs>
        <w:ind w:left="567" w:hanging="567"/>
        <w:rPr>
          <w:snapToGrid w:val="0"/>
        </w:rPr>
      </w:pPr>
      <w:r>
        <w:rPr>
          <w:snapToGrid w:val="0"/>
        </w:rPr>
        <w:t>9.</w:t>
      </w:r>
      <w:r>
        <w:rPr>
          <w:snapToGrid w:val="0"/>
        </w:rPr>
        <w:tab/>
        <w:t>Der Hersteller oder sein in der Gemeinschaft ansässiger Bevollmächtigter bewahrt zusammen mit den technischen Unterlagen nach Nummer 3 eine Kopie der EG-Entwurfsprüfbescheinigungen und ihrer Ergänzungen zehn Jahre lang nach Herstellung des letzten Druckgeräts auf. Sind weder der Herste</w:t>
      </w:r>
      <w:r>
        <w:rPr>
          <w:snapToGrid w:val="0"/>
        </w:rPr>
        <w:t>l</w:t>
      </w:r>
      <w:r>
        <w:rPr>
          <w:snapToGrid w:val="0"/>
        </w:rPr>
        <w:t>ler noch sein Bevollmächtigter in der Gemeinschaft ansässig, so fällt die Verpflichtung zur Bereitha</w:t>
      </w:r>
      <w:r>
        <w:rPr>
          <w:snapToGrid w:val="0"/>
        </w:rPr>
        <w:t>l</w:t>
      </w:r>
      <w:r>
        <w:rPr>
          <w:snapToGrid w:val="0"/>
        </w:rPr>
        <w:t>tung der technischen Unterlagen der Person zu, die für das Inverkehrbringen des Druckgeräts auf dem Gemeinschaftsmarkt verantwortlich ist.</w:t>
      </w:r>
    </w:p>
    <w:p w:rsidR="00B31D32" w:rsidRDefault="00B31D32">
      <w:pPr>
        <w:pStyle w:val="GesAbsatz"/>
        <w:tabs>
          <w:tab w:val="clear" w:pos="425"/>
          <w:tab w:val="left" w:pos="567"/>
        </w:tabs>
        <w:ind w:left="567" w:hanging="567"/>
        <w:rPr>
          <w:b/>
          <w:snapToGrid w:val="0"/>
        </w:rPr>
      </w:pPr>
      <w:r>
        <w:rPr>
          <w:b/>
          <w:snapToGrid w:val="0"/>
        </w:rPr>
        <w:t>Modul C1 (Konformität mit der Bauart)</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den Teil des Verfahrens, bei dem der Hersteller oder sein in der Gemei</w:t>
      </w:r>
      <w:r>
        <w:rPr>
          <w:snapToGrid w:val="0"/>
        </w:rPr>
        <w:t>n</w:t>
      </w:r>
      <w:r>
        <w:rPr>
          <w:snapToGrid w:val="0"/>
        </w:rPr>
        <w:t>schaft ansässiger Bevollmächtigter sicherstellt und erklärt, dass das Druckgerät der in der EG-Baumusterprüfbescheinigung beschriebenen Bauart entspricht und die für dieses Gerät geltenden A</w:t>
      </w:r>
      <w:r>
        <w:rPr>
          <w:snapToGrid w:val="0"/>
        </w:rPr>
        <w:t>n</w:t>
      </w:r>
      <w:r>
        <w:rPr>
          <w:snapToGrid w:val="0"/>
        </w:rPr>
        <w:t>forderungen dieser Richtlinie erfüllt. Der Hersteller oder sein in der Gemeinschaft ansässiger Bevol</w:t>
      </w:r>
      <w:r>
        <w:rPr>
          <w:snapToGrid w:val="0"/>
        </w:rPr>
        <w:t>l</w:t>
      </w:r>
      <w:r>
        <w:rPr>
          <w:snapToGrid w:val="0"/>
        </w:rPr>
        <w:t>mächtigter bringt an jedem Druckgerät eine CE-Kennzeichnung an und stellt eine Konformitätserkl</w:t>
      </w:r>
      <w:r>
        <w:rPr>
          <w:snapToGrid w:val="0"/>
        </w:rPr>
        <w:t>ä</w:t>
      </w:r>
      <w:r>
        <w:rPr>
          <w:snapToGrid w:val="0"/>
        </w:rPr>
        <w:t>rung aus.</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trifft alle erforderlichen Maßnahmen, damit der Fertigungsprozess die Übereinstimmung der hergestellten Druckgeräte mit der in der EG-Baumusterprüfbescheinigung beschriebenen Bauart und mit den für sie geltenden Anforderungen dieser Richtlinie gewährleistet.</w:t>
      </w:r>
    </w:p>
    <w:p w:rsidR="00B31D32" w:rsidRDefault="00B31D32">
      <w:pPr>
        <w:pStyle w:val="GesAbsatz"/>
        <w:tabs>
          <w:tab w:val="clear" w:pos="425"/>
          <w:tab w:val="left" w:pos="567"/>
        </w:tabs>
        <w:ind w:left="567" w:hanging="567"/>
        <w:rPr>
          <w:snapToGrid w:val="0"/>
        </w:rPr>
      </w:pPr>
      <w:r>
        <w:rPr>
          <w:snapToGrid w:val="0"/>
        </w:rPr>
        <w:t>3.</w:t>
      </w:r>
      <w:r>
        <w:rPr>
          <w:snapToGrid w:val="0"/>
        </w:rPr>
        <w:tab/>
        <w:t>Der Hersteller oder sein in der Gemeinschaft ansässiger Bevollmächtigter bewahrt eine Kopie der Konformitätserklärung zehn Jahre lang nach Herstellung des letzten Druckgeräts auf.</w:t>
      </w:r>
    </w:p>
    <w:p w:rsidR="00B31D32" w:rsidRDefault="00B31D32">
      <w:pPr>
        <w:pStyle w:val="GesAbsatz"/>
        <w:tabs>
          <w:tab w:val="clear" w:pos="425"/>
          <w:tab w:val="left" w:pos="567"/>
        </w:tabs>
        <w:ind w:left="567" w:hanging="567"/>
        <w:rPr>
          <w:snapToGrid w:val="0"/>
        </w:rPr>
      </w:pPr>
      <w:r>
        <w:rPr>
          <w:snapToGrid w:val="0"/>
        </w:rPr>
        <w:tab/>
        <w:t>Sind weder der Hersteller noch sein Bevollmächtigter in der Gemeinschaft ansässig, so fällt diese Verpflichtung zur Bereithaltung der technischen Unterlagen der Person zu, die für das Inverkehrbri</w:t>
      </w:r>
      <w:r>
        <w:rPr>
          <w:snapToGrid w:val="0"/>
        </w:rPr>
        <w:t>n</w:t>
      </w:r>
      <w:r>
        <w:rPr>
          <w:snapToGrid w:val="0"/>
        </w:rPr>
        <w:t>gen des Druckgerätes auf dem Gemeinschaftsmarkt verantwortlich ist.</w:t>
      </w:r>
    </w:p>
    <w:p w:rsidR="00B31D32" w:rsidRDefault="00B31D32">
      <w:pPr>
        <w:pStyle w:val="GesAbsatz"/>
        <w:tabs>
          <w:tab w:val="clear" w:pos="425"/>
          <w:tab w:val="left" w:pos="567"/>
        </w:tabs>
        <w:ind w:left="567" w:hanging="567"/>
        <w:rPr>
          <w:snapToGrid w:val="0"/>
        </w:rPr>
      </w:pPr>
      <w:r>
        <w:rPr>
          <w:snapToGrid w:val="0"/>
        </w:rPr>
        <w:t>4.</w:t>
      </w:r>
      <w:r>
        <w:rPr>
          <w:snapToGrid w:val="0"/>
        </w:rPr>
        <w:tab/>
        <w:t>Die Abnahme unterliegt einer Überwachung in Form unangemeldeter Besuche durch die vom Herste</w:t>
      </w:r>
      <w:r>
        <w:rPr>
          <w:snapToGrid w:val="0"/>
        </w:rPr>
        <w:t>l</w:t>
      </w:r>
      <w:r>
        <w:rPr>
          <w:snapToGrid w:val="0"/>
        </w:rPr>
        <w:t>ler ausgewählte benannte Stelle. Bei diesen Besuchen muss die benannte Stelle</w:t>
      </w:r>
    </w:p>
    <w:p w:rsidR="00B31D32" w:rsidRDefault="00B31D32">
      <w:pPr>
        <w:pStyle w:val="GesAbsatz"/>
        <w:tabs>
          <w:tab w:val="clear" w:pos="425"/>
          <w:tab w:val="left" w:pos="567"/>
        </w:tabs>
        <w:ind w:left="851" w:hanging="851"/>
        <w:rPr>
          <w:snapToGrid w:val="0"/>
        </w:rPr>
      </w:pPr>
      <w:r>
        <w:rPr>
          <w:snapToGrid w:val="0"/>
        </w:rPr>
        <w:tab/>
        <w:t>-</w:t>
      </w:r>
      <w:r>
        <w:rPr>
          <w:snapToGrid w:val="0"/>
        </w:rPr>
        <w:tab/>
        <w:t>sich vergewissern, dass der Hersteller die Abnahme gemäß Anhang I Abschnitt 3.2 tatsächlich durchführt;</w:t>
      </w:r>
    </w:p>
    <w:p w:rsidR="00B31D32" w:rsidRDefault="00B31D32">
      <w:pPr>
        <w:pStyle w:val="GesAbsatz"/>
        <w:tabs>
          <w:tab w:val="clear" w:pos="425"/>
          <w:tab w:val="left" w:pos="567"/>
        </w:tabs>
        <w:ind w:left="851" w:hanging="851"/>
        <w:rPr>
          <w:snapToGrid w:val="0"/>
        </w:rPr>
      </w:pPr>
      <w:r>
        <w:rPr>
          <w:snapToGrid w:val="0"/>
        </w:rPr>
        <w:tab/>
        <w:t>-</w:t>
      </w:r>
      <w:r>
        <w:rPr>
          <w:snapToGrid w:val="0"/>
        </w:rPr>
        <w:tab/>
        <w:t>in den Fertigungs- oder Lagerstätten Druckgeräte zu Kontrollzwecken entnehmen. Die benannte Stelle entscheidet über die Anzahl der zu entnehmenden Druckgeräte sowie darüber, ob es erfo</w:t>
      </w:r>
      <w:r>
        <w:rPr>
          <w:snapToGrid w:val="0"/>
        </w:rPr>
        <w:t>r</w:t>
      </w:r>
      <w:r>
        <w:rPr>
          <w:snapToGrid w:val="0"/>
        </w:rPr>
        <w:t>derlich ist, an diesen entnommenen Druckgeräten die Abnahme ganz oder teilweise durchzuführen oder durchführen zu lassen.</w:t>
      </w:r>
    </w:p>
    <w:p w:rsidR="00B31D32" w:rsidRDefault="00B31D32">
      <w:pPr>
        <w:pStyle w:val="GesAbsatz"/>
        <w:tabs>
          <w:tab w:val="clear" w:pos="425"/>
          <w:tab w:val="left" w:pos="567"/>
        </w:tabs>
        <w:ind w:left="567" w:hanging="567"/>
        <w:rPr>
          <w:snapToGrid w:val="0"/>
        </w:rPr>
      </w:pPr>
      <w:r>
        <w:rPr>
          <w:snapToGrid w:val="0"/>
        </w:rPr>
        <w:tab/>
        <w:t>Bei Nichtübereinstimmung eines oder mehrerer Druckgeräte ergreift die benannte Stelle die geeign</w:t>
      </w:r>
      <w:r>
        <w:rPr>
          <w:snapToGrid w:val="0"/>
        </w:rPr>
        <w:t>e</w:t>
      </w:r>
      <w:r>
        <w:rPr>
          <w:snapToGrid w:val="0"/>
        </w:rPr>
        <w:t>ten Maßnahmen. Der Hersteller bringt unter der Verantwortlichkeit der benannten Stelle deren Ken</w:t>
      </w:r>
      <w:r>
        <w:rPr>
          <w:snapToGrid w:val="0"/>
        </w:rPr>
        <w:t>n</w:t>
      </w:r>
      <w:r>
        <w:rPr>
          <w:snapToGrid w:val="0"/>
        </w:rPr>
        <w:t>nummer auf jedem Druckgerät an.</w:t>
      </w:r>
    </w:p>
    <w:p w:rsidR="00B31D32" w:rsidRDefault="00B31D32">
      <w:pPr>
        <w:pStyle w:val="GesAbsatz"/>
        <w:tabs>
          <w:tab w:val="clear" w:pos="425"/>
          <w:tab w:val="left" w:pos="567"/>
        </w:tabs>
        <w:ind w:left="567" w:hanging="567"/>
        <w:rPr>
          <w:b/>
          <w:snapToGrid w:val="0"/>
        </w:rPr>
      </w:pPr>
      <w:r>
        <w:rPr>
          <w:b/>
          <w:snapToGrid w:val="0"/>
        </w:rPr>
        <w:t>Modul D (Qualitätssicherung Produktion)</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der die Verpflichtungen nach Nummer 2 erfüllt, sicherstellt und erklärt, dass die betreffenden Druckgeräte der in der EG-Baumusterprüfbescheinigung oder in der EG-Entwurfsprüfbescheinigung beschriebenen Bauart en</w:t>
      </w:r>
      <w:r>
        <w:rPr>
          <w:snapToGrid w:val="0"/>
        </w:rPr>
        <w:t>t</w:t>
      </w:r>
      <w:r>
        <w:rPr>
          <w:snapToGrid w:val="0"/>
        </w:rPr>
        <w:t>sprechen und die für sie geltenden Anforderungen dieser Richtlinie erfüllen. Der Hersteller oder sein in der Gemeinschaft ansässiger Bevollmächtigter bringt an jedem Druckgerät die CE-Kennzeichnung an und stellt eine schriftliche Konformitätserklärung aus. Der CE-Kennzeichnung wird die Kennnummer der benannten Stelle hinzugefügt, die für die EG-Überwachung gemäß Nummer 4 zuständig ist.</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unterhält ein zugelassenes Qualitätssicherungssystem für die Herstellung, Endabna</w:t>
      </w:r>
      <w:r>
        <w:rPr>
          <w:snapToGrid w:val="0"/>
        </w:rPr>
        <w:t>h</w:t>
      </w:r>
      <w:r>
        <w:rPr>
          <w:snapToGrid w:val="0"/>
        </w:rPr>
        <w:t>me und andere Prüfungen gemäß Nummer 3 und unterliegt der Überwachung gemäß Nummer 4.</w:t>
      </w:r>
    </w:p>
    <w:p w:rsidR="00B31D32" w:rsidRDefault="00B31D32">
      <w:pPr>
        <w:pStyle w:val="GesAbsatz"/>
        <w:tabs>
          <w:tab w:val="clear" w:pos="425"/>
          <w:tab w:val="left" w:pos="567"/>
        </w:tabs>
        <w:ind w:left="567" w:hanging="567"/>
        <w:rPr>
          <w:snapToGrid w:val="0"/>
        </w:rPr>
      </w:pPr>
      <w:r>
        <w:rPr>
          <w:snapToGrid w:val="0"/>
        </w:rPr>
        <w:t>3.</w:t>
      </w:r>
      <w:r>
        <w:rPr>
          <w:snapToGrid w:val="0"/>
        </w:rPr>
        <w:tab/>
        <w:t>Qualitätssicherungssystem</w:t>
      </w:r>
    </w:p>
    <w:p w:rsidR="00B31D32" w:rsidRDefault="00B31D32">
      <w:pPr>
        <w:pStyle w:val="GesAbsatz"/>
        <w:tabs>
          <w:tab w:val="clear" w:pos="425"/>
          <w:tab w:val="left" w:pos="567"/>
        </w:tabs>
        <w:ind w:left="567" w:hanging="567"/>
        <w:rPr>
          <w:snapToGrid w:val="0"/>
        </w:rPr>
      </w:pPr>
      <w:r>
        <w:rPr>
          <w:snapToGrid w:val="0"/>
        </w:rPr>
        <w:t>3.1.</w:t>
      </w:r>
      <w:r>
        <w:rPr>
          <w:snapToGrid w:val="0"/>
        </w:rPr>
        <w:tab/>
        <w:t>Der Hersteller beantragt bei einer benannten Stelle seiner Wahl die Bewertung seines Qualitätssich</w:t>
      </w:r>
      <w:r>
        <w:rPr>
          <w:snapToGrid w:val="0"/>
        </w:rPr>
        <w:t>e</w:t>
      </w:r>
      <w:r>
        <w:rPr>
          <w:snapToGrid w:val="0"/>
        </w:rPr>
        <w:t>rungssystems.</w:t>
      </w:r>
    </w:p>
    <w:p w:rsidR="00B31D32" w:rsidRDefault="00B31D32">
      <w:pPr>
        <w:pStyle w:val="GesAbsatz"/>
        <w:tabs>
          <w:tab w:val="clear" w:pos="425"/>
          <w:tab w:val="left" w:pos="567"/>
        </w:tabs>
        <w:ind w:left="851" w:hanging="851"/>
        <w:rPr>
          <w:snapToGrid w:val="0"/>
        </w:rPr>
      </w:pPr>
      <w:r>
        <w:rPr>
          <w:snapToGrid w:val="0"/>
        </w:rPr>
        <w:tab/>
        <w:t>Der Antrag enthält folgendes:</w:t>
      </w:r>
    </w:p>
    <w:p w:rsidR="00B31D32" w:rsidRDefault="00B31D32">
      <w:pPr>
        <w:pStyle w:val="GesAbsatz"/>
        <w:tabs>
          <w:tab w:val="clear" w:pos="425"/>
          <w:tab w:val="left" w:pos="567"/>
        </w:tabs>
        <w:ind w:left="851" w:hanging="851"/>
        <w:rPr>
          <w:snapToGrid w:val="0"/>
        </w:rPr>
      </w:pPr>
      <w:r>
        <w:rPr>
          <w:snapToGrid w:val="0"/>
        </w:rPr>
        <w:tab/>
        <w:t>-</w:t>
      </w:r>
      <w:r>
        <w:rPr>
          <w:snapToGrid w:val="0"/>
        </w:rPr>
        <w:tab/>
        <w:t>alle einschlägigen Angaben über die betreffenden Druckgeräte;</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über das Qualitätssicherungssystem;</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 über das zugelassene Baumuster und eine Kopie der EG-Baumusterprüfbescheinigung oder der EG-Entwurfsprüfbescheinigung.</w:t>
      </w:r>
    </w:p>
    <w:p w:rsidR="00B31D32" w:rsidRDefault="00B31D32">
      <w:pPr>
        <w:pStyle w:val="GesAbsatz"/>
        <w:tabs>
          <w:tab w:val="clear" w:pos="425"/>
          <w:tab w:val="left" w:pos="567"/>
        </w:tabs>
        <w:ind w:left="567" w:hanging="567"/>
        <w:rPr>
          <w:snapToGrid w:val="0"/>
        </w:rPr>
      </w:pPr>
      <w:r>
        <w:rPr>
          <w:snapToGrid w:val="0"/>
        </w:rPr>
        <w:t>3.2.</w:t>
      </w:r>
      <w:r>
        <w:rPr>
          <w:snapToGrid w:val="0"/>
        </w:rPr>
        <w:tab/>
        <w:t xml:space="preserve">Das Qualitätssicherungssystem muss die Übereinstimmung der Druckgeräte mit der in der EG-Baumusterprüfbescheinigung oder EG-Entwurfsprüfbescheinigung beschriebenen Bauart und mit den für sie geltenden Anforderungen der Richtlinie gewährleisten. Alle vom Hersteller berücksichtigten </w:t>
      </w:r>
      <w:r>
        <w:rPr>
          <w:snapToGrid w:val="0"/>
        </w:rPr>
        <w:lastRenderedPageBreak/>
        <w:t>Grundlagen, Anforderungen und Vorschriften sind systematisch und ordnungsgemäß in Form schriftl</w:t>
      </w:r>
      <w:r>
        <w:rPr>
          <w:snapToGrid w:val="0"/>
        </w:rPr>
        <w:t>i</w:t>
      </w:r>
      <w:r>
        <w:rPr>
          <w:snapToGrid w:val="0"/>
        </w:rPr>
        <w:t>cher Maßnahmen, Verfahren und Anweisungen zusammenzustellen. Diese Unterlagen über das Qu</w:t>
      </w:r>
      <w:r>
        <w:rPr>
          <w:snapToGrid w:val="0"/>
        </w:rPr>
        <w:t>a</w:t>
      </w:r>
      <w:r>
        <w:rPr>
          <w:snapToGrid w:val="0"/>
        </w:rPr>
        <w:t xml:space="preserve">litätssicherungssystem sollen sicherstellen, dass die Qualitätssicherungsprogramme, -pläne, </w:t>
      </w:r>
      <w:r>
        <w:rPr>
          <w:snapToGrid w:val="0"/>
        </w:rPr>
        <w:noBreakHyphen/>
        <w:t>handbücher und -berichte einheitlich ausgelegt werden.</w:t>
      </w:r>
    </w:p>
    <w:p w:rsidR="00B31D32" w:rsidRDefault="00B31D32">
      <w:pPr>
        <w:pStyle w:val="GesAbsatz"/>
        <w:tabs>
          <w:tab w:val="clear" w:pos="425"/>
          <w:tab w:val="left" w:pos="567"/>
        </w:tabs>
        <w:rPr>
          <w:snapToGrid w:val="0"/>
        </w:rPr>
      </w:pPr>
      <w:r>
        <w:rPr>
          <w:snapToGrid w:val="0"/>
        </w:rPr>
        <w:tab/>
        <w:t>Sie müssen insbesondere eine angemessene Beschreibung folgender Punkte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Qualitätsziele sowie organisatorischer Aufbau, Zuständigkeiten und Befugnisse des Managements in bezug auf die Druckgerätequalität;</w:t>
      </w:r>
    </w:p>
    <w:p w:rsidR="00B31D32" w:rsidRDefault="00B31D32">
      <w:pPr>
        <w:pStyle w:val="GesAbsatz"/>
        <w:tabs>
          <w:tab w:val="clear" w:pos="425"/>
          <w:tab w:val="left" w:pos="567"/>
        </w:tabs>
        <w:ind w:left="851" w:hanging="851"/>
        <w:rPr>
          <w:snapToGrid w:val="0"/>
        </w:rPr>
      </w:pPr>
      <w:r>
        <w:rPr>
          <w:snapToGrid w:val="0"/>
        </w:rPr>
        <w:tab/>
        <w:t>-</w:t>
      </w:r>
      <w:r>
        <w:rPr>
          <w:snapToGrid w:val="0"/>
        </w:rPr>
        <w:tab/>
        <w:t>Fertigungsverfahren, Qualitätskontroll- und Qualitätssicherungstechniken und andere systemat</w:t>
      </w:r>
      <w:r>
        <w:rPr>
          <w:snapToGrid w:val="0"/>
        </w:rPr>
        <w:t>i</w:t>
      </w:r>
      <w:r>
        <w:rPr>
          <w:snapToGrid w:val="0"/>
        </w:rPr>
        <w:t>sche Maßnahmen, insbesondere die zugelassenen Arbeitsverfahren zur Ausführung der dauerha</w:t>
      </w:r>
      <w:r>
        <w:rPr>
          <w:snapToGrid w:val="0"/>
        </w:rPr>
        <w:t>f</w:t>
      </w:r>
      <w:r>
        <w:rPr>
          <w:snapToGrid w:val="0"/>
        </w:rPr>
        <w:t>ten Verbindungen gemäß Anhang I Abschnitt 3.1.2;</w:t>
      </w:r>
    </w:p>
    <w:p w:rsidR="00B31D32" w:rsidRDefault="00B31D32">
      <w:pPr>
        <w:pStyle w:val="GesAbsatz"/>
        <w:tabs>
          <w:tab w:val="clear" w:pos="425"/>
          <w:tab w:val="left" w:pos="567"/>
        </w:tabs>
        <w:ind w:left="851" w:hanging="851"/>
        <w:rPr>
          <w:snapToGrid w:val="0"/>
        </w:rPr>
      </w:pPr>
      <w:r>
        <w:rPr>
          <w:snapToGrid w:val="0"/>
        </w:rPr>
        <w:tab/>
        <w:t>-</w:t>
      </w:r>
      <w:r>
        <w:rPr>
          <w:snapToGrid w:val="0"/>
        </w:rPr>
        <w:tab/>
        <w:t>Untersuchungen und Prüfungen, die vor, während und nach der Herstellung durchgeführt werden (mit Angabe ihrer Häufigkeit);</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Qualitätssicherungsunterlagen wie Kontrollberichte, Prüf- und Eichdaten, Berichte über die Qualif</w:t>
      </w:r>
      <w:r>
        <w:rPr>
          <w:snapToGrid w:val="0"/>
        </w:rPr>
        <w:t>i</w:t>
      </w:r>
      <w:r>
        <w:rPr>
          <w:snapToGrid w:val="0"/>
        </w:rPr>
        <w:t>kation oder Zulassung der in diesem Bereich beschäftigten Mitarbeiter, insbesondere des für die Ausführung der dauerhaften Verbindungen und die zerstörungsfreien Prüfungen nach Anhang I Abschnitte 3.1.2 und 3.1.3 zuständigen Personals;</w:t>
      </w:r>
    </w:p>
    <w:p w:rsidR="00B31D32" w:rsidRDefault="00B31D32">
      <w:pPr>
        <w:pStyle w:val="GesAbsatz"/>
        <w:tabs>
          <w:tab w:val="clear" w:pos="425"/>
          <w:tab w:val="left" w:pos="567"/>
        </w:tabs>
        <w:ind w:left="851" w:hanging="851"/>
        <w:rPr>
          <w:snapToGrid w:val="0"/>
        </w:rPr>
      </w:pPr>
      <w:r>
        <w:rPr>
          <w:snapToGrid w:val="0"/>
        </w:rPr>
        <w:tab/>
        <w:t>-</w:t>
      </w:r>
      <w:r>
        <w:rPr>
          <w:snapToGrid w:val="0"/>
        </w:rPr>
        <w:tab/>
        <w:t>Mittel, mit denen die Verwirklichung der angestrebten Qualität und die wirksame Arbeitsweise des Qualitätssicherungssystems überwacht werden können.</w:t>
      </w:r>
    </w:p>
    <w:p w:rsidR="00B31D32" w:rsidRDefault="00B31D32">
      <w:pPr>
        <w:pStyle w:val="GesAbsatz"/>
        <w:tabs>
          <w:tab w:val="clear" w:pos="425"/>
          <w:tab w:val="left" w:pos="567"/>
        </w:tabs>
        <w:ind w:left="567" w:hanging="567"/>
        <w:rPr>
          <w:snapToGrid w:val="0"/>
        </w:rPr>
      </w:pPr>
      <w:r>
        <w:rPr>
          <w:snapToGrid w:val="0"/>
        </w:rPr>
        <w:t>3.3.</w:t>
      </w:r>
      <w:r>
        <w:rPr>
          <w:snapToGrid w:val="0"/>
        </w:rPr>
        <w:tab/>
        <w:t>Die benannte Stelle bewertet das Qualitätssicherungssystem, um festzustellen, ob es die in Nummer 3.2 genannten Anforderungen erfüllt. Bei Qualitätssicherungssystemen, die die entsprechende ha</w:t>
      </w:r>
      <w:r>
        <w:rPr>
          <w:snapToGrid w:val="0"/>
        </w:rPr>
        <w:t>r</w:t>
      </w:r>
      <w:r>
        <w:rPr>
          <w:snapToGrid w:val="0"/>
        </w:rPr>
        <w:t>monisierte Norm anwenden, wird von der Erfüllung dieser Anforderungen ausgegangen.</w:t>
      </w:r>
    </w:p>
    <w:p w:rsidR="00B31D32" w:rsidRDefault="00B31D32">
      <w:pPr>
        <w:pStyle w:val="GesAbsatz"/>
        <w:tabs>
          <w:tab w:val="clear" w:pos="425"/>
          <w:tab w:val="left" w:pos="567"/>
        </w:tabs>
        <w:ind w:left="567" w:hanging="567"/>
        <w:rPr>
          <w:snapToGrid w:val="0"/>
        </w:rPr>
      </w:pPr>
      <w:r>
        <w:rPr>
          <w:snapToGrid w:val="0"/>
        </w:rPr>
        <w:tab/>
        <w:t>Mindestens ein Mitglied des Bewertungsteams muss über Erfahrungen mit der Bewertung der betre</w:t>
      </w:r>
      <w:r>
        <w:rPr>
          <w:snapToGrid w:val="0"/>
        </w:rPr>
        <w:t>f</w:t>
      </w:r>
      <w:r>
        <w:rPr>
          <w:snapToGrid w:val="0"/>
        </w:rPr>
        <w:t>fenden Druckgerätetechnik verfügen. Das Bewertungsverfahren umfasst auch eine Kontrollbesicht</w:t>
      </w:r>
      <w:r>
        <w:rPr>
          <w:snapToGrid w:val="0"/>
        </w:rPr>
        <w:t>i</w:t>
      </w:r>
      <w:r>
        <w:rPr>
          <w:snapToGrid w:val="0"/>
        </w:rPr>
        <w:t>gung des Herstellerwerks.</w:t>
      </w:r>
    </w:p>
    <w:p w:rsidR="00B31D32" w:rsidRDefault="00B31D32">
      <w:pPr>
        <w:pStyle w:val="GesAbsatz"/>
        <w:tabs>
          <w:tab w:val="clear" w:pos="425"/>
          <w:tab w:val="left" w:pos="567"/>
        </w:tabs>
        <w:ind w:left="567" w:hanging="567"/>
        <w:rPr>
          <w:snapToGrid w:val="0"/>
        </w:rPr>
      </w:pPr>
      <w:r>
        <w:rPr>
          <w:snapToGrid w:val="0"/>
        </w:rPr>
        <w:tab/>
        <w:t>Die Entscheidung wird dem Hersteller mitgeteilt. Die Mitteilung enthält die Ergebnisse der Prüfung und eine Begründung der Entscheidung. Es ist ein Einspruchsverfahren vorzusehen.</w:t>
      </w:r>
    </w:p>
    <w:p w:rsidR="00B31D32" w:rsidRDefault="00B31D32">
      <w:pPr>
        <w:pStyle w:val="GesAbsatz"/>
        <w:tabs>
          <w:tab w:val="clear" w:pos="425"/>
          <w:tab w:val="left" w:pos="567"/>
        </w:tabs>
        <w:ind w:left="567" w:hanging="567"/>
        <w:rPr>
          <w:snapToGrid w:val="0"/>
        </w:rPr>
      </w:pPr>
      <w:r>
        <w:rPr>
          <w:snapToGrid w:val="0"/>
        </w:rPr>
        <w:t>3.4.</w:t>
      </w:r>
      <w:r>
        <w:rPr>
          <w:snapToGrid w:val="0"/>
        </w:rPr>
        <w:tab/>
        <w:t>Der Hersteller verpflichtet sich, die Verpflichtungen aus dem Qualitätssicherungssystem in seiner z</w:t>
      </w:r>
      <w:r>
        <w:rPr>
          <w:snapToGrid w:val="0"/>
        </w:rPr>
        <w:t>u</w:t>
      </w:r>
      <w:r>
        <w:rPr>
          <w:snapToGrid w:val="0"/>
        </w:rPr>
        <w:t>gelassenen Form zu erfüllen und dafür zu sorgen, dass es stets sachgemäß und effizient funktioniert. Der Hersteller oder sein in der Gemeinschaft ansässiger Bevollmächtigter unterrichtet die benannte Stelle, die das Qualitätssicherungssystem zugelassen hat, über alle geplanten Aktualisierungen des Qualitätssicherungssystems.</w:t>
      </w:r>
    </w:p>
    <w:p w:rsidR="00B31D32" w:rsidRDefault="00B31D32">
      <w:pPr>
        <w:pStyle w:val="GesAbsatz"/>
        <w:tabs>
          <w:tab w:val="clear" w:pos="425"/>
          <w:tab w:val="left" w:pos="567"/>
        </w:tabs>
        <w:ind w:left="567" w:hanging="567"/>
        <w:rPr>
          <w:snapToGrid w:val="0"/>
        </w:rPr>
      </w:pPr>
      <w:r>
        <w:rPr>
          <w:snapToGrid w:val="0"/>
        </w:rPr>
        <w:tab/>
        <w:t>Die benannte Stelle prüft die geplanten Änderungen und entscheidet, ob das geänderte Qualitätss</w:t>
      </w:r>
      <w:r>
        <w:rPr>
          <w:snapToGrid w:val="0"/>
        </w:rPr>
        <w:t>i</w:t>
      </w:r>
      <w:r>
        <w:rPr>
          <w:snapToGrid w:val="0"/>
        </w:rPr>
        <w:t>cherungssystem noch den in Nummer 3.2 genannten Anforderungen entspricht oder ob eine erneute Bewertung erforderlich ist.</w:t>
      </w:r>
    </w:p>
    <w:p w:rsidR="00B31D32" w:rsidRDefault="00B31D32">
      <w:pPr>
        <w:pStyle w:val="GesAbsatz"/>
        <w:tabs>
          <w:tab w:val="clear" w:pos="425"/>
          <w:tab w:val="left" w:pos="567"/>
        </w:tabs>
        <w:ind w:left="567" w:hanging="567"/>
        <w:rPr>
          <w:snapToGrid w:val="0"/>
        </w:rPr>
      </w:pPr>
      <w:r>
        <w:rPr>
          <w:snapToGrid w:val="0"/>
        </w:rPr>
        <w:tab/>
        <w:t>Sie teilt ihre Entscheidung dem Hersteller mit. Die Mitteilung enthält die Ergebnisse der Prüfung und eine Begründung der Entscheidung.</w:t>
      </w:r>
    </w:p>
    <w:p w:rsidR="00B31D32" w:rsidRDefault="00B31D32">
      <w:pPr>
        <w:pStyle w:val="GesAbsatz"/>
        <w:tabs>
          <w:tab w:val="clear" w:pos="425"/>
          <w:tab w:val="left" w:pos="567"/>
        </w:tabs>
        <w:ind w:left="567" w:hanging="567"/>
        <w:rPr>
          <w:snapToGrid w:val="0"/>
        </w:rPr>
      </w:pPr>
      <w:r>
        <w:rPr>
          <w:snapToGrid w:val="0"/>
        </w:rPr>
        <w:t>4.</w:t>
      </w:r>
      <w:r>
        <w:rPr>
          <w:snapToGrid w:val="0"/>
        </w:rPr>
        <w:tab/>
        <w:t>Überwachung unter der Verantwortung der benannten Stelle</w:t>
      </w:r>
    </w:p>
    <w:p w:rsidR="00B31D32" w:rsidRDefault="00B31D32">
      <w:pPr>
        <w:pStyle w:val="GesAbsatz"/>
        <w:tabs>
          <w:tab w:val="clear" w:pos="425"/>
          <w:tab w:val="left" w:pos="567"/>
        </w:tabs>
        <w:ind w:left="567" w:hanging="567"/>
        <w:rPr>
          <w:snapToGrid w:val="0"/>
        </w:rPr>
      </w:pPr>
      <w:r>
        <w:rPr>
          <w:snapToGrid w:val="0"/>
        </w:rPr>
        <w:t>4.1.</w:t>
      </w:r>
      <w:r>
        <w:rPr>
          <w:snapToGrid w:val="0"/>
        </w:rPr>
        <w:tab/>
        <w:t>Die Überwachung soll gewährleisten, dass der Hersteller die Verpflichtungen aus dem zugelassenen Qualitätssicherungssystem vorschriftsmäßig erfüllt.</w:t>
      </w:r>
    </w:p>
    <w:p w:rsidR="00B31D32" w:rsidRDefault="00B31D32">
      <w:pPr>
        <w:pStyle w:val="GesAbsatz"/>
        <w:tabs>
          <w:tab w:val="clear" w:pos="425"/>
          <w:tab w:val="left" w:pos="567"/>
        </w:tabs>
        <w:ind w:left="567" w:hanging="567"/>
        <w:rPr>
          <w:snapToGrid w:val="0"/>
        </w:rPr>
      </w:pPr>
      <w:r>
        <w:rPr>
          <w:snapToGrid w:val="0"/>
        </w:rPr>
        <w:t>4.2.</w:t>
      </w:r>
      <w:r>
        <w:rPr>
          <w:snapToGrid w:val="0"/>
        </w:rPr>
        <w:tab/>
        <w:t>Der Hersteller gewährt der benannten Stelle zu Inspektionszwecken Zugang zu den Herstellungs-, Abnahme-, Prüf- und Lagereinrichtungen und stellt ihr alle erforderlichen Unterlagen zur Verfügung. Hierzu gehören insbesondere</w:t>
      </w:r>
    </w:p>
    <w:p w:rsidR="00B31D32" w:rsidRDefault="00B31D32">
      <w:pPr>
        <w:pStyle w:val="GesAbsatz"/>
        <w:tabs>
          <w:tab w:val="clear" w:pos="425"/>
          <w:tab w:val="left" w:pos="567"/>
        </w:tabs>
        <w:ind w:left="851" w:hanging="851"/>
        <w:rPr>
          <w:snapToGrid w:val="0"/>
        </w:rPr>
      </w:pPr>
      <w:r>
        <w:rPr>
          <w:snapToGrid w:val="0"/>
        </w:rPr>
        <w:tab/>
        <w:t>-</w:t>
      </w:r>
      <w:r>
        <w:rPr>
          <w:snapToGrid w:val="0"/>
        </w:rPr>
        <w:tab/>
        <w:t>Unterlagen über das Qualitätssicherungssystem,</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Qualitätssicherungsunterlagen, wie Kontrollberichte, Prüf- und Eichdaten, Berichte über die Qualif</w:t>
      </w:r>
      <w:r>
        <w:rPr>
          <w:snapToGrid w:val="0"/>
        </w:rPr>
        <w:t>i</w:t>
      </w:r>
      <w:r>
        <w:rPr>
          <w:snapToGrid w:val="0"/>
        </w:rPr>
        <w:t>kation der in diesem Bereich beschäftigten Mitarbeiter usw.</w:t>
      </w:r>
    </w:p>
    <w:p w:rsidR="00B31D32" w:rsidRDefault="00B31D32">
      <w:pPr>
        <w:pStyle w:val="GesAbsatz"/>
        <w:tabs>
          <w:tab w:val="clear" w:pos="425"/>
          <w:tab w:val="left" w:pos="567"/>
        </w:tabs>
        <w:ind w:left="567" w:hanging="567"/>
        <w:rPr>
          <w:snapToGrid w:val="0"/>
        </w:rPr>
      </w:pPr>
      <w:r>
        <w:rPr>
          <w:snapToGrid w:val="0"/>
        </w:rPr>
        <w:t>4.3.</w:t>
      </w:r>
      <w:r>
        <w:rPr>
          <w:snapToGrid w:val="0"/>
        </w:rPr>
        <w:tab/>
        <w:t>Die benannte Stelle führt regelmäßig Nachprüfungen (Audits) durch, um sicherzustellen, dass der Hersteller das Qualitätssicherungssystem aufrechterhält und anwendet, und übergibt ihm einen B</w:t>
      </w:r>
      <w:r>
        <w:rPr>
          <w:snapToGrid w:val="0"/>
        </w:rPr>
        <w:t>e</w:t>
      </w:r>
      <w:r>
        <w:rPr>
          <w:snapToGrid w:val="0"/>
        </w:rPr>
        <w:t>richt über die Nachprüfung. Die Häufigkeit der Nachprüfungen ist so zu wählen, dass alle drei Jahre eine vollständige Neubewertung vorgenommen wird.</w:t>
      </w:r>
    </w:p>
    <w:p w:rsidR="00B31D32" w:rsidRDefault="00B31D32">
      <w:pPr>
        <w:pStyle w:val="GesAbsatz"/>
        <w:tabs>
          <w:tab w:val="clear" w:pos="425"/>
          <w:tab w:val="left" w:pos="567"/>
        </w:tabs>
        <w:ind w:left="567" w:hanging="567"/>
        <w:rPr>
          <w:snapToGrid w:val="0"/>
        </w:rPr>
      </w:pPr>
      <w:r>
        <w:rPr>
          <w:snapToGrid w:val="0"/>
        </w:rPr>
        <w:t>4.4.</w:t>
      </w:r>
      <w:r>
        <w:rPr>
          <w:snapToGrid w:val="0"/>
        </w:rPr>
        <w:tab/>
        <w:t>Darüber hinaus kann die benannte Stelle dem Hersteller unangemeldete Besuche abstatten. Die No</w:t>
      </w:r>
      <w:r>
        <w:rPr>
          <w:snapToGrid w:val="0"/>
        </w:rPr>
        <w:t>t</w:t>
      </w:r>
      <w:r>
        <w:rPr>
          <w:snapToGrid w:val="0"/>
        </w:rPr>
        <w:t>wendigkeit derartiger zusätzlicher Besuche und deren Häufigkeit wird anhand eines von der benan</w:t>
      </w:r>
      <w:r>
        <w:rPr>
          <w:snapToGrid w:val="0"/>
        </w:rPr>
        <w:t>n</w:t>
      </w:r>
      <w:r>
        <w:rPr>
          <w:snapToGrid w:val="0"/>
        </w:rPr>
        <w:t>ten Stelle verwendeten Kontrollbesuchsystems ermittelt. Bei diesem System sind insbesondere die folgenden Faktoren zu berücksichtigen:</w:t>
      </w:r>
    </w:p>
    <w:p w:rsidR="00B31D32" w:rsidRDefault="00B31D32">
      <w:pPr>
        <w:pStyle w:val="GesAbsatz"/>
        <w:tabs>
          <w:tab w:val="clear" w:pos="425"/>
          <w:tab w:val="left" w:pos="567"/>
        </w:tabs>
        <w:ind w:left="851" w:hanging="851"/>
        <w:rPr>
          <w:snapToGrid w:val="0"/>
        </w:rPr>
      </w:pPr>
      <w:r>
        <w:rPr>
          <w:snapToGrid w:val="0"/>
        </w:rPr>
        <w:tab/>
        <w:t>-</w:t>
      </w:r>
      <w:r>
        <w:rPr>
          <w:snapToGrid w:val="0"/>
        </w:rPr>
        <w:tab/>
        <w:t>Kategorie des Druckgeräts;</w:t>
      </w:r>
    </w:p>
    <w:p w:rsidR="00B31D32" w:rsidRDefault="00B31D32">
      <w:pPr>
        <w:pStyle w:val="GesAbsatz"/>
        <w:tabs>
          <w:tab w:val="clear" w:pos="425"/>
          <w:tab w:val="left" w:pos="567"/>
        </w:tabs>
        <w:ind w:left="851" w:hanging="851"/>
        <w:rPr>
          <w:snapToGrid w:val="0"/>
        </w:rPr>
      </w:pPr>
      <w:r>
        <w:rPr>
          <w:snapToGrid w:val="0"/>
        </w:rPr>
        <w:lastRenderedPageBreak/>
        <w:tab/>
        <w:t>-</w:t>
      </w:r>
      <w:r>
        <w:rPr>
          <w:snapToGrid w:val="0"/>
        </w:rPr>
        <w:tab/>
        <w:t>Ergebnisse früherer Kontrollbesuche;</w:t>
      </w:r>
    </w:p>
    <w:p w:rsidR="00B31D32" w:rsidRDefault="00B31D32">
      <w:pPr>
        <w:pStyle w:val="GesAbsatz"/>
        <w:tabs>
          <w:tab w:val="clear" w:pos="425"/>
          <w:tab w:val="left" w:pos="567"/>
        </w:tabs>
        <w:ind w:left="851" w:hanging="851"/>
        <w:rPr>
          <w:snapToGrid w:val="0"/>
        </w:rPr>
      </w:pPr>
      <w:r>
        <w:rPr>
          <w:snapToGrid w:val="0"/>
        </w:rPr>
        <w:tab/>
        <w:t>-</w:t>
      </w:r>
      <w:r>
        <w:rPr>
          <w:snapToGrid w:val="0"/>
        </w:rPr>
        <w:tab/>
        <w:t>erforderliche Verfolgung von Korrekturmaßnahmen;</w:t>
      </w:r>
    </w:p>
    <w:p w:rsidR="00B31D32" w:rsidRDefault="00B31D32">
      <w:pPr>
        <w:pStyle w:val="GesAbsatz"/>
        <w:tabs>
          <w:tab w:val="clear" w:pos="425"/>
          <w:tab w:val="left" w:pos="567"/>
        </w:tabs>
        <w:ind w:left="851" w:hanging="851"/>
        <w:rPr>
          <w:snapToGrid w:val="0"/>
        </w:rPr>
      </w:pPr>
      <w:r>
        <w:rPr>
          <w:snapToGrid w:val="0"/>
        </w:rPr>
        <w:tab/>
        <w:t>-</w:t>
      </w:r>
      <w:r>
        <w:rPr>
          <w:snapToGrid w:val="0"/>
        </w:rPr>
        <w:tab/>
        <w:t>gegebenenfalls an die Zulassung des Systems geknüpfte besondere Bedingungen;</w:t>
      </w:r>
    </w:p>
    <w:p w:rsidR="00B31D32" w:rsidRDefault="00B31D32">
      <w:pPr>
        <w:pStyle w:val="GesAbsatz"/>
        <w:tabs>
          <w:tab w:val="clear" w:pos="425"/>
          <w:tab w:val="left" w:pos="567"/>
        </w:tabs>
        <w:ind w:left="851" w:hanging="851"/>
        <w:rPr>
          <w:snapToGrid w:val="0"/>
        </w:rPr>
      </w:pPr>
      <w:r>
        <w:rPr>
          <w:snapToGrid w:val="0"/>
        </w:rPr>
        <w:tab/>
        <w:t>-</w:t>
      </w:r>
      <w:r>
        <w:rPr>
          <w:snapToGrid w:val="0"/>
        </w:rPr>
        <w:tab/>
        <w:t>wesentliche Änderungen von Fertigungsorganisation, Fertigungskonzepten oder -techniken.</w:t>
      </w:r>
    </w:p>
    <w:p w:rsidR="00B31D32" w:rsidRDefault="00B31D32">
      <w:pPr>
        <w:pStyle w:val="GesAbsatz"/>
        <w:tabs>
          <w:tab w:val="clear" w:pos="425"/>
          <w:tab w:val="left" w:pos="567"/>
        </w:tabs>
        <w:ind w:left="567" w:hanging="567"/>
        <w:rPr>
          <w:snapToGrid w:val="0"/>
        </w:rPr>
      </w:pPr>
      <w:r>
        <w:rPr>
          <w:snapToGrid w:val="0"/>
        </w:rPr>
        <w:tab/>
        <w:t>Bei diesen Besuchen kann die benannte Stelle bei Bedarf Prüfungen zur Kontrolle des ordnungsg</w:t>
      </w:r>
      <w:r>
        <w:rPr>
          <w:snapToGrid w:val="0"/>
        </w:rPr>
        <w:t>e</w:t>
      </w:r>
      <w:r>
        <w:rPr>
          <w:snapToGrid w:val="0"/>
        </w:rPr>
        <w:t>mäßen Funktionierens des Qualitätssicherungssystems durchführen oder durchführen lassen. Sie übergibt dem Hersteller einen Bericht über den Besuch und im Falle einer Prüfung einen Prüfbericht.</w:t>
      </w:r>
    </w:p>
    <w:p w:rsidR="00B31D32" w:rsidRDefault="00B31D32">
      <w:pPr>
        <w:pStyle w:val="GesAbsatz"/>
        <w:tabs>
          <w:tab w:val="clear" w:pos="425"/>
          <w:tab w:val="left" w:pos="567"/>
        </w:tabs>
        <w:ind w:left="567" w:hanging="567"/>
        <w:rPr>
          <w:snapToGrid w:val="0"/>
        </w:rPr>
      </w:pPr>
      <w:r>
        <w:rPr>
          <w:snapToGrid w:val="0"/>
        </w:rPr>
        <w:t>5.</w:t>
      </w:r>
      <w:r>
        <w:rPr>
          <w:snapToGrid w:val="0"/>
        </w:rPr>
        <w:tab/>
        <w:t>Der Hersteller hält zehn Jahre lang nach Herstellung des letzten Druckgeräts folgende Unterlagen für die einzelstaatlichen Behörden</w:t>
      </w:r>
      <w:r w:rsidR="00210268">
        <w:rPr>
          <w:snapToGrid w:val="0"/>
        </w:rPr>
        <w:t xml:space="preserve"> </w:t>
      </w:r>
      <w:r>
        <w:rPr>
          <w:snapToGrid w:val="0"/>
        </w:rPr>
        <w:t>bereit:</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gemäß Nummer 3.1 zweiter Gedankenstrich;</w:t>
      </w:r>
    </w:p>
    <w:p w:rsidR="00B31D32" w:rsidRDefault="00B31D32">
      <w:pPr>
        <w:pStyle w:val="GesAbsatz"/>
        <w:tabs>
          <w:tab w:val="clear" w:pos="425"/>
          <w:tab w:val="left" w:pos="567"/>
        </w:tabs>
        <w:ind w:left="851" w:hanging="851"/>
        <w:rPr>
          <w:snapToGrid w:val="0"/>
        </w:rPr>
      </w:pPr>
      <w:r>
        <w:rPr>
          <w:snapToGrid w:val="0"/>
        </w:rPr>
        <w:tab/>
        <w:t>-</w:t>
      </w:r>
      <w:r>
        <w:rPr>
          <w:snapToGrid w:val="0"/>
        </w:rPr>
        <w:tab/>
        <w:t>die Aktualisierungen gemäß Nummer 3.4 Absatz 2;</w:t>
      </w:r>
    </w:p>
    <w:p w:rsidR="00B31D32" w:rsidRDefault="00B31D32">
      <w:pPr>
        <w:pStyle w:val="GesAbsatz"/>
        <w:tabs>
          <w:tab w:val="clear" w:pos="425"/>
          <w:tab w:val="left" w:pos="567"/>
        </w:tabs>
        <w:ind w:left="851" w:hanging="851"/>
        <w:rPr>
          <w:snapToGrid w:val="0"/>
        </w:rPr>
      </w:pPr>
      <w:r>
        <w:rPr>
          <w:snapToGrid w:val="0"/>
        </w:rPr>
        <w:tab/>
        <w:t>-</w:t>
      </w:r>
      <w:r>
        <w:rPr>
          <w:snapToGrid w:val="0"/>
        </w:rPr>
        <w:tab/>
        <w:t>die Entscheidungen und Berichte der benannten Stelle gemäß Nummer 3.3 letzter Absatz, Nu</w:t>
      </w:r>
      <w:r>
        <w:rPr>
          <w:snapToGrid w:val="0"/>
        </w:rPr>
        <w:t>m</w:t>
      </w:r>
      <w:r>
        <w:rPr>
          <w:snapToGrid w:val="0"/>
        </w:rPr>
        <w:t>mer 3.4 letzter Absatz und Nummern 4.3 und 4.4.</w:t>
      </w:r>
    </w:p>
    <w:p w:rsidR="00B31D32" w:rsidRDefault="00B31D32">
      <w:pPr>
        <w:pStyle w:val="GesAbsatz"/>
        <w:tabs>
          <w:tab w:val="clear" w:pos="425"/>
          <w:tab w:val="left" w:pos="567"/>
        </w:tabs>
        <w:ind w:left="567" w:hanging="567"/>
        <w:rPr>
          <w:snapToGrid w:val="0"/>
        </w:rPr>
      </w:pPr>
      <w:r>
        <w:rPr>
          <w:snapToGrid w:val="0"/>
        </w:rPr>
        <w:t>6.</w:t>
      </w:r>
      <w:r>
        <w:rPr>
          <w:snapToGrid w:val="0"/>
        </w:rPr>
        <w:tab/>
        <w:t>Jede benannte Stelle übermittelt den Mitgliedstaaten zweckdienliche Informationen über die von ihr zurückgezogenen Zulassungen für Qualitätssicherungssysteme und - auf Anforderung - über die von ihr erteilten Zulassungen. Jede benannte Stelle übermittelt darüber hinaus den übrigen benannten Stellen zweckdienliche Informationen über die von ihr zurückgezogenen oder verweigerten Zulassu</w:t>
      </w:r>
      <w:r>
        <w:rPr>
          <w:snapToGrid w:val="0"/>
        </w:rPr>
        <w:t>n</w:t>
      </w:r>
      <w:r>
        <w:rPr>
          <w:snapToGrid w:val="0"/>
        </w:rPr>
        <w:t>gen für Qualitätssicherungssysteme.</w:t>
      </w:r>
    </w:p>
    <w:p w:rsidR="00B31D32" w:rsidRDefault="00B31D32">
      <w:pPr>
        <w:pStyle w:val="GesAbsatz"/>
        <w:tabs>
          <w:tab w:val="clear" w:pos="425"/>
          <w:tab w:val="left" w:pos="567"/>
        </w:tabs>
        <w:rPr>
          <w:b/>
          <w:snapToGrid w:val="0"/>
        </w:rPr>
      </w:pPr>
      <w:r>
        <w:rPr>
          <w:b/>
          <w:snapToGrid w:val="0"/>
        </w:rPr>
        <w:t>Modul D1 (Qualitätssicherung Produktion)</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der die Verpflichtungen nach Nummer 3 erfüllt, sicherstellt und erklärt, dass die betreffenden Druckgeräte die für sie geltenden Anforderu</w:t>
      </w:r>
      <w:r>
        <w:rPr>
          <w:snapToGrid w:val="0"/>
        </w:rPr>
        <w:t>n</w:t>
      </w:r>
      <w:r>
        <w:rPr>
          <w:snapToGrid w:val="0"/>
        </w:rPr>
        <w:t>gen der Richtlinie erfüllen. Der Hersteller oder sein in der Gemeinschaft ansässiger Bevollmächtigter bringt an jedem Druckgerät eine CE-Kennzeichnung an und stellt eine schriftliche Konformitätserkl</w:t>
      </w:r>
      <w:r>
        <w:rPr>
          <w:snapToGrid w:val="0"/>
        </w:rPr>
        <w:t>ä</w:t>
      </w:r>
      <w:r>
        <w:rPr>
          <w:snapToGrid w:val="0"/>
        </w:rPr>
        <w:t>rung aus. Der CE-Kennzeichnung wird die Kennummer der benannten Stelle hinzugefügt, die für die EG-Überwachung gemäß Nummer 5 zuständig ist.</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erstellt die nachstehend beschriebenen technischen Unterlagen: Die technischen U</w:t>
      </w:r>
      <w:r>
        <w:rPr>
          <w:snapToGrid w:val="0"/>
        </w:rPr>
        <w:t>n</w:t>
      </w:r>
      <w:r>
        <w:rPr>
          <w:snapToGrid w:val="0"/>
        </w:rPr>
        <w:t>terlagen müssen eine Bewertung der Übereinstimmung des Druckgeräts mit den für es geltenden A</w:t>
      </w:r>
      <w:r>
        <w:rPr>
          <w:snapToGrid w:val="0"/>
        </w:rPr>
        <w:t>n</w:t>
      </w:r>
      <w:r>
        <w:rPr>
          <w:snapToGrid w:val="0"/>
        </w:rPr>
        <w:t>forderungen der Richtlinie ermöglichen. So weit es für die Bewertung erforderlich ist, müssen sie En</w:t>
      </w:r>
      <w:r>
        <w:rPr>
          <w:snapToGrid w:val="0"/>
        </w:rPr>
        <w:t>t</w:t>
      </w:r>
      <w:r>
        <w:rPr>
          <w:snapToGrid w:val="0"/>
        </w:rPr>
        <w:t>wurf, Fertigung und Funktionsweise des Druckgeräts abdecken und folgendes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eine allgemeine Beschreibung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Entwürfe, Fertigungszeichnungen und –pläne von Bauteilen, Unterbaugruppen, Schaltkreisen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Beschreibungen und Erläuterungen, die zum Verständnis der genannten Zeichnungen und Pläne sowie der Funktionsweise des Druckgeräts erforderlich sind;</w:t>
      </w:r>
    </w:p>
    <w:p w:rsidR="00B31D32" w:rsidRDefault="00B31D32">
      <w:pPr>
        <w:pStyle w:val="GesAbsatz"/>
        <w:tabs>
          <w:tab w:val="clear" w:pos="425"/>
          <w:tab w:val="left" w:pos="567"/>
        </w:tabs>
        <w:ind w:left="851" w:hanging="851"/>
        <w:rPr>
          <w:snapToGrid w:val="0"/>
        </w:rPr>
      </w:pPr>
      <w:r>
        <w:rPr>
          <w:snapToGrid w:val="0"/>
        </w:rPr>
        <w:tab/>
        <w:t>-</w:t>
      </w:r>
      <w:r>
        <w:rPr>
          <w:snapToGrid w:val="0"/>
        </w:rPr>
        <w:tab/>
        <w:t>eine Liste der in Artikel 5 genannten, ganz oder teilweise angewandten Normen sowie eine B</w:t>
      </w:r>
      <w:r>
        <w:rPr>
          <w:snapToGrid w:val="0"/>
        </w:rPr>
        <w:t>e</w:t>
      </w:r>
      <w:r>
        <w:rPr>
          <w:snapToGrid w:val="0"/>
        </w:rPr>
        <w:t>schreibung der zur Erfüllung der grundlegenden Anforderungen der Richtlinie gewählten Lösungen, soweit die in Artikel 5 genannten Normen nicht angewandt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die Ergebnisse der Konstruktionsberechnungen, Prüfungen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Prüfberichte.</w:t>
      </w:r>
    </w:p>
    <w:p w:rsidR="00B31D32" w:rsidRDefault="00B31D32">
      <w:pPr>
        <w:pStyle w:val="GesAbsatz"/>
        <w:tabs>
          <w:tab w:val="clear" w:pos="425"/>
          <w:tab w:val="left" w:pos="567"/>
        </w:tabs>
        <w:ind w:left="567" w:hanging="567"/>
        <w:rPr>
          <w:snapToGrid w:val="0"/>
        </w:rPr>
      </w:pPr>
      <w:r>
        <w:rPr>
          <w:snapToGrid w:val="0"/>
        </w:rPr>
        <w:t>3.</w:t>
      </w:r>
      <w:r>
        <w:rPr>
          <w:snapToGrid w:val="0"/>
        </w:rPr>
        <w:tab/>
        <w:t>Der Hersteller unterhält ein zugelassenes Qualitätssicherungssystem für die Herstellung, Endabna</w:t>
      </w:r>
      <w:r>
        <w:rPr>
          <w:snapToGrid w:val="0"/>
        </w:rPr>
        <w:t>h</w:t>
      </w:r>
      <w:r>
        <w:rPr>
          <w:snapToGrid w:val="0"/>
        </w:rPr>
        <w:t>me und andere Prüfungen gemäß Nummer 4 und unterliegt der Überwachung gemäß Nummer 5.</w:t>
      </w:r>
    </w:p>
    <w:p w:rsidR="00B31D32" w:rsidRDefault="00B31D32">
      <w:pPr>
        <w:pStyle w:val="GesAbsatz"/>
        <w:tabs>
          <w:tab w:val="clear" w:pos="425"/>
          <w:tab w:val="left" w:pos="567"/>
        </w:tabs>
        <w:ind w:left="567" w:hanging="567"/>
        <w:rPr>
          <w:snapToGrid w:val="0"/>
        </w:rPr>
      </w:pPr>
      <w:r>
        <w:rPr>
          <w:snapToGrid w:val="0"/>
        </w:rPr>
        <w:t>4.</w:t>
      </w:r>
      <w:r>
        <w:rPr>
          <w:snapToGrid w:val="0"/>
        </w:rPr>
        <w:tab/>
        <w:t>Qualitätssicherungssystem</w:t>
      </w:r>
    </w:p>
    <w:p w:rsidR="00B31D32" w:rsidRDefault="00B31D32">
      <w:pPr>
        <w:pStyle w:val="GesAbsatz"/>
        <w:tabs>
          <w:tab w:val="clear" w:pos="425"/>
          <w:tab w:val="left" w:pos="567"/>
        </w:tabs>
        <w:ind w:left="567" w:hanging="567"/>
        <w:rPr>
          <w:snapToGrid w:val="0"/>
        </w:rPr>
      </w:pPr>
      <w:r>
        <w:rPr>
          <w:snapToGrid w:val="0"/>
        </w:rPr>
        <w:t>4.1.</w:t>
      </w:r>
      <w:r>
        <w:rPr>
          <w:snapToGrid w:val="0"/>
        </w:rPr>
        <w:tab/>
        <w:t>Der Hersteller beantragt bei einer benannten Stelle seiner Wahl die Bewertung seines Qualitätssich</w:t>
      </w:r>
      <w:r>
        <w:rPr>
          <w:snapToGrid w:val="0"/>
        </w:rPr>
        <w:t>e</w:t>
      </w:r>
      <w:r>
        <w:rPr>
          <w:snapToGrid w:val="0"/>
        </w:rPr>
        <w:t>rungssystems. Der Antrag enthält folgendes:</w:t>
      </w:r>
    </w:p>
    <w:p w:rsidR="00B31D32" w:rsidRDefault="00B31D32">
      <w:pPr>
        <w:pStyle w:val="GesAbsatz"/>
        <w:tabs>
          <w:tab w:val="clear" w:pos="425"/>
          <w:tab w:val="left" w:pos="567"/>
          <w:tab w:val="left" w:pos="851"/>
        </w:tabs>
        <w:rPr>
          <w:snapToGrid w:val="0"/>
        </w:rPr>
      </w:pPr>
      <w:r>
        <w:rPr>
          <w:snapToGrid w:val="0"/>
        </w:rPr>
        <w:tab/>
        <w:t>-</w:t>
      </w:r>
      <w:r>
        <w:rPr>
          <w:snapToGrid w:val="0"/>
        </w:rPr>
        <w:tab/>
        <w:t>alle einschlägigen Angaben über die betreffenden Druckgeräte;</w:t>
      </w:r>
    </w:p>
    <w:p w:rsidR="00B31D32" w:rsidRDefault="00B31D32">
      <w:pPr>
        <w:pStyle w:val="GesAbsatz"/>
        <w:tabs>
          <w:tab w:val="clear" w:pos="425"/>
          <w:tab w:val="left" w:pos="567"/>
          <w:tab w:val="left" w:pos="851"/>
        </w:tabs>
        <w:rPr>
          <w:snapToGrid w:val="0"/>
        </w:rPr>
      </w:pPr>
      <w:r>
        <w:rPr>
          <w:snapToGrid w:val="0"/>
        </w:rPr>
        <w:tab/>
        <w:t>-</w:t>
      </w:r>
      <w:r>
        <w:rPr>
          <w:snapToGrid w:val="0"/>
        </w:rPr>
        <w:tab/>
        <w:t>die Unterlagen über das Qualitätssicherungssystem.</w:t>
      </w:r>
    </w:p>
    <w:p w:rsidR="00B31D32" w:rsidRDefault="00B31D32">
      <w:pPr>
        <w:pStyle w:val="GesAbsatz"/>
        <w:tabs>
          <w:tab w:val="clear" w:pos="425"/>
          <w:tab w:val="left" w:pos="567"/>
        </w:tabs>
        <w:ind w:left="567" w:hanging="567"/>
        <w:rPr>
          <w:snapToGrid w:val="0"/>
        </w:rPr>
      </w:pPr>
      <w:r>
        <w:rPr>
          <w:snapToGrid w:val="0"/>
        </w:rPr>
        <w:t>4.2.</w:t>
      </w:r>
      <w:r>
        <w:rPr>
          <w:snapToGrid w:val="0"/>
        </w:rPr>
        <w:tab/>
        <w:t>Das Qualitätssicherungssystem muss die Übereinstimmung der Druckgeräte mit den für sie geltenden Anforderungen der Richtlinie gewährleisten. Alle vom Hersteller berücksichtigten Grundlagen, Anfo</w:t>
      </w:r>
      <w:r>
        <w:rPr>
          <w:snapToGrid w:val="0"/>
        </w:rPr>
        <w:t>r</w:t>
      </w:r>
      <w:r>
        <w:rPr>
          <w:snapToGrid w:val="0"/>
        </w:rPr>
        <w:t>derungen und Vorschriften sind systematisch und ordnungsgemäß in Form schriftlicher Maßnahmen, Verfahren und Anweisungen zusammenzustellen. Diese Unterlagen über das Qualitätssicherungssy</w:t>
      </w:r>
      <w:r>
        <w:rPr>
          <w:snapToGrid w:val="0"/>
        </w:rPr>
        <w:t>s</w:t>
      </w:r>
      <w:r>
        <w:rPr>
          <w:snapToGrid w:val="0"/>
        </w:rPr>
        <w:t xml:space="preserve">tem sollen sicherstellen, dass die Qualitätssicherungsprogramme, -pläne, -handbücher und </w:t>
      </w:r>
      <w:r>
        <w:rPr>
          <w:snapToGrid w:val="0"/>
        </w:rPr>
        <w:noBreakHyphen/>
        <w:t xml:space="preserve">berichte </w:t>
      </w:r>
      <w:r>
        <w:rPr>
          <w:snapToGrid w:val="0"/>
        </w:rPr>
        <w:lastRenderedPageBreak/>
        <w:t>einheitlich ausgelegt werden. Sie müssen insbesondere eine angemessene Beschreibung folgender Punkte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Qualitätsziele sowie organisatorischer Aufbau, Zuständigkeiten und Befugnisse des Managements in bezug auf die Druckgerätequalität;</w:t>
      </w:r>
    </w:p>
    <w:p w:rsidR="00B31D32" w:rsidRDefault="00B31D32">
      <w:pPr>
        <w:pStyle w:val="GesAbsatz"/>
        <w:tabs>
          <w:tab w:val="clear" w:pos="425"/>
          <w:tab w:val="left" w:pos="567"/>
        </w:tabs>
        <w:ind w:left="851" w:hanging="851"/>
        <w:rPr>
          <w:snapToGrid w:val="0"/>
        </w:rPr>
      </w:pPr>
      <w:r>
        <w:rPr>
          <w:snapToGrid w:val="0"/>
        </w:rPr>
        <w:tab/>
        <w:t>-</w:t>
      </w:r>
      <w:r>
        <w:rPr>
          <w:snapToGrid w:val="0"/>
        </w:rPr>
        <w:tab/>
        <w:t>Fertigungsverfahren, Qualitätskontroll- und Qualitätssicherungstechniken und andere systemat</w:t>
      </w:r>
      <w:r>
        <w:rPr>
          <w:snapToGrid w:val="0"/>
        </w:rPr>
        <w:t>i</w:t>
      </w:r>
      <w:r>
        <w:rPr>
          <w:snapToGrid w:val="0"/>
        </w:rPr>
        <w:t>sche Maßnahmen, insbesondere die zugelassenen Arbeitsverfahren zur Ausführung der dauerha</w:t>
      </w:r>
      <w:r>
        <w:rPr>
          <w:snapToGrid w:val="0"/>
        </w:rPr>
        <w:t>f</w:t>
      </w:r>
      <w:r>
        <w:rPr>
          <w:snapToGrid w:val="0"/>
        </w:rPr>
        <w:t>ten Verbindungen gemäß Anhang I Abschnitt 3.1.2;</w:t>
      </w:r>
    </w:p>
    <w:p w:rsidR="00B31D32" w:rsidRDefault="00B31D32">
      <w:pPr>
        <w:pStyle w:val="GesAbsatz"/>
        <w:tabs>
          <w:tab w:val="clear" w:pos="425"/>
          <w:tab w:val="left" w:pos="567"/>
        </w:tabs>
        <w:ind w:left="851" w:hanging="851"/>
        <w:rPr>
          <w:snapToGrid w:val="0"/>
        </w:rPr>
      </w:pPr>
      <w:r>
        <w:rPr>
          <w:snapToGrid w:val="0"/>
        </w:rPr>
        <w:tab/>
        <w:t>-</w:t>
      </w:r>
      <w:r>
        <w:rPr>
          <w:snapToGrid w:val="0"/>
        </w:rPr>
        <w:tab/>
        <w:t>Untersuchungen und Prüfungen, die vor, während und nach der Herstellung durchgeführt werden (unter Angabe ihrer Häufigkeit);</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Qualitätssicherungsunterlagen wie Kontrollberichte, Prüf- und Eichdaten, Berichte über die Qualif</w:t>
      </w:r>
      <w:r>
        <w:rPr>
          <w:snapToGrid w:val="0"/>
        </w:rPr>
        <w:t>i</w:t>
      </w:r>
      <w:r>
        <w:rPr>
          <w:snapToGrid w:val="0"/>
        </w:rPr>
        <w:t>kation oder Zulassung der in diesem Bereich beschäftigten Mitarbeiter, insbesondere des für die Ausführung der dauerhaften Verbindungen nach Anhang I Abschnitt 3.1.2 zuständigen Personals;</w:t>
      </w:r>
    </w:p>
    <w:p w:rsidR="00B31D32" w:rsidRDefault="00B31D32">
      <w:pPr>
        <w:pStyle w:val="GesAbsatz"/>
        <w:tabs>
          <w:tab w:val="clear" w:pos="425"/>
          <w:tab w:val="left" w:pos="567"/>
        </w:tabs>
        <w:ind w:left="851" w:hanging="851"/>
        <w:rPr>
          <w:snapToGrid w:val="0"/>
        </w:rPr>
      </w:pPr>
      <w:r>
        <w:rPr>
          <w:snapToGrid w:val="0"/>
        </w:rPr>
        <w:tab/>
        <w:t>-</w:t>
      </w:r>
      <w:r>
        <w:rPr>
          <w:snapToGrid w:val="0"/>
        </w:rPr>
        <w:tab/>
        <w:t>Mittel, mit denen die Verwirklichung der angestrebten Qualität und die wirksame Arbeitsweise des Qualitätssicherungssystems überwacht werden können.</w:t>
      </w:r>
    </w:p>
    <w:p w:rsidR="00B31D32" w:rsidRDefault="00B31D32">
      <w:pPr>
        <w:pStyle w:val="GesAbsatz"/>
        <w:tabs>
          <w:tab w:val="clear" w:pos="425"/>
          <w:tab w:val="left" w:pos="567"/>
        </w:tabs>
        <w:ind w:left="567" w:hanging="567"/>
        <w:rPr>
          <w:snapToGrid w:val="0"/>
        </w:rPr>
      </w:pPr>
      <w:r>
        <w:rPr>
          <w:snapToGrid w:val="0"/>
        </w:rPr>
        <w:t>4.3.</w:t>
      </w:r>
      <w:r>
        <w:rPr>
          <w:snapToGrid w:val="0"/>
        </w:rPr>
        <w:tab/>
        <w:t>Die benannte Stelle bewertet das Qualitätssicherungssystem, um festzustellen, ob es die in Nummer 4.2 genannten Anforderungen erfüllt. Bei Qualitätssicherungssystemen, die die entsprechende ha</w:t>
      </w:r>
      <w:r>
        <w:rPr>
          <w:snapToGrid w:val="0"/>
        </w:rPr>
        <w:t>r</w:t>
      </w:r>
      <w:r>
        <w:rPr>
          <w:snapToGrid w:val="0"/>
        </w:rPr>
        <w:t>monisierte Norm anwenden, wird von der Erfüllung dieser Anforderungen ausgegangen.</w:t>
      </w:r>
    </w:p>
    <w:p w:rsidR="00B31D32" w:rsidRDefault="00B31D32">
      <w:pPr>
        <w:pStyle w:val="GesAbsatz"/>
        <w:tabs>
          <w:tab w:val="clear" w:pos="425"/>
          <w:tab w:val="left" w:pos="567"/>
        </w:tabs>
        <w:ind w:left="567" w:hanging="567"/>
        <w:rPr>
          <w:snapToGrid w:val="0"/>
        </w:rPr>
      </w:pPr>
      <w:r>
        <w:rPr>
          <w:snapToGrid w:val="0"/>
        </w:rPr>
        <w:tab/>
        <w:t>Mindestens ein Mitglied des Bewertungsteams muss über Erfahrungen mit der Bewertung der betre</w:t>
      </w:r>
      <w:r>
        <w:rPr>
          <w:snapToGrid w:val="0"/>
        </w:rPr>
        <w:t>f</w:t>
      </w:r>
      <w:r>
        <w:rPr>
          <w:snapToGrid w:val="0"/>
        </w:rPr>
        <w:t>fenden Druckgerätetechnik verfügen. Das Bewertungsverfahren umfasst auch eine Kontrollbesicht</w:t>
      </w:r>
      <w:r>
        <w:rPr>
          <w:snapToGrid w:val="0"/>
        </w:rPr>
        <w:t>i</w:t>
      </w:r>
      <w:r>
        <w:rPr>
          <w:snapToGrid w:val="0"/>
        </w:rPr>
        <w:t>gung des Herstellerwerks.</w:t>
      </w:r>
    </w:p>
    <w:p w:rsidR="00B31D32" w:rsidRDefault="00B31D32">
      <w:pPr>
        <w:pStyle w:val="GesAbsatz"/>
        <w:tabs>
          <w:tab w:val="clear" w:pos="425"/>
          <w:tab w:val="left" w:pos="567"/>
        </w:tabs>
        <w:ind w:left="567" w:hanging="567"/>
        <w:rPr>
          <w:snapToGrid w:val="0"/>
        </w:rPr>
      </w:pPr>
      <w:r>
        <w:rPr>
          <w:snapToGrid w:val="0"/>
        </w:rPr>
        <w:tab/>
        <w:t>Die Entscheidung wird dem Hersteller mitgeteilt. Die Mitteilung enthält die Ergebnisse der Prüfung und eine Begründung der Entscheidung. Es ist ein Einspruchsverfahren vorzusehen.</w:t>
      </w:r>
    </w:p>
    <w:p w:rsidR="00B31D32" w:rsidRDefault="00B31D32">
      <w:pPr>
        <w:pStyle w:val="GesAbsatz"/>
        <w:tabs>
          <w:tab w:val="clear" w:pos="425"/>
          <w:tab w:val="left" w:pos="567"/>
        </w:tabs>
        <w:ind w:left="567" w:hanging="567"/>
        <w:rPr>
          <w:snapToGrid w:val="0"/>
        </w:rPr>
      </w:pPr>
      <w:r>
        <w:rPr>
          <w:snapToGrid w:val="0"/>
        </w:rPr>
        <w:t>4.4.</w:t>
      </w:r>
      <w:r>
        <w:rPr>
          <w:snapToGrid w:val="0"/>
        </w:rPr>
        <w:tab/>
        <w:t>Der Hersteller verpflichtet sich, die Verpflichtungen aus dem Qualitätssicherungssystem in seiner z</w:t>
      </w:r>
      <w:r>
        <w:rPr>
          <w:snapToGrid w:val="0"/>
        </w:rPr>
        <w:t>u</w:t>
      </w:r>
      <w:r>
        <w:rPr>
          <w:snapToGrid w:val="0"/>
        </w:rPr>
        <w:t>gelassenen Form zu erfüllen und dafür zu sorgen, dass es stets sachgemäß und effizient funktioniert.</w:t>
      </w:r>
    </w:p>
    <w:p w:rsidR="00B31D32" w:rsidRDefault="00B31D32">
      <w:pPr>
        <w:pStyle w:val="GesAbsatz"/>
        <w:tabs>
          <w:tab w:val="clear" w:pos="425"/>
          <w:tab w:val="left" w:pos="567"/>
        </w:tabs>
        <w:ind w:left="567" w:hanging="567"/>
        <w:rPr>
          <w:snapToGrid w:val="0"/>
        </w:rPr>
      </w:pPr>
      <w:r>
        <w:rPr>
          <w:snapToGrid w:val="0"/>
        </w:rPr>
        <w:tab/>
        <w:t>Der Hersteller oder sein in der Gemeinschaft ansässiger Bevollmächtigter unterrichtet die benannte Stelle, die das Qualitätssicherungssystem zugelassen hat, über alle geplanten Aktualisierungen des Qualitätssicherungssystems.</w:t>
      </w:r>
    </w:p>
    <w:p w:rsidR="00B31D32" w:rsidRDefault="00B31D32">
      <w:pPr>
        <w:pStyle w:val="GesAbsatz"/>
        <w:tabs>
          <w:tab w:val="clear" w:pos="425"/>
          <w:tab w:val="left" w:pos="567"/>
        </w:tabs>
        <w:ind w:left="567" w:hanging="567"/>
        <w:rPr>
          <w:snapToGrid w:val="0"/>
        </w:rPr>
      </w:pPr>
      <w:r>
        <w:rPr>
          <w:snapToGrid w:val="0"/>
        </w:rPr>
        <w:tab/>
        <w:t>Die benannte Stelle prüft die geplanten Änderungen und entscheidet, ob das geänderte Qualitätss</w:t>
      </w:r>
      <w:r>
        <w:rPr>
          <w:snapToGrid w:val="0"/>
        </w:rPr>
        <w:t>i</w:t>
      </w:r>
      <w:r>
        <w:rPr>
          <w:snapToGrid w:val="0"/>
        </w:rPr>
        <w:t>cherungssystem noch den in Nummer 4.2 genannten Anforderungen entspricht oder ob eine erneute Bewertung erforderlich ist.</w:t>
      </w:r>
    </w:p>
    <w:p w:rsidR="00B31D32" w:rsidRDefault="00B31D32">
      <w:pPr>
        <w:pStyle w:val="GesAbsatz"/>
        <w:tabs>
          <w:tab w:val="clear" w:pos="425"/>
          <w:tab w:val="left" w:pos="567"/>
        </w:tabs>
        <w:ind w:left="567" w:hanging="567"/>
        <w:rPr>
          <w:snapToGrid w:val="0"/>
        </w:rPr>
      </w:pPr>
      <w:r>
        <w:rPr>
          <w:snapToGrid w:val="0"/>
        </w:rPr>
        <w:tab/>
        <w:t>Sie teilt ihre Entscheidung dem Hersteller mit. Die Mitteilung enthält die Ergebnisse der Prüfung und eine Begründung der Entscheidung.</w:t>
      </w:r>
    </w:p>
    <w:p w:rsidR="00B31D32" w:rsidRDefault="00B31D32">
      <w:pPr>
        <w:pStyle w:val="GesAbsatz"/>
        <w:tabs>
          <w:tab w:val="clear" w:pos="425"/>
          <w:tab w:val="left" w:pos="567"/>
        </w:tabs>
        <w:ind w:left="567" w:hanging="567"/>
        <w:rPr>
          <w:snapToGrid w:val="0"/>
        </w:rPr>
      </w:pPr>
      <w:r>
        <w:rPr>
          <w:snapToGrid w:val="0"/>
        </w:rPr>
        <w:t>5.</w:t>
      </w:r>
      <w:r>
        <w:rPr>
          <w:snapToGrid w:val="0"/>
        </w:rPr>
        <w:tab/>
        <w:t>Überwachung unter der Verantwortung der benannten Stelle</w:t>
      </w:r>
    </w:p>
    <w:p w:rsidR="00B31D32" w:rsidRDefault="00B31D32">
      <w:pPr>
        <w:pStyle w:val="GesAbsatz"/>
        <w:tabs>
          <w:tab w:val="clear" w:pos="425"/>
          <w:tab w:val="left" w:pos="567"/>
        </w:tabs>
        <w:ind w:left="567" w:hanging="567"/>
        <w:rPr>
          <w:snapToGrid w:val="0"/>
        </w:rPr>
      </w:pPr>
      <w:r>
        <w:rPr>
          <w:snapToGrid w:val="0"/>
        </w:rPr>
        <w:t>5.1.</w:t>
      </w:r>
      <w:r>
        <w:rPr>
          <w:snapToGrid w:val="0"/>
        </w:rPr>
        <w:tab/>
        <w:t>Die Überwachung soll gewährleisten, dass der Hersteller die Verpflichtungen aus dem zugelassenen Qualitätssicherungssystem vorschriftsmäßig erfüllt.</w:t>
      </w:r>
    </w:p>
    <w:p w:rsidR="00B31D32" w:rsidRDefault="00B31D32">
      <w:pPr>
        <w:pStyle w:val="GesAbsatz"/>
        <w:tabs>
          <w:tab w:val="clear" w:pos="425"/>
          <w:tab w:val="left" w:pos="567"/>
        </w:tabs>
        <w:ind w:left="567" w:hanging="567"/>
        <w:rPr>
          <w:snapToGrid w:val="0"/>
        </w:rPr>
      </w:pPr>
      <w:r>
        <w:rPr>
          <w:snapToGrid w:val="0"/>
        </w:rPr>
        <w:t>5.2.</w:t>
      </w:r>
      <w:r>
        <w:rPr>
          <w:snapToGrid w:val="0"/>
        </w:rPr>
        <w:tab/>
        <w:t>Der Hersteller gewährt der benannten Stelle zu Inspektionszwecken Zugang zu den Herstellungs-, Abnahme-, Prüf- und Lagereinrichtungen und stellt ihr alle erforderlichen Unterlagen zur Verfügung. Hierzu gehören insbesondere:</w:t>
      </w:r>
    </w:p>
    <w:p w:rsidR="00B31D32" w:rsidRDefault="00B31D32">
      <w:pPr>
        <w:pStyle w:val="GesAbsatz"/>
        <w:tabs>
          <w:tab w:val="clear" w:pos="425"/>
          <w:tab w:val="left" w:pos="567"/>
        </w:tabs>
        <w:ind w:left="851" w:hanging="851"/>
        <w:rPr>
          <w:snapToGrid w:val="0"/>
        </w:rPr>
      </w:pPr>
      <w:r>
        <w:rPr>
          <w:snapToGrid w:val="0"/>
        </w:rPr>
        <w:tab/>
        <w:t>-</w:t>
      </w:r>
      <w:r>
        <w:rPr>
          <w:snapToGrid w:val="0"/>
        </w:rPr>
        <w:tab/>
        <w:t>Unterlagen über das Qualitätssicherungssystem,</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Qualitätssicherungsunterlagen, wie Kontrollberichte, Prüf- und Eichdaten, Berichte über die Qualif</w:t>
      </w:r>
      <w:r>
        <w:rPr>
          <w:snapToGrid w:val="0"/>
        </w:rPr>
        <w:t>i</w:t>
      </w:r>
      <w:r>
        <w:rPr>
          <w:snapToGrid w:val="0"/>
        </w:rPr>
        <w:t>kationen der in diesem Bereich beschäftigten Mitarbeiter usw.</w:t>
      </w:r>
    </w:p>
    <w:p w:rsidR="00B31D32" w:rsidRDefault="00B31D32">
      <w:pPr>
        <w:pStyle w:val="GesAbsatz"/>
        <w:tabs>
          <w:tab w:val="clear" w:pos="425"/>
          <w:tab w:val="left" w:pos="567"/>
        </w:tabs>
        <w:ind w:left="567" w:hanging="567"/>
        <w:rPr>
          <w:snapToGrid w:val="0"/>
        </w:rPr>
      </w:pPr>
      <w:r>
        <w:rPr>
          <w:snapToGrid w:val="0"/>
        </w:rPr>
        <w:t>5.3.</w:t>
      </w:r>
      <w:r>
        <w:rPr>
          <w:snapToGrid w:val="0"/>
        </w:rPr>
        <w:tab/>
        <w:t>Die benannte Stelle führt regelmäßig Nachprüfungen (Audits) durch, um sicherzustellen, dass der Hersteller das Qualitätssicherungssystem aufrechterhält und anwendet, und übergibt ihm einen B</w:t>
      </w:r>
      <w:r>
        <w:rPr>
          <w:snapToGrid w:val="0"/>
        </w:rPr>
        <w:t>e</w:t>
      </w:r>
      <w:r>
        <w:rPr>
          <w:snapToGrid w:val="0"/>
        </w:rPr>
        <w:t>richt über die Nachprüfung. Die Häufigkeit der Nachprüfungen ist so zu wählen, dass alle drei Jahre eine vollständige Neubewertung vorgenommen wird.</w:t>
      </w:r>
    </w:p>
    <w:p w:rsidR="00B31D32" w:rsidRDefault="00B31D32">
      <w:pPr>
        <w:pStyle w:val="GesAbsatz"/>
        <w:tabs>
          <w:tab w:val="clear" w:pos="425"/>
          <w:tab w:val="left" w:pos="567"/>
        </w:tabs>
        <w:ind w:left="567" w:hanging="567"/>
        <w:rPr>
          <w:snapToGrid w:val="0"/>
        </w:rPr>
      </w:pPr>
      <w:r>
        <w:rPr>
          <w:snapToGrid w:val="0"/>
        </w:rPr>
        <w:t>5.4.</w:t>
      </w:r>
      <w:r>
        <w:rPr>
          <w:snapToGrid w:val="0"/>
        </w:rPr>
        <w:tab/>
        <w:t>Darüber hinaus kann die benannte Stelle dem Hersteller unangemeldete Besuche abstatten. Die No</w:t>
      </w:r>
      <w:r>
        <w:rPr>
          <w:snapToGrid w:val="0"/>
        </w:rPr>
        <w:t>t</w:t>
      </w:r>
      <w:r>
        <w:rPr>
          <w:snapToGrid w:val="0"/>
        </w:rPr>
        <w:t>wendigkeit derartiger zusätzlicher Besuche und deren Häufigkeit wird anhand eines von der benan</w:t>
      </w:r>
      <w:r>
        <w:rPr>
          <w:snapToGrid w:val="0"/>
        </w:rPr>
        <w:t>n</w:t>
      </w:r>
      <w:r>
        <w:rPr>
          <w:snapToGrid w:val="0"/>
        </w:rPr>
        <w:t>ten Stelle verwendeten Kontrollbesuchsystems ermittelt. Bei diesem System sind insbesondere die folgenden Faktoren zu berücksichtigen:</w:t>
      </w:r>
    </w:p>
    <w:p w:rsidR="00B31D32" w:rsidRDefault="00B31D32">
      <w:pPr>
        <w:pStyle w:val="GesAbsatz"/>
        <w:tabs>
          <w:tab w:val="clear" w:pos="425"/>
          <w:tab w:val="left" w:pos="567"/>
        </w:tabs>
        <w:ind w:left="851" w:hanging="851"/>
        <w:rPr>
          <w:snapToGrid w:val="0"/>
        </w:rPr>
      </w:pPr>
      <w:r>
        <w:rPr>
          <w:snapToGrid w:val="0"/>
        </w:rPr>
        <w:tab/>
        <w:t>-</w:t>
      </w:r>
      <w:r>
        <w:rPr>
          <w:snapToGrid w:val="0"/>
        </w:rPr>
        <w:tab/>
        <w:t>Kategorie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Ergebnisse früherer Kontrollbesuche;</w:t>
      </w:r>
    </w:p>
    <w:p w:rsidR="00B31D32" w:rsidRDefault="00B31D32">
      <w:pPr>
        <w:pStyle w:val="GesAbsatz"/>
        <w:tabs>
          <w:tab w:val="clear" w:pos="425"/>
          <w:tab w:val="left" w:pos="567"/>
        </w:tabs>
        <w:ind w:left="851" w:hanging="851"/>
        <w:rPr>
          <w:snapToGrid w:val="0"/>
        </w:rPr>
      </w:pPr>
      <w:r>
        <w:rPr>
          <w:snapToGrid w:val="0"/>
        </w:rPr>
        <w:tab/>
        <w:t>-</w:t>
      </w:r>
      <w:r>
        <w:rPr>
          <w:snapToGrid w:val="0"/>
        </w:rPr>
        <w:tab/>
        <w:t>erforderliche Verfolgung von Korrekturmaßnahmen;</w:t>
      </w:r>
    </w:p>
    <w:p w:rsidR="00B31D32" w:rsidRDefault="00B31D32">
      <w:pPr>
        <w:pStyle w:val="GesAbsatz"/>
        <w:tabs>
          <w:tab w:val="clear" w:pos="425"/>
          <w:tab w:val="left" w:pos="567"/>
        </w:tabs>
        <w:ind w:left="851" w:hanging="851"/>
        <w:rPr>
          <w:snapToGrid w:val="0"/>
        </w:rPr>
      </w:pPr>
      <w:r>
        <w:rPr>
          <w:snapToGrid w:val="0"/>
        </w:rPr>
        <w:lastRenderedPageBreak/>
        <w:tab/>
        <w:t>-</w:t>
      </w:r>
      <w:r>
        <w:rPr>
          <w:snapToGrid w:val="0"/>
        </w:rPr>
        <w:tab/>
        <w:t>gegebenenfalls an die Zulassung des Systems geknüpfte besondere Bedingungen;</w:t>
      </w:r>
    </w:p>
    <w:p w:rsidR="00B31D32" w:rsidRDefault="00B31D32">
      <w:pPr>
        <w:pStyle w:val="GesAbsatz"/>
        <w:tabs>
          <w:tab w:val="clear" w:pos="425"/>
          <w:tab w:val="left" w:pos="567"/>
        </w:tabs>
        <w:ind w:left="851" w:hanging="851"/>
        <w:rPr>
          <w:snapToGrid w:val="0"/>
        </w:rPr>
      </w:pPr>
      <w:r>
        <w:rPr>
          <w:snapToGrid w:val="0"/>
        </w:rPr>
        <w:tab/>
        <w:t>-</w:t>
      </w:r>
      <w:r>
        <w:rPr>
          <w:snapToGrid w:val="0"/>
        </w:rPr>
        <w:tab/>
        <w:t>wesentliche Änderungen von Fertigungsorganisation, Fertigungskonzepten oder -techniken.</w:t>
      </w:r>
    </w:p>
    <w:p w:rsidR="00B31D32" w:rsidRDefault="00B31D32">
      <w:pPr>
        <w:pStyle w:val="GesAbsatz"/>
        <w:tabs>
          <w:tab w:val="clear" w:pos="425"/>
          <w:tab w:val="left" w:pos="567"/>
        </w:tabs>
        <w:ind w:left="567" w:hanging="567"/>
        <w:rPr>
          <w:snapToGrid w:val="0"/>
        </w:rPr>
      </w:pPr>
      <w:r>
        <w:rPr>
          <w:snapToGrid w:val="0"/>
        </w:rPr>
        <w:tab/>
        <w:t>Bei diesen Besuchen kann die benannte Stelle bei Bedarf Prüfungen zur Kontrolle des ordnungsg</w:t>
      </w:r>
      <w:r>
        <w:rPr>
          <w:snapToGrid w:val="0"/>
        </w:rPr>
        <w:t>e</w:t>
      </w:r>
      <w:r>
        <w:rPr>
          <w:snapToGrid w:val="0"/>
        </w:rPr>
        <w:t>mäßen Funktionierens des Qualitätssicherungssystems durchführen oder durchführen lassen. Sie übergibt dem Hersteller einen Bericht über den Besuch und im Falle einer Prüfung einen Prüfbericht.</w:t>
      </w:r>
    </w:p>
    <w:p w:rsidR="00B31D32" w:rsidRDefault="00B31D32">
      <w:pPr>
        <w:pStyle w:val="GesAbsatz"/>
        <w:tabs>
          <w:tab w:val="clear" w:pos="425"/>
          <w:tab w:val="left" w:pos="567"/>
        </w:tabs>
        <w:ind w:left="567" w:hanging="567"/>
        <w:rPr>
          <w:snapToGrid w:val="0"/>
        </w:rPr>
      </w:pPr>
      <w:r>
        <w:rPr>
          <w:snapToGrid w:val="0"/>
        </w:rPr>
        <w:t>6.</w:t>
      </w:r>
      <w:r>
        <w:rPr>
          <w:snapToGrid w:val="0"/>
        </w:rPr>
        <w:tab/>
        <w:t>Der Hersteller hält zehn Jahre lang nach Herstellung des letzten Druckgeräts folgende Unterlagen für die einzelstaatlichen Behörden bereit:</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 gemäß Nummer 2;</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gemäß Nummer 4.1 zweiter Gedankenstrich;</w:t>
      </w:r>
    </w:p>
    <w:p w:rsidR="00B31D32" w:rsidRDefault="00B31D32">
      <w:pPr>
        <w:pStyle w:val="GesAbsatz"/>
        <w:tabs>
          <w:tab w:val="clear" w:pos="425"/>
          <w:tab w:val="left" w:pos="567"/>
        </w:tabs>
        <w:ind w:left="851" w:hanging="851"/>
        <w:rPr>
          <w:snapToGrid w:val="0"/>
        </w:rPr>
      </w:pPr>
      <w:r>
        <w:rPr>
          <w:snapToGrid w:val="0"/>
        </w:rPr>
        <w:tab/>
        <w:t>-</w:t>
      </w:r>
      <w:r>
        <w:rPr>
          <w:snapToGrid w:val="0"/>
        </w:rPr>
        <w:tab/>
        <w:t>die Aktualisierungen gemäß Nummer 4.4 Absatz 2;</w:t>
      </w:r>
    </w:p>
    <w:p w:rsidR="00B31D32" w:rsidRDefault="00B31D32">
      <w:pPr>
        <w:pStyle w:val="GesAbsatz"/>
        <w:tabs>
          <w:tab w:val="clear" w:pos="425"/>
          <w:tab w:val="left" w:pos="567"/>
        </w:tabs>
        <w:ind w:left="851" w:hanging="851"/>
        <w:rPr>
          <w:snapToGrid w:val="0"/>
        </w:rPr>
      </w:pPr>
      <w:r>
        <w:rPr>
          <w:snapToGrid w:val="0"/>
        </w:rPr>
        <w:tab/>
        <w:t>-</w:t>
      </w:r>
      <w:r>
        <w:rPr>
          <w:snapToGrid w:val="0"/>
        </w:rPr>
        <w:tab/>
        <w:t>die Entscheidungen und Berichte der benannten Stelle gemäß Nummer 4.3 letzter Absatz, Nu</w:t>
      </w:r>
      <w:r>
        <w:rPr>
          <w:snapToGrid w:val="0"/>
        </w:rPr>
        <w:t>m</w:t>
      </w:r>
      <w:r>
        <w:rPr>
          <w:snapToGrid w:val="0"/>
        </w:rPr>
        <w:t>mer 4.4 letzter Absatz und Nummern 5.3 und 5.4.</w:t>
      </w:r>
    </w:p>
    <w:p w:rsidR="00B31D32" w:rsidRDefault="00B31D32">
      <w:pPr>
        <w:pStyle w:val="GesAbsatz"/>
        <w:tabs>
          <w:tab w:val="clear" w:pos="425"/>
          <w:tab w:val="left" w:pos="567"/>
        </w:tabs>
        <w:ind w:left="567" w:hanging="567"/>
        <w:rPr>
          <w:snapToGrid w:val="0"/>
        </w:rPr>
      </w:pPr>
      <w:r>
        <w:rPr>
          <w:snapToGrid w:val="0"/>
        </w:rPr>
        <w:t>7.</w:t>
      </w:r>
      <w:r>
        <w:rPr>
          <w:snapToGrid w:val="0"/>
        </w:rPr>
        <w:tab/>
        <w:t>Jede benannte Stelle übermittelt den Mitgliedstaaten zweckdienliche Informationen über die von ihr zurückgezogenen Zulassungen für Qualitätssicherungssysteme und - auf Anforderung - über die von ihr erteilten Zulassungen.</w:t>
      </w:r>
    </w:p>
    <w:p w:rsidR="00B31D32" w:rsidRDefault="00B31D32">
      <w:pPr>
        <w:pStyle w:val="GesAbsatz"/>
        <w:tabs>
          <w:tab w:val="clear" w:pos="425"/>
          <w:tab w:val="left" w:pos="567"/>
        </w:tabs>
        <w:ind w:left="567" w:hanging="567"/>
        <w:rPr>
          <w:snapToGrid w:val="0"/>
        </w:rPr>
      </w:pPr>
      <w:r>
        <w:rPr>
          <w:snapToGrid w:val="0"/>
        </w:rPr>
        <w:tab/>
        <w:t>Jede benannte Stelle übermittelt darüber hinaus den übrigen benannten Stellen zweckdienliche Info</w:t>
      </w:r>
      <w:r>
        <w:rPr>
          <w:snapToGrid w:val="0"/>
        </w:rPr>
        <w:t>r</w:t>
      </w:r>
      <w:r>
        <w:rPr>
          <w:snapToGrid w:val="0"/>
        </w:rPr>
        <w:t>mationen über die von ihr zurückgezogenen oder verweigerten Zulassungen für Qualitätssicherung</w:t>
      </w:r>
      <w:r>
        <w:rPr>
          <w:snapToGrid w:val="0"/>
        </w:rPr>
        <w:t>s</w:t>
      </w:r>
      <w:r>
        <w:rPr>
          <w:snapToGrid w:val="0"/>
        </w:rPr>
        <w:t>systeme.</w:t>
      </w:r>
    </w:p>
    <w:p w:rsidR="00B31D32" w:rsidRDefault="00B31D32">
      <w:pPr>
        <w:pStyle w:val="GesAbsatz"/>
        <w:tabs>
          <w:tab w:val="clear" w:pos="425"/>
          <w:tab w:val="left" w:pos="567"/>
        </w:tabs>
        <w:ind w:left="567" w:hanging="567"/>
        <w:rPr>
          <w:b/>
          <w:snapToGrid w:val="0"/>
        </w:rPr>
      </w:pPr>
      <w:r>
        <w:rPr>
          <w:b/>
          <w:snapToGrid w:val="0"/>
        </w:rPr>
        <w:t>Modul E (Qualitätssicherung Produkt)</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der die Verpflichtungen nach Nummer 2 erfüllt, sicherstellt und erklärt, dass die Druckgeräte der in der EG</w:t>
      </w:r>
      <w:r>
        <w:rPr>
          <w:snapToGrid w:val="0"/>
        </w:rPr>
        <w:noBreakHyphen/>
        <w:t>Baumusterprüfbescheinigung b</w:t>
      </w:r>
      <w:r>
        <w:rPr>
          <w:snapToGrid w:val="0"/>
        </w:rPr>
        <w:t>e</w:t>
      </w:r>
      <w:r>
        <w:rPr>
          <w:snapToGrid w:val="0"/>
        </w:rPr>
        <w:t>schriebenen Bauart entsprechen und die für sie geltenden Anforderungen der Richtlinie erfüllen. Der Hersteller oder sein in der Gemeinschaft ansässiger Bevollmächtigter bringt an jedem Produkt eine CE-Kennzeichnung an und stellt eine schriftliche Konformitätserklärung aus. Der CE-Kennzeichnung wird die Kennummer der benannten Stelle hinzugefügt, die für die Überwachung gemäß Nummer 4 zuständig ist.</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unterhält ein zugelassenes Qualitätssicherungssystem für die Endabnahme des Druc</w:t>
      </w:r>
      <w:r>
        <w:rPr>
          <w:snapToGrid w:val="0"/>
        </w:rPr>
        <w:t>k</w:t>
      </w:r>
      <w:r>
        <w:rPr>
          <w:snapToGrid w:val="0"/>
        </w:rPr>
        <w:t>geräts und andere Prüfungen gemäß Nummer 3 und unterliegt der Überwachung gemäß Nummer 4.</w:t>
      </w:r>
    </w:p>
    <w:p w:rsidR="00B31D32" w:rsidRDefault="00B31D32">
      <w:pPr>
        <w:pStyle w:val="GesAbsatz"/>
        <w:tabs>
          <w:tab w:val="clear" w:pos="425"/>
          <w:tab w:val="left" w:pos="567"/>
        </w:tabs>
        <w:ind w:left="567" w:hanging="567"/>
        <w:rPr>
          <w:snapToGrid w:val="0"/>
        </w:rPr>
      </w:pPr>
      <w:r>
        <w:rPr>
          <w:snapToGrid w:val="0"/>
        </w:rPr>
        <w:t>3.</w:t>
      </w:r>
      <w:r>
        <w:rPr>
          <w:snapToGrid w:val="0"/>
        </w:rPr>
        <w:tab/>
        <w:t>Qualitätssicherungssystem</w:t>
      </w:r>
    </w:p>
    <w:p w:rsidR="00B31D32" w:rsidRDefault="00B31D32">
      <w:pPr>
        <w:pStyle w:val="GesAbsatz"/>
        <w:tabs>
          <w:tab w:val="clear" w:pos="425"/>
          <w:tab w:val="left" w:pos="567"/>
        </w:tabs>
        <w:ind w:left="567" w:hanging="567"/>
        <w:rPr>
          <w:snapToGrid w:val="0"/>
        </w:rPr>
      </w:pPr>
      <w:r>
        <w:rPr>
          <w:snapToGrid w:val="0"/>
        </w:rPr>
        <w:t>3.1.</w:t>
      </w:r>
      <w:r>
        <w:rPr>
          <w:snapToGrid w:val="0"/>
        </w:rPr>
        <w:tab/>
        <w:t>Der Hersteller beantragt bei einer benannten Stelle seiner Wahl die Bewertung seines Qualitätssich</w:t>
      </w:r>
      <w:r>
        <w:rPr>
          <w:snapToGrid w:val="0"/>
        </w:rPr>
        <w:t>e</w:t>
      </w:r>
      <w:r>
        <w:rPr>
          <w:snapToGrid w:val="0"/>
        </w:rPr>
        <w:t>rungssystems. Der Antrag enthält folgendes:</w:t>
      </w:r>
    </w:p>
    <w:p w:rsidR="00B31D32" w:rsidRDefault="00B31D32">
      <w:pPr>
        <w:pStyle w:val="GesAbsatz"/>
        <w:tabs>
          <w:tab w:val="clear" w:pos="425"/>
          <w:tab w:val="left" w:pos="567"/>
        </w:tabs>
        <w:ind w:left="851" w:hanging="851"/>
        <w:rPr>
          <w:snapToGrid w:val="0"/>
        </w:rPr>
      </w:pPr>
      <w:r>
        <w:rPr>
          <w:snapToGrid w:val="0"/>
        </w:rPr>
        <w:tab/>
        <w:t>-</w:t>
      </w:r>
      <w:r>
        <w:rPr>
          <w:snapToGrid w:val="0"/>
        </w:rPr>
        <w:tab/>
        <w:t>alle einschlägigen Angaben über die betreffenden Druckgeräte;</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über das Qualitätssicherungssystem;</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 über das zugelassene Baumuster und eine Kopie der EG-Baumusterprüfbescheinigung.</w:t>
      </w:r>
    </w:p>
    <w:p w:rsidR="00B31D32" w:rsidRDefault="00B31D32">
      <w:pPr>
        <w:pStyle w:val="GesAbsatz"/>
        <w:tabs>
          <w:tab w:val="clear" w:pos="425"/>
          <w:tab w:val="left" w:pos="567"/>
        </w:tabs>
        <w:ind w:left="567" w:hanging="567"/>
        <w:rPr>
          <w:snapToGrid w:val="0"/>
        </w:rPr>
      </w:pPr>
      <w:r>
        <w:rPr>
          <w:snapToGrid w:val="0"/>
        </w:rPr>
        <w:t>3.2.</w:t>
      </w:r>
      <w:r>
        <w:rPr>
          <w:snapToGrid w:val="0"/>
        </w:rPr>
        <w:tab/>
        <w:t>Im Rahmen des Qualitätssicherungssystems ird jedes Druckgerät geprüft. Es werden Prüfungen g</w:t>
      </w:r>
      <w:r>
        <w:rPr>
          <w:snapToGrid w:val="0"/>
        </w:rPr>
        <w:t>e</w:t>
      </w:r>
      <w:r>
        <w:rPr>
          <w:snapToGrid w:val="0"/>
        </w:rPr>
        <w:t>mäß der (den) in Artikel 5 genannten Norm(en) oder gleichwertige Prüfungen und insbesondere eine Abnahme nach Anhang I Abschnitt 3.2 durchgeführt, um die Übereinstimmung mit den maßgeblichen Anforderungen der Richtlinie zu gewährleisten. Alle vom Hersteller berücksichtigten Grundlagen, A</w:t>
      </w:r>
      <w:r>
        <w:rPr>
          <w:snapToGrid w:val="0"/>
        </w:rPr>
        <w:t>n</w:t>
      </w:r>
      <w:r>
        <w:rPr>
          <w:snapToGrid w:val="0"/>
        </w:rPr>
        <w:t>forderungen und Vorschriften sind systematisch und ordnungsgemäß in Form schriftlicher Maßna</w:t>
      </w:r>
      <w:r>
        <w:rPr>
          <w:snapToGrid w:val="0"/>
        </w:rPr>
        <w:t>h</w:t>
      </w:r>
      <w:r>
        <w:rPr>
          <w:snapToGrid w:val="0"/>
        </w:rPr>
        <w:t>men, Verfahren und Anweisungen zusammenzustellen. Diese Unterlagen über das Qualitätssich</w:t>
      </w:r>
      <w:r>
        <w:rPr>
          <w:snapToGrid w:val="0"/>
        </w:rPr>
        <w:t>e</w:t>
      </w:r>
      <w:r>
        <w:rPr>
          <w:snapToGrid w:val="0"/>
        </w:rPr>
        <w:t xml:space="preserve">rungssystem sollen sicherstellen, dass die Qualitätssicherungsprogramme, -pläne, -handbücher und </w:t>
      </w:r>
      <w:r>
        <w:rPr>
          <w:snapToGrid w:val="0"/>
        </w:rPr>
        <w:noBreakHyphen/>
        <w:t>berichte einheitlich ausgelegt werden. Sie müssen insbesondere eine angemessene Beschre</w:t>
      </w:r>
      <w:r>
        <w:rPr>
          <w:snapToGrid w:val="0"/>
        </w:rPr>
        <w:t>i</w:t>
      </w:r>
      <w:r>
        <w:rPr>
          <w:snapToGrid w:val="0"/>
        </w:rPr>
        <w:t>bung folgender Punkte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Qualitätsziele sowie organisatorischer Aufbau, Zuständigkeiten und Befugnisse des Managements in bezug auf die Druckgerätequalität;</w:t>
      </w:r>
    </w:p>
    <w:p w:rsidR="00B31D32" w:rsidRDefault="00B31D32">
      <w:pPr>
        <w:pStyle w:val="GesAbsatz"/>
        <w:tabs>
          <w:tab w:val="clear" w:pos="425"/>
          <w:tab w:val="left" w:pos="567"/>
        </w:tabs>
        <w:ind w:left="851" w:hanging="851"/>
        <w:rPr>
          <w:snapToGrid w:val="0"/>
        </w:rPr>
      </w:pPr>
      <w:r>
        <w:rPr>
          <w:snapToGrid w:val="0"/>
        </w:rPr>
        <w:tab/>
        <w:t>-</w:t>
      </w:r>
      <w:r>
        <w:rPr>
          <w:snapToGrid w:val="0"/>
        </w:rPr>
        <w:tab/>
        <w:t>nach der Herstellung durchgeführte Untersuchungen und Prüfungen;</w:t>
      </w:r>
    </w:p>
    <w:p w:rsidR="00B31D32" w:rsidRDefault="00B31D32">
      <w:pPr>
        <w:pStyle w:val="GesAbsatz"/>
        <w:tabs>
          <w:tab w:val="clear" w:pos="425"/>
          <w:tab w:val="left" w:pos="567"/>
        </w:tabs>
        <w:ind w:left="851" w:hanging="851"/>
        <w:rPr>
          <w:snapToGrid w:val="0"/>
        </w:rPr>
      </w:pPr>
      <w:r>
        <w:rPr>
          <w:snapToGrid w:val="0"/>
        </w:rPr>
        <w:tab/>
        <w:t>-</w:t>
      </w:r>
      <w:r>
        <w:rPr>
          <w:snapToGrid w:val="0"/>
        </w:rPr>
        <w:tab/>
        <w:t>Mittel, mit denen die wirksame Arbeitsweise des Qualitätssicherungssystems überwacht wird;</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Qualitätssicherungsunterlagen wie Kontrollberichte, Prüf- und Eichdaten, Berichte über die Qualif</w:t>
      </w:r>
      <w:r>
        <w:rPr>
          <w:snapToGrid w:val="0"/>
        </w:rPr>
        <w:t>i</w:t>
      </w:r>
      <w:r>
        <w:rPr>
          <w:snapToGrid w:val="0"/>
        </w:rPr>
        <w:t>kation oder Zulassung der in diesem Bereich beschäftigten Mitarbeiter, insbesondere des für die Ausführung der dauerhaften Verbindungen und die zerstörungsfreien Prüfungen nach Anhang I Abschnitte 3.1.2 und 3.1.3 zuständigen Personals.</w:t>
      </w:r>
    </w:p>
    <w:p w:rsidR="00B31D32" w:rsidRDefault="00B31D32">
      <w:pPr>
        <w:pStyle w:val="GesAbsatz"/>
        <w:tabs>
          <w:tab w:val="clear" w:pos="425"/>
          <w:tab w:val="left" w:pos="567"/>
        </w:tabs>
        <w:ind w:left="567" w:hanging="567"/>
        <w:rPr>
          <w:snapToGrid w:val="0"/>
        </w:rPr>
      </w:pPr>
      <w:r>
        <w:rPr>
          <w:snapToGrid w:val="0"/>
        </w:rPr>
        <w:lastRenderedPageBreak/>
        <w:t>3.3.</w:t>
      </w:r>
      <w:r>
        <w:rPr>
          <w:snapToGrid w:val="0"/>
        </w:rPr>
        <w:tab/>
        <w:t>Die benannte Stelle bewertet das Qualitätssicherungssystem, um festzustellen, ob es die in Nummer 3.2 genannten Anforderungen erfüllt. Bei Qualitätssicherungssystemen, die die entsprechende ha</w:t>
      </w:r>
      <w:r>
        <w:rPr>
          <w:snapToGrid w:val="0"/>
        </w:rPr>
        <w:t>r</w:t>
      </w:r>
      <w:r>
        <w:rPr>
          <w:snapToGrid w:val="0"/>
        </w:rPr>
        <w:t>monisierte Norm anwenden, wird von der Erfüllung dieser Anforderungen ausgegangen.</w:t>
      </w:r>
    </w:p>
    <w:p w:rsidR="00B31D32" w:rsidRDefault="00B31D32">
      <w:pPr>
        <w:pStyle w:val="GesAbsatz"/>
        <w:tabs>
          <w:tab w:val="clear" w:pos="425"/>
          <w:tab w:val="left" w:pos="567"/>
        </w:tabs>
        <w:ind w:left="567" w:hanging="567"/>
        <w:rPr>
          <w:snapToGrid w:val="0"/>
        </w:rPr>
      </w:pPr>
      <w:r>
        <w:rPr>
          <w:snapToGrid w:val="0"/>
        </w:rPr>
        <w:tab/>
        <w:t>Mindestens ein Mitglied des Bewertungsteams muss über Erfahrungen mit der Bewertung der betre</w:t>
      </w:r>
      <w:r>
        <w:rPr>
          <w:snapToGrid w:val="0"/>
        </w:rPr>
        <w:t>f</w:t>
      </w:r>
      <w:r>
        <w:rPr>
          <w:snapToGrid w:val="0"/>
        </w:rPr>
        <w:t>fenden Druckgerätetechnik verfügen. Das Bewertungsverfahren umfasst auch einen Besuch des He</w:t>
      </w:r>
      <w:r>
        <w:rPr>
          <w:snapToGrid w:val="0"/>
        </w:rPr>
        <w:t>r</w:t>
      </w:r>
      <w:r>
        <w:rPr>
          <w:snapToGrid w:val="0"/>
        </w:rPr>
        <w:t>stellerwerks. Die Entscheidung wird dem Hersteller mitgeteilt. Die Mitteilung enthält die Ergebnisse der Prüfung und eine Begründung der Entscheidung.</w:t>
      </w:r>
    </w:p>
    <w:p w:rsidR="00B31D32" w:rsidRDefault="00B31D32">
      <w:pPr>
        <w:pStyle w:val="GesAbsatz"/>
        <w:tabs>
          <w:tab w:val="clear" w:pos="425"/>
          <w:tab w:val="left" w:pos="567"/>
        </w:tabs>
        <w:ind w:left="567" w:hanging="567"/>
        <w:rPr>
          <w:snapToGrid w:val="0"/>
        </w:rPr>
      </w:pPr>
      <w:r>
        <w:rPr>
          <w:snapToGrid w:val="0"/>
        </w:rPr>
        <w:t>3.4.</w:t>
      </w:r>
      <w:r>
        <w:rPr>
          <w:snapToGrid w:val="0"/>
        </w:rPr>
        <w:tab/>
        <w:t>Der Hersteller verpflichtet sich, die Verpflichtungen aus dem zugelassenen Qualitätssicherungssystem zu erfüllen und dafür zu sorgen, dass es stets sachgemäß und effizient funktioniert.</w:t>
      </w:r>
    </w:p>
    <w:p w:rsidR="00B31D32" w:rsidRDefault="00B31D32">
      <w:pPr>
        <w:pStyle w:val="GesAbsatz"/>
        <w:tabs>
          <w:tab w:val="clear" w:pos="425"/>
          <w:tab w:val="left" w:pos="567"/>
        </w:tabs>
        <w:ind w:left="567" w:hanging="567"/>
        <w:rPr>
          <w:snapToGrid w:val="0"/>
        </w:rPr>
      </w:pPr>
      <w:r>
        <w:rPr>
          <w:snapToGrid w:val="0"/>
        </w:rPr>
        <w:tab/>
        <w:t>Der Hersteller oder sein in der Gemeinschaft ansässiger Bevollmächtigter unterrichtet die benannte Stelle, die das Qualitätssicherungssystem zugelassen hat, über alle geplanten Aktualisierungen des Qualitätssicherungssystems.</w:t>
      </w:r>
    </w:p>
    <w:p w:rsidR="00B31D32" w:rsidRDefault="00B31D32">
      <w:pPr>
        <w:pStyle w:val="GesAbsatz"/>
        <w:tabs>
          <w:tab w:val="clear" w:pos="425"/>
          <w:tab w:val="left" w:pos="567"/>
        </w:tabs>
        <w:ind w:left="567" w:hanging="567"/>
        <w:rPr>
          <w:snapToGrid w:val="0"/>
        </w:rPr>
      </w:pPr>
      <w:r>
        <w:rPr>
          <w:snapToGrid w:val="0"/>
        </w:rPr>
        <w:tab/>
        <w:t>Die benannte Stelle prüft die geplanten Änderungen und entscheidet, ob das geänderte Qualitätss</w:t>
      </w:r>
      <w:r>
        <w:rPr>
          <w:snapToGrid w:val="0"/>
        </w:rPr>
        <w:t>i</w:t>
      </w:r>
      <w:r>
        <w:rPr>
          <w:snapToGrid w:val="0"/>
        </w:rPr>
        <w:t>cherungssystem noch den in Nummer 3.2 genannten Anforderungen entspricht oder ob eine erneute Bewertung erforderlich ist.</w:t>
      </w:r>
    </w:p>
    <w:p w:rsidR="00B31D32" w:rsidRDefault="00B31D32">
      <w:pPr>
        <w:pStyle w:val="GesAbsatz"/>
        <w:tabs>
          <w:tab w:val="clear" w:pos="425"/>
          <w:tab w:val="left" w:pos="567"/>
        </w:tabs>
        <w:ind w:left="567" w:hanging="567"/>
        <w:rPr>
          <w:snapToGrid w:val="0"/>
        </w:rPr>
      </w:pPr>
      <w:r>
        <w:rPr>
          <w:snapToGrid w:val="0"/>
        </w:rPr>
        <w:tab/>
        <w:t>Sie teilt ihre Entscheidung dem Hersteller mit. Die Mitteilung enthält die Ergebnisse der Prüfung und eine Begründung der Entscheidung.</w:t>
      </w:r>
    </w:p>
    <w:p w:rsidR="00B31D32" w:rsidRDefault="00B31D32">
      <w:pPr>
        <w:pStyle w:val="GesAbsatz"/>
        <w:tabs>
          <w:tab w:val="clear" w:pos="425"/>
          <w:tab w:val="left" w:pos="567"/>
        </w:tabs>
        <w:ind w:left="567" w:hanging="567"/>
        <w:rPr>
          <w:snapToGrid w:val="0"/>
        </w:rPr>
      </w:pPr>
      <w:r>
        <w:rPr>
          <w:snapToGrid w:val="0"/>
        </w:rPr>
        <w:t>4.</w:t>
      </w:r>
      <w:r>
        <w:rPr>
          <w:snapToGrid w:val="0"/>
        </w:rPr>
        <w:tab/>
        <w:t>Überwachung unter der Verantwortung der benannten Stelle</w:t>
      </w:r>
    </w:p>
    <w:p w:rsidR="00B31D32" w:rsidRDefault="00B31D32">
      <w:pPr>
        <w:pStyle w:val="GesAbsatz"/>
        <w:tabs>
          <w:tab w:val="clear" w:pos="425"/>
          <w:tab w:val="left" w:pos="567"/>
        </w:tabs>
        <w:ind w:left="567" w:hanging="567"/>
        <w:rPr>
          <w:snapToGrid w:val="0"/>
        </w:rPr>
      </w:pPr>
      <w:r>
        <w:rPr>
          <w:snapToGrid w:val="0"/>
        </w:rPr>
        <w:t>4.1.</w:t>
      </w:r>
      <w:r>
        <w:rPr>
          <w:snapToGrid w:val="0"/>
        </w:rPr>
        <w:tab/>
        <w:t>Die Überwachung soll gewährleisten, dass der Hersteller die Verpflichtungen aus dem zugelassenen Qualitätssicherungssystem vorschriftsmäßig erfüllt.</w:t>
      </w:r>
    </w:p>
    <w:p w:rsidR="00B31D32" w:rsidRDefault="00B31D32">
      <w:pPr>
        <w:pStyle w:val="GesAbsatz"/>
        <w:tabs>
          <w:tab w:val="clear" w:pos="425"/>
          <w:tab w:val="left" w:pos="567"/>
        </w:tabs>
        <w:ind w:left="567" w:hanging="567"/>
        <w:rPr>
          <w:snapToGrid w:val="0"/>
        </w:rPr>
      </w:pPr>
      <w:r>
        <w:rPr>
          <w:snapToGrid w:val="0"/>
        </w:rPr>
        <w:t>4.2.</w:t>
      </w:r>
      <w:r>
        <w:rPr>
          <w:snapToGrid w:val="0"/>
        </w:rPr>
        <w:tab/>
        <w:t>Der Hersteller gewährt der benannten Stelle zu Inspektionszwecken Zugang zu den Abnahme-, Prüf- und Lagereinrichtungen und stellt ihr alle erforderlichen Unterlagen zur Verfügung. Hierzu gehören insbesondere:</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über das Qualitätssicherungssystem;</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w:t>
      </w:r>
    </w:p>
    <w:p w:rsidR="00B31D32" w:rsidRDefault="00B31D32">
      <w:pPr>
        <w:pStyle w:val="GesAbsatz"/>
        <w:tabs>
          <w:tab w:val="clear" w:pos="425"/>
          <w:tab w:val="left" w:pos="567"/>
        </w:tabs>
        <w:ind w:left="851" w:hanging="851"/>
        <w:rPr>
          <w:snapToGrid w:val="0"/>
        </w:rPr>
      </w:pPr>
      <w:r>
        <w:rPr>
          <w:snapToGrid w:val="0"/>
        </w:rPr>
        <w:tab/>
        <w:t>-</w:t>
      </w:r>
      <w:r>
        <w:rPr>
          <w:snapToGrid w:val="0"/>
        </w:rPr>
        <w:tab/>
        <w:t>die Qualitätssicherungsunterlagen, wie Kontrollberichte, Prüf- und Eichdaten, Berichte über die Qualifikation der in diesem Bereich beschäftigten Mitarbeiter usw.</w:t>
      </w:r>
    </w:p>
    <w:p w:rsidR="00B31D32" w:rsidRDefault="00B31D32">
      <w:pPr>
        <w:pStyle w:val="GesAbsatz"/>
        <w:tabs>
          <w:tab w:val="clear" w:pos="425"/>
          <w:tab w:val="left" w:pos="567"/>
        </w:tabs>
        <w:ind w:left="567" w:hanging="567"/>
        <w:rPr>
          <w:snapToGrid w:val="0"/>
        </w:rPr>
      </w:pPr>
      <w:r>
        <w:rPr>
          <w:snapToGrid w:val="0"/>
        </w:rPr>
        <w:t>4.3.</w:t>
      </w:r>
      <w:r>
        <w:rPr>
          <w:snapToGrid w:val="0"/>
        </w:rPr>
        <w:tab/>
        <w:t>Die benannte Stelle führt regelmäßig Nachprüfungen (Audits) durch, um sicherzustellen, dass der Hersteller das Qualitätssicherungssystem aufrechterhält und anwendet, und übergibt ihm einen B</w:t>
      </w:r>
      <w:r>
        <w:rPr>
          <w:snapToGrid w:val="0"/>
        </w:rPr>
        <w:t>e</w:t>
      </w:r>
      <w:r>
        <w:rPr>
          <w:snapToGrid w:val="0"/>
        </w:rPr>
        <w:t>richt über die Nachprüfung. Die Häufigkeit der Nachprüfungen ist so zu wählen, dass alle drei Jahre eine vollständige Neubewertung vorgenommen wird.</w:t>
      </w:r>
    </w:p>
    <w:p w:rsidR="00B31D32" w:rsidRDefault="00B31D32">
      <w:pPr>
        <w:pStyle w:val="GesAbsatz"/>
        <w:tabs>
          <w:tab w:val="clear" w:pos="425"/>
          <w:tab w:val="left" w:pos="567"/>
        </w:tabs>
        <w:ind w:left="567" w:hanging="567"/>
        <w:rPr>
          <w:snapToGrid w:val="0"/>
        </w:rPr>
      </w:pPr>
      <w:r>
        <w:rPr>
          <w:snapToGrid w:val="0"/>
        </w:rPr>
        <w:t>4.4.</w:t>
      </w:r>
      <w:r>
        <w:rPr>
          <w:snapToGrid w:val="0"/>
        </w:rPr>
        <w:tab/>
        <w:t>Darüber hinaus kann die benannte Stelle dem Hersteller unangemeldete Besuche abstatten. Die No</w:t>
      </w:r>
      <w:r>
        <w:rPr>
          <w:snapToGrid w:val="0"/>
        </w:rPr>
        <w:t>t</w:t>
      </w:r>
      <w:r>
        <w:rPr>
          <w:snapToGrid w:val="0"/>
        </w:rPr>
        <w:t>wendigkeit derartiger zusätzlicher Besuche und deren Häufigkeit wird anhand eines von der benan</w:t>
      </w:r>
      <w:r>
        <w:rPr>
          <w:snapToGrid w:val="0"/>
        </w:rPr>
        <w:t>n</w:t>
      </w:r>
      <w:r>
        <w:rPr>
          <w:snapToGrid w:val="0"/>
        </w:rPr>
        <w:t>ten Stelle verwendeten Kontrollbesuchsystems ermittelt. Bei diesem System sind insbesondere die folgenden Faktoren zu berücksichtigen:</w:t>
      </w:r>
    </w:p>
    <w:p w:rsidR="00B31D32" w:rsidRDefault="00B31D32">
      <w:pPr>
        <w:pStyle w:val="GesAbsatz"/>
        <w:tabs>
          <w:tab w:val="clear" w:pos="425"/>
          <w:tab w:val="left" w:pos="567"/>
        </w:tabs>
        <w:ind w:left="851" w:hanging="851"/>
        <w:rPr>
          <w:snapToGrid w:val="0"/>
        </w:rPr>
      </w:pPr>
      <w:r>
        <w:rPr>
          <w:snapToGrid w:val="0"/>
        </w:rPr>
        <w:tab/>
        <w:t>-</w:t>
      </w:r>
      <w:r>
        <w:rPr>
          <w:snapToGrid w:val="0"/>
        </w:rPr>
        <w:tab/>
        <w:t>Kategorie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Ergebnisse früherer Kontrollbesuche;</w:t>
      </w:r>
    </w:p>
    <w:p w:rsidR="00B31D32" w:rsidRDefault="00B31D32">
      <w:pPr>
        <w:pStyle w:val="GesAbsatz"/>
        <w:tabs>
          <w:tab w:val="clear" w:pos="425"/>
          <w:tab w:val="left" w:pos="567"/>
        </w:tabs>
        <w:ind w:left="851" w:hanging="851"/>
        <w:rPr>
          <w:snapToGrid w:val="0"/>
        </w:rPr>
      </w:pPr>
      <w:r>
        <w:rPr>
          <w:snapToGrid w:val="0"/>
        </w:rPr>
        <w:tab/>
        <w:t>-</w:t>
      </w:r>
      <w:r>
        <w:rPr>
          <w:snapToGrid w:val="0"/>
        </w:rPr>
        <w:tab/>
        <w:t>erforderliche Verfolgung von Korrekturmaßnahmen;</w:t>
      </w:r>
    </w:p>
    <w:p w:rsidR="00B31D32" w:rsidRDefault="00B31D32">
      <w:pPr>
        <w:pStyle w:val="GesAbsatz"/>
        <w:tabs>
          <w:tab w:val="clear" w:pos="425"/>
          <w:tab w:val="left" w:pos="567"/>
        </w:tabs>
        <w:ind w:left="851" w:hanging="851"/>
        <w:rPr>
          <w:snapToGrid w:val="0"/>
        </w:rPr>
      </w:pPr>
      <w:r>
        <w:rPr>
          <w:snapToGrid w:val="0"/>
        </w:rPr>
        <w:tab/>
        <w:t>-</w:t>
      </w:r>
      <w:r>
        <w:rPr>
          <w:snapToGrid w:val="0"/>
        </w:rPr>
        <w:tab/>
        <w:t>gegebenenfalls an die Zulassung des Systems geknüpfte besondere Bedingungen;</w:t>
      </w:r>
    </w:p>
    <w:p w:rsidR="00B31D32" w:rsidRDefault="00B31D32">
      <w:pPr>
        <w:pStyle w:val="GesAbsatz"/>
        <w:tabs>
          <w:tab w:val="clear" w:pos="425"/>
          <w:tab w:val="left" w:pos="567"/>
        </w:tabs>
        <w:ind w:left="851" w:hanging="851"/>
        <w:rPr>
          <w:snapToGrid w:val="0"/>
        </w:rPr>
      </w:pPr>
      <w:r>
        <w:rPr>
          <w:snapToGrid w:val="0"/>
        </w:rPr>
        <w:tab/>
        <w:t>-</w:t>
      </w:r>
      <w:r>
        <w:rPr>
          <w:snapToGrid w:val="0"/>
        </w:rPr>
        <w:tab/>
        <w:t>wesentliche Änderungen von Fertigungsorganisation, Fertigungskonzepten oder -techniken.</w:t>
      </w:r>
    </w:p>
    <w:p w:rsidR="00B31D32" w:rsidRDefault="00B31D32">
      <w:pPr>
        <w:pStyle w:val="GesAbsatz"/>
        <w:tabs>
          <w:tab w:val="clear" w:pos="425"/>
          <w:tab w:val="left" w:pos="567"/>
        </w:tabs>
        <w:ind w:left="567" w:hanging="567"/>
        <w:rPr>
          <w:snapToGrid w:val="0"/>
        </w:rPr>
      </w:pPr>
      <w:r>
        <w:rPr>
          <w:snapToGrid w:val="0"/>
        </w:rPr>
        <w:tab/>
        <w:t>Bei diesen Besuchen kann die benannte Stelle bei Bedarf Prüfungen zur Kontrolle des ordnungsg</w:t>
      </w:r>
      <w:r>
        <w:rPr>
          <w:snapToGrid w:val="0"/>
        </w:rPr>
        <w:t>e</w:t>
      </w:r>
      <w:r>
        <w:rPr>
          <w:snapToGrid w:val="0"/>
        </w:rPr>
        <w:t>mäßen Funktionierens des Qualitätssicherungssystems vornehmen oder vornehmen lassen. Sie übergibt dem Hersteller einen Bericht über den Besuch und im Falle einer Prüfung einen Prüfbericht.</w:t>
      </w:r>
    </w:p>
    <w:p w:rsidR="00B31D32" w:rsidRDefault="00B31D32">
      <w:pPr>
        <w:pStyle w:val="GesAbsatz"/>
        <w:tabs>
          <w:tab w:val="clear" w:pos="425"/>
          <w:tab w:val="left" w:pos="567"/>
        </w:tabs>
        <w:ind w:left="567" w:hanging="567"/>
        <w:rPr>
          <w:snapToGrid w:val="0"/>
        </w:rPr>
      </w:pPr>
      <w:r>
        <w:rPr>
          <w:snapToGrid w:val="0"/>
        </w:rPr>
        <w:t>5.</w:t>
      </w:r>
      <w:r>
        <w:rPr>
          <w:snapToGrid w:val="0"/>
        </w:rPr>
        <w:tab/>
        <w:t>Der Hersteller hält zehn Jahre lang nach Herstellung des letzten Druckgeräts folgende Unterlagen für die einzelstaatlichen Behörden bereit:</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gemäß Nummer 3.1 zweiter Gedankenstrich;</w:t>
      </w:r>
    </w:p>
    <w:p w:rsidR="00B31D32" w:rsidRDefault="00B31D32">
      <w:pPr>
        <w:pStyle w:val="GesAbsatz"/>
        <w:tabs>
          <w:tab w:val="clear" w:pos="425"/>
          <w:tab w:val="left" w:pos="567"/>
        </w:tabs>
        <w:ind w:left="851" w:hanging="851"/>
        <w:rPr>
          <w:snapToGrid w:val="0"/>
        </w:rPr>
      </w:pPr>
      <w:r>
        <w:rPr>
          <w:snapToGrid w:val="0"/>
        </w:rPr>
        <w:tab/>
        <w:t>-</w:t>
      </w:r>
      <w:r>
        <w:rPr>
          <w:snapToGrid w:val="0"/>
        </w:rPr>
        <w:tab/>
        <w:t>die Aktualisierungen gemäß Nummer 3.4 Absatz 2;</w:t>
      </w:r>
    </w:p>
    <w:p w:rsidR="00B31D32" w:rsidRDefault="00B31D32">
      <w:pPr>
        <w:pStyle w:val="GesAbsatz"/>
        <w:tabs>
          <w:tab w:val="clear" w:pos="425"/>
          <w:tab w:val="left" w:pos="567"/>
        </w:tabs>
        <w:ind w:left="851" w:hanging="851"/>
        <w:rPr>
          <w:snapToGrid w:val="0"/>
        </w:rPr>
      </w:pPr>
      <w:r>
        <w:rPr>
          <w:snapToGrid w:val="0"/>
        </w:rPr>
        <w:tab/>
        <w:t>-</w:t>
      </w:r>
      <w:r>
        <w:rPr>
          <w:snapToGrid w:val="0"/>
        </w:rPr>
        <w:tab/>
        <w:t>die Entscheidungen und Berichte der benannten Stelle gemäß Nummer 3.3 letzter Absatz, Nu</w:t>
      </w:r>
      <w:r>
        <w:rPr>
          <w:snapToGrid w:val="0"/>
        </w:rPr>
        <w:t>m</w:t>
      </w:r>
      <w:r>
        <w:rPr>
          <w:snapToGrid w:val="0"/>
        </w:rPr>
        <w:t>mer 3.4 letzter Absatz und Nummern 4.3 und 4.4.</w:t>
      </w:r>
    </w:p>
    <w:p w:rsidR="00B31D32" w:rsidRDefault="00B31D32">
      <w:pPr>
        <w:pStyle w:val="GesAbsatz"/>
        <w:tabs>
          <w:tab w:val="clear" w:pos="425"/>
          <w:tab w:val="left" w:pos="567"/>
        </w:tabs>
        <w:ind w:left="567" w:hanging="567"/>
        <w:rPr>
          <w:snapToGrid w:val="0"/>
        </w:rPr>
      </w:pPr>
      <w:r>
        <w:rPr>
          <w:snapToGrid w:val="0"/>
        </w:rPr>
        <w:t>6.</w:t>
      </w:r>
      <w:r>
        <w:rPr>
          <w:snapToGrid w:val="0"/>
        </w:rPr>
        <w:tab/>
        <w:t>Jede benannte Stelle übermittelt den Mitgliedstaaten zweckdienliche Informationen über die von ihr zurückgezogenen Zulassungen für Qualitätssicherungssysteme und - auf Anforderung - über die von ihr erteilten Zulassungen.</w:t>
      </w:r>
    </w:p>
    <w:p w:rsidR="00B31D32" w:rsidRDefault="00B31D32">
      <w:pPr>
        <w:pStyle w:val="GesAbsatz"/>
        <w:tabs>
          <w:tab w:val="clear" w:pos="425"/>
          <w:tab w:val="left" w:pos="567"/>
        </w:tabs>
        <w:ind w:left="567" w:hanging="567"/>
        <w:rPr>
          <w:snapToGrid w:val="0"/>
        </w:rPr>
      </w:pPr>
      <w:r>
        <w:rPr>
          <w:snapToGrid w:val="0"/>
        </w:rPr>
        <w:lastRenderedPageBreak/>
        <w:tab/>
        <w:t>Jede benannte Stelle übermittelt darüber hinaus den übrigen benannten Stellen zweckdienliche Info</w:t>
      </w:r>
      <w:r>
        <w:rPr>
          <w:snapToGrid w:val="0"/>
        </w:rPr>
        <w:t>r</w:t>
      </w:r>
      <w:r>
        <w:rPr>
          <w:snapToGrid w:val="0"/>
        </w:rPr>
        <w:t>mationen über die von ihr zurückgezogenen oder verweigerten Zulassungen für Qualitätssicherung</w:t>
      </w:r>
      <w:r>
        <w:rPr>
          <w:snapToGrid w:val="0"/>
        </w:rPr>
        <w:t>s</w:t>
      </w:r>
      <w:r>
        <w:rPr>
          <w:snapToGrid w:val="0"/>
        </w:rPr>
        <w:t>systeme.</w:t>
      </w:r>
    </w:p>
    <w:p w:rsidR="00B31D32" w:rsidRDefault="00B31D32">
      <w:pPr>
        <w:pStyle w:val="GesAbsatz"/>
        <w:tabs>
          <w:tab w:val="clear" w:pos="425"/>
          <w:tab w:val="left" w:pos="567"/>
        </w:tabs>
        <w:ind w:left="567" w:hanging="567"/>
        <w:rPr>
          <w:b/>
          <w:snapToGrid w:val="0"/>
        </w:rPr>
      </w:pPr>
      <w:r>
        <w:rPr>
          <w:b/>
          <w:snapToGrid w:val="0"/>
        </w:rPr>
        <w:t>Modul E1 (Qualitätssicherung Produkt)</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der die Verpflichtungen nach Nummer 3 erfüllt, sicherstellt und erklärt, dass die Druckgeräte die für sie geltenden Anforderungen der Richtl</w:t>
      </w:r>
      <w:r>
        <w:rPr>
          <w:snapToGrid w:val="0"/>
        </w:rPr>
        <w:t>i</w:t>
      </w:r>
      <w:r>
        <w:rPr>
          <w:snapToGrid w:val="0"/>
        </w:rPr>
        <w:t>nie erfüllen. Der Hersteller oder sein in der Gemeinschaft ansässiger Bevollmächtigter bringt an jedem Druckgerät die CE-Kennzeichnung an und stellt eine schriftliche Konformitätserklärung aus. Der CE-Kennzeichnung wird die Kennummer der benannten Stelle hinzugefügt, die für die Überwachung g</w:t>
      </w:r>
      <w:r>
        <w:rPr>
          <w:snapToGrid w:val="0"/>
        </w:rPr>
        <w:t>e</w:t>
      </w:r>
      <w:r>
        <w:rPr>
          <w:snapToGrid w:val="0"/>
        </w:rPr>
        <w:t>mäß Nummer 5 zuständig ist.</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erstellt die nachstehend beschriebenen technischen Unterlagen Die technischen Unte</w:t>
      </w:r>
      <w:r>
        <w:rPr>
          <w:snapToGrid w:val="0"/>
        </w:rPr>
        <w:t>r</w:t>
      </w:r>
      <w:r>
        <w:rPr>
          <w:snapToGrid w:val="0"/>
        </w:rPr>
        <w:t>lagen müssen eine Bewertung der Übereinstimmung des Druckgeräts mit den für es geltenden Anfo</w:t>
      </w:r>
      <w:r>
        <w:rPr>
          <w:snapToGrid w:val="0"/>
        </w:rPr>
        <w:t>r</w:t>
      </w:r>
      <w:r>
        <w:rPr>
          <w:snapToGrid w:val="0"/>
        </w:rPr>
        <w:t>derungen der Richtlinie ermöglichen. So weit es für die Bewertung erforderlich ist, müssen sie En</w:t>
      </w:r>
      <w:r>
        <w:rPr>
          <w:snapToGrid w:val="0"/>
        </w:rPr>
        <w:t>t</w:t>
      </w:r>
      <w:r>
        <w:rPr>
          <w:snapToGrid w:val="0"/>
        </w:rPr>
        <w:t>wurf, Fertigung und Funktionsweise des Druckgeräts abdecken und folgendes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eine allgemeine Beschreibung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Entwürfe, Fertigungszeichnungen und –pläne von Bauteilen, Unterbaugruppen, Schaltkreisen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Beschreibungen und Erläuterungen, die zum Verständnis der genannten Zeichnungen und Pläne sowie der Funktionsweise des Druckgeräts erforderlich sind;</w:t>
      </w:r>
    </w:p>
    <w:p w:rsidR="00B31D32" w:rsidRDefault="00B31D32">
      <w:pPr>
        <w:pStyle w:val="GesAbsatz"/>
        <w:tabs>
          <w:tab w:val="clear" w:pos="425"/>
          <w:tab w:val="left" w:pos="567"/>
        </w:tabs>
        <w:ind w:left="851" w:hanging="851"/>
        <w:rPr>
          <w:snapToGrid w:val="0"/>
        </w:rPr>
      </w:pPr>
      <w:r>
        <w:rPr>
          <w:snapToGrid w:val="0"/>
        </w:rPr>
        <w:tab/>
        <w:t>-</w:t>
      </w:r>
      <w:r>
        <w:rPr>
          <w:snapToGrid w:val="0"/>
        </w:rPr>
        <w:tab/>
        <w:t>eine Liste der in Artikel 5 genannten, ganz oder teilweise angewandten Normen sowie eine B</w:t>
      </w:r>
      <w:r>
        <w:rPr>
          <w:snapToGrid w:val="0"/>
        </w:rPr>
        <w:t>e</w:t>
      </w:r>
      <w:r>
        <w:rPr>
          <w:snapToGrid w:val="0"/>
        </w:rPr>
        <w:t>schreibung der zur Erfüllung der grundlegenden Anforderungen der Richtlinie gewählten Lösungen, soweit die in Artikel 5 genannten Normen nicht angewandt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die Ergebnisse der Konstruktionsberechnungen, Prüfungen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Prüfberichte.</w:t>
      </w:r>
    </w:p>
    <w:p w:rsidR="00B31D32" w:rsidRDefault="00B31D32">
      <w:pPr>
        <w:pStyle w:val="GesAbsatz"/>
        <w:tabs>
          <w:tab w:val="clear" w:pos="425"/>
          <w:tab w:val="left" w:pos="567"/>
        </w:tabs>
        <w:ind w:left="567" w:hanging="567"/>
        <w:rPr>
          <w:snapToGrid w:val="0"/>
        </w:rPr>
      </w:pPr>
      <w:r>
        <w:rPr>
          <w:snapToGrid w:val="0"/>
        </w:rPr>
        <w:t>3.</w:t>
      </w:r>
      <w:r>
        <w:rPr>
          <w:snapToGrid w:val="0"/>
        </w:rPr>
        <w:tab/>
        <w:t>Der Hersteller unterhält ein zugelassenes Qualitätssicherungssystem für die Endabnahme der Druc</w:t>
      </w:r>
      <w:r>
        <w:rPr>
          <w:snapToGrid w:val="0"/>
        </w:rPr>
        <w:t>k</w:t>
      </w:r>
      <w:r>
        <w:rPr>
          <w:snapToGrid w:val="0"/>
        </w:rPr>
        <w:t>geräte und andere Prüfungen gemäß Nummer 4 und unterliegt der Überwachung gemäß Nummer 5.</w:t>
      </w:r>
    </w:p>
    <w:p w:rsidR="00B31D32" w:rsidRDefault="00B31D32">
      <w:pPr>
        <w:pStyle w:val="GesAbsatz"/>
        <w:tabs>
          <w:tab w:val="clear" w:pos="425"/>
          <w:tab w:val="left" w:pos="567"/>
        </w:tabs>
        <w:ind w:left="567" w:hanging="567"/>
        <w:rPr>
          <w:snapToGrid w:val="0"/>
        </w:rPr>
      </w:pPr>
      <w:r>
        <w:rPr>
          <w:snapToGrid w:val="0"/>
        </w:rPr>
        <w:t>4.</w:t>
      </w:r>
      <w:r>
        <w:rPr>
          <w:snapToGrid w:val="0"/>
        </w:rPr>
        <w:tab/>
        <w:t>Qualitätssicherungssystem</w:t>
      </w:r>
    </w:p>
    <w:p w:rsidR="00B31D32" w:rsidRDefault="00B31D32">
      <w:pPr>
        <w:pStyle w:val="GesAbsatz"/>
        <w:tabs>
          <w:tab w:val="clear" w:pos="425"/>
          <w:tab w:val="left" w:pos="567"/>
        </w:tabs>
        <w:ind w:left="567" w:hanging="567"/>
        <w:rPr>
          <w:snapToGrid w:val="0"/>
        </w:rPr>
      </w:pPr>
      <w:r>
        <w:rPr>
          <w:snapToGrid w:val="0"/>
        </w:rPr>
        <w:t>4.1.</w:t>
      </w:r>
      <w:r>
        <w:rPr>
          <w:snapToGrid w:val="0"/>
        </w:rPr>
        <w:tab/>
        <w:t>Der Hersteller beantragt bei einer benannten Stelle seiner Wahl die Bewertung seines Qualitätssich</w:t>
      </w:r>
      <w:r>
        <w:rPr>
          <w:snapToGrid w:val="0"/>
        </w:rPr>
        <w:t>e</w:t>
      </w:r>
      <w:r>
        <w:rPr>
          <w:snapToGrid w:val="0"/>
        </w:rPr>
        <w:t>rungssystems. Der Antrag enthält folgendes:</w:t>
      </w:r>
    </w:p>
    <w:p w:rsidR="00B31D32" w:rsidRDefault="00B31D32">
      <w:pPr>
        <w:pStyle w:val="GesAbsatz"/>
        <w:tabs>
          <w:tab w:val="clear" w:pos="425"/>
          <w:tab w:val="left" w:pos="567"/>
          <w:tab w:val="left" w:pos="851"/>
        </w:tabs>
        <w:rPr>
          <w:snapToGrid w:val="0"/>
        </w:rPr>
      </w:pPr>
      <w:r>
        <w:rPr>
          <w:snapToGrid w:val="0"/>
        </w:rPr>
        <w:tab/>
        <w:t>-</w:t>
      </w:r>
      <w:r>
        <w:rPr>
          <w:snapToGrid w:val="0"/>
        </w:rPr>
        <w:tab/>
        <w:t>alle einschlägigen Angaben über die betreffenden Druckgeräte;</w:t>
      </w:r>
    </w:p>
    <w:p w:rsidR="00B31D32" w:rsidRDefault="00B31D32">
      <w:pPr>
        <w:pStyle w:val="GesAbsatz"/>
        <w:tabs>
          <w:tab w:val="clear" w:pos="425"/>
          <w:tab w:val="left" w:pos="567"/>
          <w:tab w:val="left" w:pos="851"/>
        </w:tabs>
        <w:rPr>
          <w:snapToGrid w:val="0"/>
        </w:rPr>
      </w:pPr>
      <w:r>
        <w:rPr>
          <w:snapToGrid w:val="0"/>
        </w:rPr>
        <w:tab/>
        <w:t>-</w:t>
      </w:r>
      <w:r>
        <w:rPr>
          <w:snapToGrid w:val="0"/>
        </w:rPr>
        <w:tab/>
        <w:t>die Unterlagen über das Qualitätssicherungssystem.</w:t>
      </w:r>
    </w:p>
    <w:p w:rsidR="00B31D32" w:rsidRDefault="00B31D32">
      <w:pPr>
        <w:pStyle w:val="GesAbsatz"/>
        <w:tabs>
          <w:tab w:val="clear" w:pos="425"/>
          <w:tab w:val="left" w:pos="567"/>
        </w:tabs>
        <w:ind w:left="567" w:hanging="567"/>
        <w:rPr>
          <w:snapToGrid w:val="0"/>
        </w:rPr>
      </w:pPr>
      <w:r>
        <w:rPr>
          <w:snapToGrid w:val="0"/>
        </w:rPr>
        <w:t>4.2.</w:t>
      </w:r>
      <w:r>
        <w:rPr>
          <w:snapToGrid w:val="0"/>
        </w:rPr>
        <w:tab/>
        <w:t>Im Rahmen des Qualitätssicherungssystems wird jedes Druckgerät geprüft. Es werden Prüfungen gemäß der (den) in Artikel 5 genannten Norm(en) oder gleichwertige Prüfungen und insbesondere e</w:t>
      </w:r>
      <w:r>
        <w:rPr>
          <w:snapToGrid w:val="0"/>
        </w:rPr>
        <w:t>i</w:t>
      </w:r>
      <w:r>
        <w:rPr>
          <w:snapToGrid w:val="0"/>
        </w:rPr>
        <w:t>ne Abnahme nach Anhang I Abschnitt 3.2 durchgeführt, um die Übereinstimmung mit den maßgebl</w:t>
      </w:r>
      <w:r>
        <w:rPr>
          <w:snapToGrid w:val="0"/>
        </w:rPr>
        <w:t>i</w:t>
      </w:r>
      <w:r>
        <w:rPr>
          <w:snapToGrid w:val="0"/>
        </w:rPr>
        <w:t>chen Anforderungen der Richtlinie zu gewährleisten. Alle vom Hersteller berücksichtigten Grundlagen, Anforderungen und Vorschriften sind systematisch und ordnungsgemäß in Form schriftlicher Ma</w:t>
      </w:r>
      <w:r>
        <w:rPr>
          <w:snapToGrid w:val="0"/>
        </w:rPr>
        <w:t>ß</w:t>
      </w:r>
      <w:r>
        <w:rPr>
          <w:snapToGrid w:val="0"/>
        </w:rPr>
        <w:t>nahmen, Verfahren und Anweisungen zusammenzustellen. Diese Unterlagen über das Qualitätssich</w:t>
      </w:r>
      <w:r>
        <w:rPr>
          <w:snapToGrid w:val="0"/>
        </w:rPr>
        <w:t>e</w:t>
      </w:r>
      <w:r>
        <w:rPr>
          <w:snapToGrid w:val="0"/>
        </w:rPr>
        <w:t>rungssystem sollen sicherstellen, dass die Qualitätssicherungsprogramme, -pläne, -handbücher und –berichte einheitlich ausgelegt werden. Sie müssen insbesondere eine angemessene Beschreibung folgender Punkte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Qualitätsziele sowie organisatorischer Aufbau, Zuständigkeiten und Befugnisse des Managements in bezug auf die Druckgerätequalität;</w:t>
      </w:r>
    </w:p>
    <w:p w:rsidR="00B31D32" w:rsidRDefault="00B31D32">
      <w:pPr>
        <w:pStyle w:val="GesAbsatz"/>
        <w:tabs>
          <w:tab w:val="clear" w:pos="425"/>
          <w:tab w:val="left" w:pos="567"/>
        </w:tabs>
        <w:ind w:left="851" w:hanging="851"/>
        <w:rPr>
          <w:snapToGrid w:val="0"/>
        </w:rPr>
      </w:pPr>
      <w:r>
        <w:rPr>
          <w:snapToGrid w:val="0"/>
        </w:rPr>
        <w:tab/>
        <w:t>-</w:t>
      </w:r>
      <w:r>
        <w:rPr>
          <w:snapToGrid w:val="0"/>
        </w:rPr>
        <w:tab/>
        <w:t>zugelassene Arbeitsverfahren zur Ausführung der dauerhaften Verbindungen gemäß Anhang I Abschnitt 3.1.2;</w:t>
      </w:r>
    </w:p>
    <w:p w:rsidR="00B31D32" w:rsidRDefault="00B31D32">
      <w:pPr>
        <w:pStyle w:val="GesAbsatz"/>
        <w:tabs>
          <w:tab w:val="clear" w:pos="425"/>
          <w:tab w:val="left" w:pos="567"/>
        </w:tabs>
        <w:ind w:left="851" w:hanging="851"/>
        <w:rPr>
          <w:snapToGrid w:val="0"/>
        </w:rPr>
      </w:pPr>
      <w:r>
        <w:rPr>
          <w:snapToGrid w:val="0"/>
        </w:rPr>
        <w:tab/>
        <w:t>-</w:t>
      </w:r>
      <w:r>
        <w:rPr>
          <w:snapToGrid w:val="0"/>
        </w:rPr>
        <w:tab/>
        <w:t>nach der Herstellung durchgeführte Untersuchungen und Prüfungen;</w:t>
      </w:r>
    </w:p>
    <w:p w:rsidR="00B31D32" w:rsidRDefault="00B31D32">
      <w:pPr>
        <w:pStyle w:val="GesAbsatz"/>
        <w:tabs>
          <w:tab w:val="clear" w:pos="425"/>
          <w:tab w:val="left" w:pos="567"/>
        </w:tabs>
        <w:ind w:left="851" w:hanging="851"/>
        <w:rPr>
          <w:snapToGrid w:val="0"/>
        </w:rPr>
      </w:pPr>
      <w:r>
        <w:rPr>
          <w:snapToGrid w:val="0"/>
        </w:rPr>
        <w:tab/>
        <w:t>-</w:t>
      </w:r>
      <w:r>
        <w:rPr>
          <w:snapToGrid w:val="0"/>
        </w:rPr>
        <w:tab/>
        <w:t>Mittel, mit denen die wirksame Arbeitsweise des Qualitätssicherungssystems überwacht wird;</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Qualitätssicherungsunterlagen wie Kontrollberichte, Prüf- und Eichdaten, Berichte über die Qualif</w:t>
      </w:r>
      <w:r>
        <w:rPr>
          <w:snapToGrid w:val="0"/>
        </w:rPr>
        <w:t>i</w:t>
      </w:r>
      <w:r>
        <w:rPr>
          <w:snapToGrid w:val="0"/>
        </w:rPr>
        <w:t>kation oder Zulassung der in diesem Bereich beschäftigten Mitarbeiter, insbesondere des für die Ausführung der dauerhaften Verbindungen nach Anhang I Abschnitt 3.1.2 zuständigen Personals.</w:t>
      </w:r>
    </w:p>
    <w:p w:rsidR="00B31D32" w:rsidRDefault="00B31D32">
      <w:pPr>
        <w:pStyle w:val="GesAbsatz"/>
        <w:tabs>
          <w:tab w:val="clear" w:pos="425"/>
          <w:tab w:val="left" w:pos="567"/>
        </w:tabs>
        <w:ind w:left="567" w:hanging="567"/>
        <w:rPr>
          <w:snapToGrid w:val="0"/>
        </w:rPr>
      </w:pPr>
      <w:r>
        <w:rPr>
          <w:snapToGrid w:val="0"/>
        </w:rPr>
        <w:t>4.3.</w:t>
      </w:r>
      <w:r>
        <w:rPr>
          <w:snapToGrid w:val="0"/>
        </w:rPr>
        <w:tab/>
        <w:t>Die benannte Stelle bewertet das Qualitätssicherungssystem, um festzustellen, ob es die in Nu</w:t>
      </w:r>
      <w:r>
        <w:rPr>
          <w:snapToGrid w:val="0"/>
        </w:rPr>
        <w:t>m</w:t>
      </w:r>
      <w:r>
        <w:rPr>
          <w:snapToGrid w:val="0"/>
        </w:rPr>
        <w:t>mer 4.2 genannten Anforderungen erfüllt. Bei Qualitätssicherungssystemen, die die entsprechende harmonisierte Norm anwenden, wird von der Erfüllung dieser Anforderungen ausgegangen.</w:t>
      </w:r>
    </w:p>
    <w:p w:rsidR="00B31D32" w:rsidRDefault="00B31D32">
      <w:pPr>
        <w:pStyle w:val="GesAbsatz"/>
        <w:tabs>
          <w:tab w:val="clear" w:pos="425"/>
          <w:tab w:val="left" w:pos="567"/>
        </w:tabs>
        <w:ind w:left="567" w:hanging="567"/>
        <w:rPr>
          <w:snapToGrid w:val="0"/>
        </w:rPr>
      </w:pPr>
      <w:r>
        <w:rPr>
          <w:snapToGrid w:val="0"/>
        </w:rPr>
        <w:lastRenderedPageBreak/>
        <w:tab/>
        <w:t>Mindestens ein Mitglied des Bewertungsteams muss über Erfahrungen mit der Bewertung der betre</w:t>
      </w:r>
      <w:r>
        <w:rPr>
          <w:snapToGrid w:val="0"/>
        </w:rPr>
        <w:t>f</w:t>
      </w:r>
      <w:r>
        <w:rPr>
          <w:snapToGrid w:val="0"/>
        </w:rPr>
        <w:t>fenden Druckgerätetechnik verfügen. Das Bewertungsverfahren umfasst auch einen Besuch des He</w:t>
      </w:r>
      <w:r>
        <w:rPr>
          <w:snapToGrid w:val="0"/>
        </w:rPr>
        <w:t>r</w:t>
      </w:r>
      <w:r>
        <w:rPr>
          <w:snapToGrid w:val="0"/>
        </w:rPr>
        <w:t>stellerwerks.</w:t>
      </w:r>
    </w:p>
    <w:p w:rsidR="00B31D32" w:rsidRDefault="00B31D32">
      <w:pPr>
        <w:pStyle w:val="GesAbsatz"/>
        <w:tabs>
          <w:tab w:val="clear" w:pos="425"/>
          <w:tab w:val="left" w:pos="567"/>
        </w:tabs>
        <w:ind w:left="567" w:hanging="567"/>
        <w:rPr>
          <w:snapToGrid w:val="0"/>
        </w:rPr>
      </w:pPr>
      <w:r>
        <w:rPr>
          <w:snapToGrid w:val="0"/>
        </w:rPr>
        <w:tab/>
        <w:t>Die Entscheidung wird dem Hersteller mitgeteilt. Die Mitteilung enthält die Ergebnisse der Prüfung und eine Begründung der Entscheidung. Es ist ein Einspruchsverfahren vorzusehen.</w:t>
      </w:r>
    </w:p>
    <w:p w:rsidR="00B31D32" w:rsidRDefault="00B31D32">
      <w:pPr>
        <w:pStyle w:val="GesAbsatz"/>
        <w:tabs>
          <w:tab w:val="clear" w:pos="425"/>
          <w:tab w:val="left" w:pos="567"/>
        </w:tabs>
        <w:ind w:left="567" w:hanging="567"/>
        <w:rPr>
          <w:snapToGrid w:val="0"/>
        </w:rPr>
      </w:pPr>
      <w:r>
        <w:rPr>
          <w:snapToGrid w:val="0"/>
        </w:rPr>
        <w:t>4.4.</w:t>
      </w:r>
      <w:r>
        <w:rPr>
          <w:snapToGrid w:val="0"/>
        </w:rPr>
        <w:tab/>
        <w:t>Der Hersteller verpflichtet sich, die Verpflichtungen aus dem zugelassenen Qualitätssicherungssystem zu erfüllen und dafür zu sorgen, dass es stets sachgemäß und effizient funktioniert.</w:t>
      </w:r>
    </w:p>
    <w:p w:rsidR="00B31D32" w:rsidRDefault="00B31D32">
      <w:pPr>
        <w:pStyle w:val="GesAbsatz"/>
        <w:tabs>
          <w:tab w:val="clear" w:pos="425"/>
          <w:tab w:val="left" w:pos="567"/>
        </w:tabs>
        <w:ind w:left="567" w:hanging="567"/>
        <w:rPr>
          <w:snapToGrid w:val="0"/>
        </w:rPr>
      </w:pPr>
      <w:r>
        <w:rPr>
          <w:snapToGrid w:val="0"/>
        </w:rPr>
        <w:tab/>
        <w:t>Der Hersteller oder sein in der Gemeinschaft ansässiger Bevollmächtigter unterrichtet die benannte Stelle, die das Qualitätssicherungssystem zugelassen hat, über alle geplanten Aktualisierungen des Qualitätssicherungssystems.</w:t>
      </w:r>
    </w:p>
    <w:p w:rsidR="00B31D32" w:rsidRDefault="00B31D32">
      <w:pPr>
        <w:pStyle w:val="GesAbsatz"/>
        <w:tabs>
          <w:tab w:val="clear" w:pos="425"/>
          <w:tab w:val="left" w:pos="567"/>
        </w:tabs>
        <w:ind w:left="567" w:hanging="567"/>
        <w:rPr>
          <w:snapToGrid w:val="0"/>
        </w:rPr>
      </w:pPr>
      <w:r>
        <w:rPr>
          <w:snapToGrid w:val="0"/>
        </w:rPr>
        <w:tab/>
        <w:t>Die benannte Stelle prüft die geplanten Änderungen und entscheidet, ob das geänderte Qualitätss</w:t>
      </w:r>
      <w:r>
        <w:rPr>
          <w:snapToGrid w:val="0"/>
        </w:rPr>
        <w:t>i</w:t>
      </w:r>
      <w:r>
        <w:rPr>
          <w:snapToGrid w:val="0"/>
        </w:rPr>
        <w:t>cherungssystem noch den in Nummer 4.2 genannten Anforderungen entspricht oder ob eine erneute Bewertung erforderlich ist.</w:t>
      </w:r>
    </w:p>
    <w:p w:rsidR="00B31D32" w:rsidRDefault="00B31D32">
      <w:pPr>
        <w:pStyle w:val="GesAbsatz"/>
        <w:tabs>
          <w:tab w:val="clear" w:pos="425"/>
          <w:tab w:val="left" w:pos="567"/>
        </w:tabs>
        <w:ind w:left="567" w:hanging="567"/>
        <w:rPr>
          <w:snapToGrid w:val="0"/>
        </w:rPr>
      </w:pPr>
      <w:r>
        <w:rPr>
          <w:snapToGrid w:val="0"/>
        </w:rPr>
        <w:tab/>
        <w:t>Sie teilt ihre Entscheidung dem Hersteller mit. Die Mitteilung enthält die Ergebnisse der Prüfung und eine Begründung der Entscheidung.</w:t>
      </w:r>
    </w:p>
    <w:p w:rsidR="00B31D32" w:rsidRDefault="00B31D32">
      <w:pPr>
        <w:pStyle w:val="GesAbsatz"/>
        <w:tabs>
          <w:tab w:val="clear" w:pos="425"/>
          <w:tab w:val="left" w:pos="567"/>
        </w:tabs>
        <w:ind w:left="567" w:hanging="567"/>
        <w:rPr>
          <w:snapToGrid w:val="0"/>
        </w:rPr>
      </w:pPr>
      <w:r>
        <w:rPr>
          <w:snapToGrid w:val="0"/>
        </w:rPr>
        <w:t>5.</w:t>
      </w:r>
      <w:r>
        <w:rPr>
          <w:snapToGrid w:val="0"/>
        </w:rPr>
        <w:tab/>
        <w:t>Überwachung unter der Verantwortung der benannten Stelle</w:t>
      </w:r>
    </w:p>
    <w:p w:rsidR="00B31D32" w:rsidRDefault="00B31D32">
      <w:pPr>
        <w:pStyle w:val="GesAbsatz"/>
        <w:tabs>
          <w:tab w:val="clear" w:pos="425"/>
          <w:tab w:val="left" w:pos="567"/>
        </w:tabs>
        <w:ind w:left="567" w:hanging="567"/>
        <w:rPr>
          <w:snapToGrid w:val="0"/>
        </w:rPr>
      </w:pPr>
      <w:r>
        <w:rPr>
          <w:snapToGrid w:val="0"/>
        </w:rPr>
        <w:t>5.1.</w:t>
      </w:r>
      <w:r>
        <w:rPr>
          <w:snapToGrid w:val="0"/>
        </w:rPr>
        <w:tab/>
        <w:t>Die Überwachung soll gewährleisten, dass der Hersteller die Verpflichtungen aus dem zugelassenen Qualitätssicherungssystem vorschriftsmäßig erfüllt.</w:t>
      </w:r>
    </w:p>
    <w:p w:rsidR="00B31D32" w:rsidRDefault="00B31D32">
      <w:pPr>
        <w:pStyle w:val="GesAbsatz"/>
        <w:tabs>
          <w:tab w:val="clear" w:pos="425"/>
          <w:tab w:val="left" w:pos="567"/>
        </w:tabs>
        <w:ind w:left="567" w:hanging="567"/>
        <w:rPr>
          <w:snapToGrid w:val="0"/>
        </w:rPr>
      </w:pPr>
      <w:r>
        <w:rPr>
          <w:snapToGrid w:val="0"/>
        </w:rPr>
        <w:t>5.2.</w:t>
      </w:r>
      <w:r>
        <w:rPr>
          <w:snapToGrid w:val="0"/>
        </w:rPr>
        <w:tab/>
        <w:t>Der Hersteller gewährt der benannten Stelle zu Inspektionszwecken Zugang zu den Abnahme-, Prüf- und Lagereinrichtungen und stellt ihr alle erforderlichen Unterlagen zur Verfügung. Hierzu gehören insbesondere:</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über das Qualitätssicherungssystem;</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w:t>
      </w:r>
    </w:p>
    <w:p w:rsidR="00B31D32" w:rsidRDefault="00B31D32">
      <w:pPr>
        <w:pStyle w:val="GesAbsatz"/>
        <w:tabs>
          <w:tab w:val="clear" w:pos="425"/>
          <w:tab w:val="left" w:pos="567"/>
        </w:tabs>
        <w:ind w:left="851" w:hanging="851"/>
        <w:rPr>
          <w:snapToGrid w:val="0"/>
        </w:rPr>
      </w:pPr>
      <w:r>
        <w:rPr>
          <w:snapToGrid w:val="0"/>
        </w:rPr>
        <w:tab/>
        <w:t>-</w:t>
      </w:r>
      <w:r>
        <w:rPr>
          <w:snapToGrid w:val="0"/>
        </w:rPr>
        <w:tab/>
        <w:t>die Qualitätssicherungsunterlagen, wie Kontrollberichte, Prüf- und Eichdaten, Berichte über die Qualifikation der in diesem Bereich beschäftigten Mitarbeiter usw.</w:t>
      </w:r>
    </w:p>
    <w:p w:rsidR="00B31D32" w:rsidRDefault="00B31D32">
      <w:pPr>
        <w:pStyle w:val="GesAbsatz"/>
        <w:tabs>
          <w:tab w:val="clear" w:pos="425"/>
          <w:tab w:val="left" w:pos="567"/>
        </w:tabs>
        <w:ind w:left="567" w:hanging="567"/>
        <w:rPr>
          <w:snapToGrid w:val="0"/>
        </w:rPr>
      </w:pPr>
      <w:r>
        <w:rPr>
          <w:snapToGrid w:val="0"/>
        </w:rPr>
        <w:t>5.3.</w:t>
      </w:r>
      <w:r>
        <w:rPr>
          <w:snapToGrid w:val="0"/>
        </w:rPr>
        <w:tab/>
        <w:t>Die benannte Stelle führt regelmäßig Nachprüfungen (Audits) durch, um sicherzustellen, dass der Hersteller das Qualitätssicherungssystem aufrechterhält und anwendet, und übergibt ihm einen B</w:t>
      </w:r>
      <w:r>
        <w:rPr>
          <w:snapToGrid w:val="0"/>
        </w:rPr>
        <w:t>e</w:t>
      </w:r>
      <w:r>
        <w:rPr>
          <w:snapToGrid w:val="0"/>
        </w:rPr>
        <w:t>richt über die Nachprüfung. Die Häufigkeit der Nachprüfungen ist so zu wählen, dass alle drei Jahre eine vollständige Neubewertung vorgenommen wird.</w:t>
      </w:r>
    </w:p>
    <w:p w:rsidR="00B31D32" w:rsidRDefault="00B31D32">
      <w:pPr>
        <w:pStyle w:val="GesAbsatz"/>
        <w:tabs>
          <w:tab w:val="clear" w:pos="425"/>
          <w:tab w:val="left" w:pos="567"/>
        </w:tabs>
        <w:ind w:left="567" w:hanging="567"/>
        <w:rPr>
          <w:snapToGrid w:val="0"/>
        </w:rPr>
      </w:pPr>
      <w:r>
        <w:rPr>
          <w:snapToGrid w:val="0"/>
        </w:rPr>
        <w:t>5.4.</w:t>
      </w:r>
      <w:r>
        <w:rPr>
          <w:snapToGrid w:val="0"/>
        </w:rPr>
        <w:tab/>
        <w:t>Darüber hinaus kann die benannte Stelle dem Hersteller unangemeldete Besuche abstatten. Die No</w:t>
      </w:r>
      <w:r>
        <w:rPr>
          <w:snapToGrid w:val="0"/>
        </w:rPr>
        <w:t>t</w:t>
      </w:r>
      <w:r>
        <w:rPr>
          <w:snapToGrid w:val="0"/>
        </w:rPr>
        <w:t>wendigkeit derartiger zusätzlicher Besuche und deren Häufigkeit wird anhand eines von der benan</w:t>
      </w:r>
      <w:r>
        <w:rPr>
          <w:snapToGrid w:val="0"/>
        </w:rPr>
        <w:t>n</w:t>
      </w:r>
      <w:r>
        <w:rPr>
          <w:snapToGrid w:val="0"/>
        </w:rPr>
        <w:t>ten Stelle verwendeten Kontrollbesuchsystems ermittelt. Bei diesem System sind insbesondere die folgenden Faktoren zu berücksichtigen:</w:t>
      </w:r>
    </w:p>
    <w:p w:rsidR="00B31D32" w:rsidRDefault="00B31D32">
      <w:pPr>
        <w:pStyle w:val="GesAbsatz"/>
        <w:tabs>
          <w:tab w:val="clear" w:pos="425"/>
          <w:tab w:val="left" w:pos="567"/>
        </w:tabs>
        <w:ind w:left="851" w:hanging="851"/>
        <w:rPr>
          <w:snapToGrid w:val="0"/>
        </w:rPr>
      </w:pPr>
      <w:r>
        <w:rPr>
          <w:snapToGrid w:val="0"/>
        </w:rPr>
        <w:tab/>
        <w:t>-</w:t>
      </w:r>
      <w:r>
        <w:rPr>
          <w:snapToGrid w:val="0"/>
        </w:rPr>
        <w:tab/>
        <w:t>Kategorie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Ergebnisse früherer Kontrollbesuche;</w:t>
      </w:r>
    </w:p>
    <w:p w:rsidR="00B31D32" w:rsidRDefault="00B31D32">
      <w:pPr>
        <w:pStyle w:val="GesAbsatz"/>
        <w:tabs>
          <w:tab w:val="clear" w:pos="425"/>
          <w:tab w:val="left" w:pos="567"/>
        </w:tabs>
        <w:ind w:left="851" w:hanging="851"/>
        <w:rPr>
          <w:snapToGrid w:val="0"/>
        </w:rPr>
      </w:pPr>
      <w:r>
        <w:rPr>
          <w:snapToGrid w:val="0"/>
        </w:rPr>
        <w:tab/>
        <w:t>-</w:t>
      </w:r>
      <w:r>
        <w:rPr>
          <w:snapToGrid w:val="0"/>
        </w:rPr>
        <w:tab/>
        <w:t>erforderliche Verfolgung von Korrekturmaßnahmen;</w:t>
      </w:r>
    </w:p>
    <w:p w:rsidR="00B31D32" w:rsidRDefault="00B31D32">
      <w:pPr>
        <w:pStyle w:val="GesAbsatz"/>
        <w:tabs>
          <w:tab w:val="clear" w:pos="425"/>
          <w:tab w:val="left" w:pos="567"/>
        </w:tabs>
        <w:ind w:left="851" w:hanging="851"/>
        <w:rPr>
          <w:snapToGrid w:val="0"/>
        </w:rPr>
      </w:pPr>
      <w:r>
        <w:rPr>
          <w:snapToGrid w:val="0"/>
        </w:rPr>
        <w:tab/>
        <w:t>-</w:t>
      </w:r>
      <w:r>
        <w:rPr>
          <w:snapToGrid w:val="0"/>
        </w:rPr>
        <w:tab/>
        <w:t>gegebenenfalls an die Zulassung des Systems geknüpfte besondere Bedingungen;</w:t>
      </w:r>
    </w:p>
    <w:p w:rsidR="00B31D32" w:rsidRDefault="00B31D32">
      <w:pPr>
        <w:pStyle w:val="GesAbsatz"/>
        <w:tabs>
          <w:tab w:val="clear" w:pos="425"/>
          <w:tab w:val="left" w:pos="567"/>
        </w:tabs>
        <w:ind w:left="851" w:hanging="851"/>
        <w:rPr>
          <w:snapToGrid w:val="0"/>
        </w:rPr>
      </w:pPr>
      <w:r>
        <w:rPr>
          <w:snapToGrid w:val="0"/>
        </w:rPr>
        <w:tab/>
        <w:t>-</w:t>
      </w:r>
      <w:r>
        <w:rPr>
          <w:snapToGrid w:val="0"/>
        </w:rPr>
        <w:tab/>
        <w:t>wesentliche Änderungen von Fertigungsorganisation, Fertigungskonzepten oder -techniken.</w:t>
      </w:r>
    </w:p>
    <w:p w:rsidR="00B31D32" w:rsidRDefault="00B31D32">
      <w:pPr>
        <w:pStyle w:val="GesAbsatz"/>
        <w:tabs>
          <w:tab w:val="clear" w:pos="425"/>
          <w:tab w:val="left" w:pos="567"/>
        </w:tabs>
        <w:ind w:left="567" w:hanging="567"/>
        <w:rPr>
          <w:snapToGrid w:val="0"/>
        </w:rPr>
      </w:pPr>
      <w:r>
        <w:rPr>
          <w:snapToGrid w:val="0"/>
        </w:rPr>
        <w:tab/>
        <w:t>Bei diesen Besuchen kann die benannte Stelle bei Bedarf Prüfungen zur Kontrolle des ordnungsg</w:t>
      </w:r>
      <w:r>
        <w:rPr>
          <w:snapToGrid w:val="0"/>
        </w:rPr>
        <w:t>e</w:t>
      </w:r>
      <w:r>
        <w:rPr>
          <w:snapToGrid w:val="0"/>
        </w:rPr>
        <w:t>mäßen Funktionierens des Qualitätssicherungssystems vornehmen oder vornehmen lassen. Sie übergibt dem Hersteller einen Bericht über den Besuch und im Falle einer Prüfung einen Prüfbericht.</w:t>
      </w:r>
    </w:p>
    <w:p w:rsidR="00B31D32" w:rsidRDefault="00B31D32">
      <w:pPr>
        <w:pStyle w:val="GesAbsatz"/>
        <w:tabs>
          <w:tab w:val="clear" w:pos="425"/>
          <w:tab w:val="left" w:pos="567"/>
        </w:tabs>
        <w:ind w:left="567" w:hanging="567"/>
        <w:rPr>
          <w:snapToGrid w:val="0"/>
        </w:rPr>
      </w:pPr>
      <w:r>
        <w:rPr>
          <w:snapToGrid w:val="0"/>
        </w:rPr>
        <w:t>6.</w:t>
      </w:r>
      <w:r>
        <w:rPr>
          <w:snapToGrid w:val="0"/>
        </w:rPr>
        <w:tab/>
        <w:t>Der Hersteller hält zehn Jahre lang nach Herstellung des letzten Druckgeräts folgende Unterlagen für die einzelstaatlichen Behörden bereit:</w:t>
      </w:r>
    </w:p>
    <w:p w:rsidR="00B31D32" w:rsidRDefault="00B31D32">
      <w:pPr>
        <w:pStyle w:val="GesAbsatz"/>
        <w:tabs>
          <w:tab w:val="clear" w:pos="425"/>
          <w:tab w:val="left" w:pos="567"/>
        </w:tabs>
        <w:ind w:left="851" w:hanging="851"/>
        <w:rPr>
          <w:snapToGrid w:val="0"/>
        </w:rPr>
      </w:pPr>
      <w:r>
        <w:rPr>
          <w:snapToGrid w:val="0"/>
        </w:rPr>
        <w:tab/>
        <w:t>-</w:t>
      </w:r>
      <w:r>
        <w:rPr>
          <w:snapToGrid w:val="0"/>
        </w:rPr>
        <w:tab/>
        <w:t>die technischen Unterlagen gemäß Nummer 2;</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gemäß Nummer 4.1 zweiter Gedankenstrich;</w:t>
      </w:r>
    </w:p>
    <w:p w:rsidR="00B31D32" w:rsidRDefault="00B31D32">
      <w:pPr>
        <w:pStyle w:val="GesAbsatz"/>
        <w:tabs>
          <w:tab w:val="clear" w:pos="425"/>
          <w:tab w:val="left" w:pos="567"/>
        </w:tabs>
        <w:ind w:left="851" w:hanging="851"/>
        <w:rPr>
          <w:snapToGrid w:val="0"/>
        </w:rPr>
      </w:pPr>
      <w:r>
        <w:rPr>
          <w:snapToGrid w:val="0"/>
        </w:rPr>
        <w:tab/>
        <w:t>-</w:t>
      </w:r>
      <w:r>
        <w:rPr>
          <w:snapToGrid w:val="0"/>
        </w:rPr>
        <w:tab/>
        <w:t>die Aktualisierungen gemäß Nummer 4.4 Absatz 2;</w:t>
      </w:r>
    </w:p>
    <w:p w:rsidR="00B31D32" w:rsidRDefault="00B31D32">
      <w:pPr>
        <w:pStyle w:val="GesAbsatz"/>
        <w:tabs>
          <w:tab w:val="clear" w:pos="425"/>
          <w:tab w:val="left" w:pos="567"/>
        </w:tabs>
        <w:ind w:left="851" w:hanging="851"/>
        <w:rPr>
          <w:snapToGrid w:val="0"/>
        </w:rPr>
      </w:pPr>
      <w:r>
        <w:rPr>
          <w:snapToGrid w:val="0"/>
        </w:rPr>
        <w:tab/>
        <w:t>-</w:t>
      </w:r>
      <w:r>
        <w:rPr>
          <w:snapToGrid w:val="0"/>
        </w:rPr>
        <w:tab/>
        <w:t>die Entscheidungen und Berichte der benannten Stelle gemäß Nummer 4.3 letzter Absatz, Nu</w:t>
      </w:r>
      <w:r>
        <w:rPr>
          <w:snapToGrid w:val="0"/>
        </w:rPr>
        <w:t>m</w:t>
      </w:r>
      <w:r>
        <w:rPr>
          <w:snapToGrid w:val="0"/>
        </w:rPr>
        <w:t>mer 4.4 letzter Absatz und Nummern 5.3 und 5.4.</w:t>
      </w:r>
    </w:p>
    <w:p w:rsidR="00B31D32" w:rsidRDefault="00B31D32">
      <w:pPr>
        <w:pStyle w:val="GesAbsatz"/>
        <w:tabs>
          <w:tab w:val="clear" w:pos="425"/>
          <w:tab w:val="left" w:pos="567"/>
        </w:tabs>
        <w:ind w:left="567" w:hanging="567"/>
        <w:rPr>
          <w:snapToGrid w:val="0"/>
        </w:rPr>
      </w:pPr>
      <w:r>
        <w:rPr>
          <w:snapToGrid w:val="0"/>
        </w:rPr>
        <w:t>7.</w:t>
      </w:r>
      <w:r>
        <w:rPr>
          <w:snapToGrid w:val="0"/>
        </w:rPr>
        <w:tab/>
        <w:t>Jede benannte Stelle übermittelt den Mitgliedstaaten zweckdienliche Informationen über die von ihr zurückgezogenen Zulassungen für Qualitätssicherungssysteme und - auf Anforderung - über die von ihr erteilten Zulassungen.</w:t>
      </w:r>
    </w:p>
    <w:p w:rsidR="00B31D32" w:rsidRDefault="00B31D32">
      <w:pPr>
        <w:pStyle w:val="GesAbsatz"/>
        <w:tabs>
          <w:tab w:val="clear" w:pos="425"/>
          <w:tab w:val="left" w:pos="567"/>
        </w:tabs>
        <w:ind w:left="567" w:hanging="567"/>
        <w:rPr>
          <w:snapToGrid w:val="0"/>
        </w:rPr>
      </w:pPr>
      <w:r>
        <w:rPr>
          <w:snapToGrid w:val="0"/>
        </w:rPr>
        <w:lastRenderedPageBreak/>
        <w:tab/>
        <w:t>Jede benannte Stelle übermittelt darüber hinaus den übrigen benannten Stellen zweckdienliche Info</w:t>
      </w:r>
      <w:r>
        <w:rPr>
          <w:snapToGrid w:val="0"/>
        </w:rPr>
        <w:t>r</w:t>
      </w:r>
      <w:r>
        <w:rPr>
          <w:snapToGrid w:val="0"/>
        </w:rPr>
        <w:t>mationen über die von ihr zurückgezogenen oder verweigerten Zulassungen für Qualitätssicherung</w:t>
      </w:r>
      <w:r>
        <w:rPr>
          <w:snapToGrid w:val="0"/>
        </w:rPr>
        <w:t>s</w:t>
      </w:r>
      <w:r>
        <w:rPr>
          <w:snapToGrid w:val="0"/>
        </w:rPr>
        <w:t>systeme.</w:t>
      </w:r>
    </w:p>
    <w:p w:rsidR="00B31D32" w:rsidRDefault="00B31D32">
      <w:pPr>
        <w:pStyle w:val="GesAbsatz"/>
        <w:tabs>
          <w:tab w:val="clear" w:pos="425"/>
          <w:tab w:val="left" w:pos="567"/>
        </w:tabs>
        <w:ind w:left="567" w:hanging="567"/>
        <w:rPr>
          <w:b/>
          <w:snapToGrid w:val="0"/>
        </w:rPr>
      </w:pPr>
      <w:r>
        <w:rPr>
          <w:b/>
          <w:snapToGrid w:val="0"/>
        </w:rPr>
        <w:t>Modul F (Prüfung der Produkte)</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oder sein in der Gemeinschaft ansä</w:t>
      </w:r>
      <w:r>
        <w:rPr>
          <w:snapToGrid w:val="0"/>
        </w:rPr>
        <w:t>s</w:t>
      </w:r>
      <w:r>
        <w:rPr>
          <w:snapToGrid w:val="0"/>
        </w:rPr>
        <w:t>siger Bevollmächtigter sicherstellt und erklärt, dass die Druckgeräte, die den Bestimmungen von Nummer 3 unterliegen, die für sie geltenden Anforderungen dieser Richtlinie erfüllen und der in fo</w:t>
      </w:r>
      <w:r>
        <w:rPr>
          <w:snapToGrid w:val="0"/>
        </w:rPr>
        <w:t>l</w:t>
      </w:r>
      <w:r>
        <w:rPr>
          <w:snapToGrid w:val="0"/>
        </w:rPr>
        <w:t>genden Unterlagen beschriebenen Bauart entsprechen:</w:t>
      </w:r>
    </w:p>
    <w:p w:rsidR="00B31D32" w:rsidRDefault="00B31D32">
      <w:pPr>
        <w:pStyle w:val="GesAbsatz"/>
        <w:tabs>
          <w:tab w:val="clear" w:pos="425"/>
          <w:tab w:val="left" w:pos="567"/>
          <w:tab w:val="left" w:pos="851"/>
        </w:tabs>
        <w:rPr>
          <w:snapToGrid w:val="0"/>
        </w:rPr>
      </w:pPr>
      <w:r>
        <w:rPr>
          <w:snapToGrid w:val="0"/>
        </w:rPr>
        <w:tab/>
        <w:t>-</w:t>
      </w:r>
      <w:r>
        <w:rPr>
          <w:snapToGrid w:val="0"/>
        </w:rPr>
        <w:tab/>
        <w:t>EG-Baumusterprüfbescheinigung oder</w:t>
      </w:r>
    </w:p>
    <w:p w:rsidR="00B31D32" w:rsidRDefault="00B31D32">
      <w:pPr>
        <w:pStyle w:val="GesAbsatz"/>
        <w:tabs>
          <w:tab w:val="clear" w:pos="425"/>
          <w:tab w:val="left" w:pos="567"/>
          <w:tab w:val="left" w:pos="851"/>
        </w:tabs>
        <w:rPr>
          <w:snapToGrid w:val="0"/>
        </w:rPr>
      </w:pPr>
      <w:r>
        <w:rPr>
          <w:snapToGrid w:val="0"/>
        </w:rPr>
        <w:tab/>
        <w:t>-</w:t>
      </w:r>
      <w:r>
        <w:rPr>
          <w:snapToGrid w:val="0"/>
        </w:rPr>
        <w:tab/>
        <w:t>EG-Entwurfsprüfbescheinigung.</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trifft alle erforderlichen Maßnahmen, damit der Fertigungsprozess die Übereinstimmung der Druckgeräte mit den Anforderungen dieser Richtlinie und der in folgenden Unterlagen beschrieb</w:t>
      </w:r>
      <w:r>
        <w:rPr>
          <w:snapToGrid w:val="0"/>
        </w:rPr>
        <w:t>e</w:t>
      </w:r>
      <w:r>
        <w:rPr>
          <w:snapToGrid w:val="0"/>
        </w:rPr>
        <w:t>nen Bauart gewährleistet:</w:t>
      </w:r>
    </w:p>
    <w:p w:rsidR="00B31D32" w:rsidRDefault="00B31D32">
      <w:pPr>
        <w:pStyle w:val="GesAbsatz"/>
        <w:tabs>
          <w:tab w:val="clear" w:pos="425"/>
          <w:tab w:val="left" w:pos="567"/>
          <w:tab w:val="left" w:pos="851"/>
        </w:tabs>
        <w:rPr>
          <w:snapToGrid w:val="0"/>
        </w:rPr>
      </w:pPr>
      <w:r>
        <w:rPr>
          <w:snapToGrid w:val="0"/>
        </w:rPr>
        <w:tab/>
        <w:t>-</w:t>
      </w:r>
      <w:r>
        <w:rPr>
          <w:snapToGrid w:val="0"/>
        </w:rPr>
        <w:tab/>
        <w:t>EG-Baumusterprüfbescheinigung oder</w:t>
      </w:r>
    </w:p>
    <w:p w:rsidR="00B31D32" w:rsidRDefault="00B31D32">
      <w:pPr>
        <w:pStyle w:val="GesAbsatz"/>
        <w:tabs>
          <w:tab w:val="clear" w:pos="425"/>
          <w:tab w:val="left" w:pos="567"/>
          <w:tab w:val="left" w:pos="851"/>
        </w:tabs>
        <w:rPr>
          <w:snapToGrid w:val="0"/>
        </w:rPr>
      </w:pPr>
      <w:r>
        <w:rPr>
          <w:snapToGrid w:val="0"/>
        </w:rPr>
        <w:tab/>
        <w:t>-</w:t>
      </w:r>
      <w:r>
        <w:rPr>
          <w:snapToGrid w:val="0"/>
        </w:rPr>
        <w:tab/>
        <w:t>EG-Entwurfsprüfbescheinigung.</w:t>
      </w:r>
    </w:p>
    <w:p w:rsidR="00B31D32" w:rsidRDefault="00B31D32">
      <w:pPr>
        <w:pStyle w:val="GesAbsatz"/>
        <w:tabs>
          <w:tab w:val="clear" w:pos="425"/>
          <w:tab w:val="left" w:pos="567"/>
        </w:tabs>
        <w:ind w:left="567" w:hanging="567"/>
        <w:rPr>
          <w:snapToGrid w:val="0"/>
        </w:rPr>
      </w:pPr>
      <w:r>
        <w:rPr>
          <w:snapToGrid w:val="0"/>
        </w:rPr>
        <w:tab/>
        <w:t>Der Hersteller oder sein in der Gemeinschaft ansässiger Bevollmächtigter bringt an jedem Druckgerät die CE-Kennzeichnung an und stellt eine Konformitätserklärung aus.</w:t>
      </w:r>
    </w:p>
    <w:p w:rsidR="00B31D32" w:rsidRDefault="00B31D32">
      <w:pPr>
        <w:pStyle w:val="GesAbsatz"/>
        <w:tabs>
          <w:tab w:val="clear" w:pos="425"/>
          <w:tab w:val="left" w:pos="567"/>
        </w:tabs>
        <w:ind w:left="567" w:hanging="567"/>
        <w:rPr>
          <w:snapToGrid w:val="0"/>
        </w:rPr>
      </w:pPr>
      <w:r>
        <w:rPr>
          <w:snapToGrid w:val="0"/>
        </w:rPr>
        <w:t>3.</w:t>
      </w:r>
      <w:r>
        <w:rPr>
          <w:snapToGrid w:val="0"/>
        </w:rPr>
        <w:tab/>
        <w:t>Die benannte Stelle nimmt die entsprechenden Untersuchungen und Prüfungen durch Kontrolle und Erprobung jedes einzelnen Druckgeräts gemäß Nummer 4 vor, um die Übereinstimmung des Gerätes mit den entsprechenden Anforderungen dieser Richtlinie zu überprüfen.</w:t>
      </w:r>
    </w:p>
    <w:p w:rsidR="00B31D32" w:rsidRDefault="00B31D32">
      <w:pPr>
        <w:pStyle w:val="GesAbsatz"/>
        <w:tabs>
          <w:tab w:val="clear" w:pos="425"/>
          <w:tab w:val="left" w:pos="567"/>
        </w:tabs>
        <w:ind w:left="567" w:hanging="567"/>
        <w:rPr>
          <w:snapToGrid w:val="0"/>
        </w:rPr>
      </w:pPr>
      <w:r>
        <w:rPr>
          <w:snapToGrid w:val="0"/>
        </w:rPr>
        <w:tab/>
        <w:t>Der Hersteller oder sein in der Gemeinschaft ansässiger Bevollmächtigter bewahrt eine Kopie der Konformitätserklärung zehn Jahre lang nach Herstellung des letzten Druckgeräts auf.</w:t>
      </w:r>
    </w:p>
    <w:p w:rsidR="00B31D32" w:rsidRDefault="00B31D32">
      <w:pPr>
        <w:pStyle w:val="GesAbsatz"/>
        <w:tabs>
          <w:tab w:val="clear" w:pos="425"/>
          <w:tab w:val="left" w:pos="567"/>
        </w:tabs>
        <w:ind w:left="567" w:hanging="567"/>
        <w:rPr>
          <w:snapToGrid w:val="0"/>
        </w:rPr>
      </w:pPr>
      <w:r>
        <w:rPr>
          <w:snapToGrid w:val="0"/>
        </w:rPr>
        <w:t>4.</w:t>
      </w:r>
      <w:r>
        <w:rPr>
          <w:snapToGrid w:val="0"/>
        </w:rPr>
        <w:tab/>
        <w:t>Kontrolle und Erprobung jedes einzelnen Druckgeräts</w:t>
      </w:r>
    </w:p>
    <w:p w:rsidR="00B31D32" w:rsidRDefault="00B31D32">
      <w:pPr>
        <w:pStyle w:val="GesAbsatz"/>
        <w:tabs>
          <w:tab w:val="clear" w:pos="425"/>
          <w:tab w:val="left" w:pos="567"/>
        </w:tabs>
        <w:ind w:left="567" w:hanging="567"/>
        <w:rPr>
          <w:snapToGrid w:val="0"/>
        </w:rPr>
      </w:pPr>
      <w:r>
        <w:rPr>
          <w:snapToGrid w:val="0"/>
        </w:rPr>
        <w:t>4.1.</w:t>
      </w:r>
      <w:r>
        <w:rPr>
          <w:snapToGrid w:val="0"/>
        </w:rPr>
        <w:tab/>
        <w:t>Alle Druckgeräte werden einzeln geprüft und dabei entsprechenden Kontrollen und Prüfungen, wie sie in der (den) in Artikel 5 genannten einschlägigen Norm(en) vorgesehen sind, oder gleichwertigen U</w:t>
      </w:r>
      <w:r>
        <w:rPr>
          <w:snapToGrid w:val="0"/>
        </w:rPr>
        <w:t>n</w:t>
      </w:r>
      <w:r>
        <w:rPr>
          <w:snapToGrid w:val="0"/>
        </w:rPr>
        <w:t>tersuchungen und Prüfungen unterzogen, um ihre Übereinstimmung mit der Bauart und mit den für sie geltenden Anforderungen dieser Richtlinie zu überprüfen.</w:t>
      </w:r>
    </w:p>
    <w:p w:rsidR="00B31D32" w:rsidRDefault="00B31D32">
      <w:pPr>
        <w:pStyle w:val="GesAbsatz"/>
        <w:tabs>
          <w:tab w:val="clear" w:pos="425"/>
          <w:tab w:val="left" w:pos="567"/>
        </w:tabs>
        <w:ind w:left="567" w:hanging="567"/>
        <w:rPr>
          <w:snapToGrid w:val="0"/>
        </w:rPr>
      </w:pPr>
      <w:r>
        <w:rPr>
          <w:snapToGrid w:val="0"/>
        </w:rPr>
        <w:tab/>
        <w:t>Die benannte Stelle hat dabei insbesondere folgende Aufgaben: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überprüft, ob das Personal für die Ausführung der dauerhaften Verbindungen und die zerst</w:t>
      </w:r>
      <w:r>
        <w:rPr>
          <w:snapToGrid w:val="0"/>
        </w:rPr>
        <w:t>ö</w:t>
      </w:r>
      <w:r>
        <w:rPr>
          <w:snapToGrid w:val="0"/>
        </w:rPr>
        <w:t>rungsfreien Prüfungen gemäß Anhang I Abschnitte 3.1.2 und 3.1.3 qualifiziert oder zugelassen ist;</w:t>
      </w:r>
    </w:p>
    <w:p w:rsidR="00B31D32" w:rsidRDefault="00B31D32">
      <w:pPr>
        <w:pStyle w:val="GesAbsatz"/>
        <w:tabs>
          <w:tab w:val="clear" w:pos="425"/>
          <w:tab w:val="left" w:pos="567"/>
        </w:tabs>
        <w:ind w:left="851" w:hanging="851"/>
        <w:rPr>
          <w:snapToGrid w:val="0"/>
        </w:rPr>
      </w:pPr>
      <w:r>
        <w:rPr>
          <w:snapToGrid w:val="0"/>
        </w:rPr>
        <w:tab/>
        <w:t>-</w:t>
      </w:r>
      <w:r>
        <w:rPr>
          <w:snapToGrid w:val="0"/>
        </w:rPr>
        <w:tab/>
        <w:t>sie überprüft die vom Werkstoffhersteller gemäß Anhang I Abschnitt 4.3 ausgestellte Beschein</w:t>
      </w:r>
      <w:r>
        <w:rPr>
          <w:snapToGrid w:val="0"/>
        </w:rPr>
        <w:t>i</w:t>
      </w:r>
      <w:r>
        <w:rPr>
          <w:snapToGrid w:val="0"/>
        </w:rPr>
        <w:t>gung;</w:t>
      </w:r>
    </w:p>
    <w:p w:rsidR="00B31D32" w:rsidRDefault="00B31D32">
      <w:pPr>
        <w:pStyle w:val="GesAbsatz"/>
        <w:tabs>
          <w:tab w:val="clear" w:pos="425"/>
          <w:tab w:val="left" w:pos="567"/>
        </w:tabs>
        <w:ind w:left="851" w:hanging="851"/>
        <w:rPr>
          <w:snapToGrid w:val="0"/>
        </w:rPr>
      </w:pPr>
      <w:r>
        <w:rPr>
          <w:snapToGrid w:val="0"/>
        </w:rPr>
        <w:tab/>
        <w:t>-</w:t>
      </w:r>
      <w:r>
        <w:rPr>
          <w:snapToGrid w:val="0"/>
        </w:rPr>
        <w:tab/>
        <w:t>sie führt die Endabnahme und die Prüfungen gemäß Anhang I Abschnitt 3.2 durch oder lässt sie durchführen und prüft die etwaigen Sicherheitseinrichtungen.</w:t>
      </w:r>
    </w:p>
    <w:p w:rsidR="00B31D32" w:rsidRDefault="00B31D32">
      <w:pPr>
        <w:pStyle w:val="GesAbsatz"/>
        <w:tabs>
          <w:tab w:val="clear" w:pos="425"/>
          <w:tab w:val="left" w:pos="567"/>
        </w:tabs>
        <w:ind w:left="567" w:hanging="567"/>
        <w:rPr>
          <w:snapToGrid w:val="0"/>
        </w:rPr>
      </w:pPr>
      <w:r>
        <w:rPr>
          <w:snapToGrid w:val="0"/>
        </w:rPr>
        <w:t>4.2.</w:t>
      </w:r>
      <w:r>
        <w:rPr>
          <w:snapToGrid w:val="0"/>
        </w:rPr>
        <w:tab/>
        <w:t>Die benannte Stelle bringt an jedem Druckgerät ihre Kennummer an oder lässt diese anbringen und stellt eine schriftliche Konformitätsbescheinigung über die vorgenommenen Prüfungen aus.</w:t>
      </w:r>
    </w:p>
    <w:p w:rsidR="00B31D32" w:rsidRDefault="00B31D32">
      <w:pPr>
        <w:pStyle w:val="GesAbsatz"/>
        <w:tabs>
          <w:tab w:val="clear" w:pos="425"/>
          <w:tab w:val="left" w:pos="567"/>
        </w:tabs>
        <w:ind w:left="567" w:hanging="567"/>
        <w:rPr>
          <w:snapToGrid w:val="0"/>
        </w:rPr>
      </w:pPr>
      <w:r>
        <w:rPr>
          <w:snapToGrid w:val="0"/>
        </w:rPr>
        <w:t>4.3.</w:t>
      </w:r>
      <w:r>
        <w:rPr>
          <w:snapToGrid w:val="0"/>
        </w:rPr>
        <w:tab/>
        <w:t>Der Hersteller oder sein in der Gemeinschaft ansässiger Bevollmächtigter muss auf Verlangen die Konformitätsbescheinigungen der benannten Stelle vorlegen können.</w:t>
      </w:r>
    </w:p>
    <w:p w:rsidR="00B31D32" w:rsidRDefault="00B31D32">
      <w:pPr>
        <w:pStyle w:val="GesAbsatz"/>
        <w:tabs>
          <w:tab w:val="clear" w:pos="425"/>
          <w:tab w:val="left" w:pos="567"/>
        </w:tabs>
        <w:ind w:left="567" w:hanging="567"/>
        <w:rPr>
          <w:b/>
          <w:snapToGrid w:val="0"/>
        </w:rPr>
      </w:pPr>
      <w:r>
        <w:rPr>
          <w:b/>
          <w:snapToGrid w:val="0"/>
        </w:rPr>
        <w:t>Modul G (EG-Einzelprüfung)</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sicherstellt und erklärt, dass das b</w:t>
      </w:r>
      <w:r>
        <w:rPr>
          <w:snapToGrid w:val="0"/>
        </w:rPr>
        <w:t>e</w:t>
      </w:r>
      <w:r>
        <w:rPr>
          <w:snapToGrid w:val="0"/>
        </w:rPr>
        <w:t>treffende Druckgerät, für das die Bescheinigung nach Abschnitt 4.1 ausgestellt wurde, die einschläg</w:t>
      </w:r>
      <w:r>
        <w:rPr>
          <w:snapToGrid w:val="0"/>
        </w:rPr>
        <w:t>i</w:t>
      </w:r>
      <w:r>
        <w:rPr>
          <w:snapToGrid w:val="0"/>
        </w:rPr>
        <w:t>gen Anforderungen der Richtlinie erfüllt. Der Hersteller bringt am Druckgerät die CE-Kennzeichnung an und stellt eine Konformitätserklärung aus.</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beantragt bei einer benannten Stelle seiner Wahl die Einzelprüfung.</w:t>
      </w:r>
    </w:p>
    <w:p w:rsidR="00B31D32" w:rsidRDefault="00B31D32">
      <w:pPr>
        <w:pStyle w:val="GesAbsatz"/>
        <w:tabs>
          <w:tab w:val="clear" w:pos="425"/>
          <w:tab w:val="left" w:pos="567"/>
        </w:tabs>
        <w:ind w:left="567" w:hanging="567"/>
        <w:rPr>
          <w:snapToGrid w:val="0"/>
        </w:rPr>
      </w:pPr>
      <w:r>
        <w:rPr>
          <w:snapToGrid w:val="0"/>
        </w:rPr>
        <w:tab/>
        <w:t>Der Antrag enthält folgendes:</w:t>
      </w:r>
    </w:p>
    <w:p w:rsidR="00B31D32" w:rsidRDefault="00B31D32">
      <w:pPr>
        <w:pStyle w:val="GesAbsatz"/>
        <w:tabs>
          <w:tab w:val="clear" w:pos="425"/>
          <w:tab w:val="left" w:pos="567"/>
        </w:tabs>
        <w:ind w:left="851" w:hanging="851"/>
        <w:rPr>
          <w:snapToGrid w:val="0"/>
        </w:rPr>
      </w:pPr>
      <w:r>
        <w:rPr>
          <w:snapToGrid w:val="0"/>
        </w:rPr>
        <w:tab/>
        <w:t>-</w:t>
      </w:r>
      <w:r>
        <w:rPr>
          <w:snapToGrid w:val="0"/>
        </w:rPr>
        <w:tab/>
        <w:t>Name und Anschrift des Herstellers sowie Standort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eine schriftliche Erklärung, dass derselbe Antrag bei keiner anderen benannten Stelle eingereicht worden ist;</w:t>
      </w:r>
    </w:p>
    <w:p w:rsidR="00B31D32" w:rsidRDefault="00B31D32">
      <w:pPr>
        <w:pStyle w:val="GesAbsatz"/>
        <w:tabs>
          <w:tab w:val="clear" w:pos="425"/>
          <w:tab w:val="left" w:pos="567"/>
        </w:tabs>
        <w:ind w:left="851" w:hanging="851"/>
        <w:rPr>
          <w:snapToGrid w:val="0"/>
        </w:rPr>
      </w:pPr>
      <w:r>
        <w:rPr>
          <w:snapToGrid w:val="0"/>
        </w:rPr>
        <w:tab/>
        <w:t>-</w:t>
      </w:r>
      <w:r>
        <w:rPr>
          <w:snapToGrid w:val="0"/>
        </w:rPr>
        <w:tab/>
        <w:t>technische Unterlagen.</w:t>
      </w:r>
    </w:p>
    <w:p w:rsidR="00B31D32" w:rsidRDefault="00B31D32">
      <w:pPr>
        <w:pStyle w:val="GesAbsatz"/>
        <w:tabs>
          <w:tab w:val="clear" w:pos="425"/>
          <w:tab w:val="left" w:pos="567"/>
        </w:tabs>
        <w:ind w:left="567" w:hanging="567"/>
        <w:rPr>
          <w:snapToGrid w:val="0"/>
        </w:rPr>
      </w:pPr>
      <w:r>
        <w:rPr>
          <w:snapToGrid w:val="0"/>
        </w:rPr>
        <w:lastRenderedPageBreak/>
        <w:t>3.</w:t>
      </w:r>
      <w:r>
        <w:rPr>
          <w:snapToGrid w:val="0"/>
        </w:rPr>
        <w:tab/>
        <w:t>Die technischen Unterlagen müssen eine Bewertung der Übereinstimmung des Druckgeräts mit den für es geltenden Anforderungen der Richtlinie ermöglichen. Sie müssen Entwurf, Fertigung und Fun</w:t>
      </w:r>
      <w:r>
        <w:rPr>
          <w:snapToGrid w:val="0"/>
        </w:rPr>
        <w:t>k</w:t>
      </w:r>
      <w:r>
        <w:rPr>
          <w:snapToGrid w:val="0"/>
        </w:rPr>
        <w:t>tionsweise des Druckgeräts abdecken.</w:t>
      </w:r>
    </w:p>
    <w:p w:rsidR="00B31D32" w:rsidRDefault="00B31D32">
      <w:pPr>
        <w:pStyle w:val="GesAbsatz"/>
        <w:tabs>
          <w:tab w:val="clear" w:pos="425"/>
          <w:tab w:val="left" w:pos="567"/>
        </w:tabs>
        <w:ind w:left="567" w:hanging="567"/>
        <w:rPr>
          <w:snapToGrid w:val="0"/>
        </w:rPr>
      </w:pPr>
      <w:r>
        <w:rPr>
          <w:snapToGrid w:val="0"/>
        </w:rPr>
        <w:tab/>
        <w:t>Die technischen Unterlagen müssen folgendes enthalten:</w:t>
      </w:r>
    </w:p>
    <w:p w:rsidR="00B31D32" w:rsidRDefault="00B31D32">
      <w:pPr>
        <w:pStyle w:val="GesAbsatz"/>
        <w:tabs>
          <w:tab w:val="clear" w:pos="425"/>
          <w:tab w:val="left" w:pos="567"/>
        </w:tabs>
        <w:ind w:left="851" w:hanging="851"/>
        <w:rPr>
          <w:snapToGrid w:val="0"/>
        </w:rPr>
      </w:pPr>
      <w:r>
        <w:rPr>
          <w:snapToGrid w:val="0"/>
        </w:rPr>
        <w:tab/>
        <w:t>- eine allgemeine Beschreibung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Entwürfe, Fertigungszeichnungen und –pläne von Bauteilen, Unterbaugruppen, Schaltkreisen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Beschreibungen und Erläuterungen, die zum Verständnis der genannten Zeichnungen und Pläne sowie der Funktionsweise des Druckgeräts erforderlich sind;</w:t>
      </w:r>
    </w:p>
    <w:p w:rsidR="00B31D32" w:rsidRDefault="00B31D32">
      <w:pPr>
        <w:pStyle w:val="GesAbsatz"/>
        <w:tabs>
          <w:tab w:val="clear" w:pos="425"/>
          <w:tab w:val="left" w:pos="567"/>
        </w:tabs>
        <w:ind w:left="851" w:hanging="851"/>
        <w:rPr>
          <w:snapToGrid w:val="0"/>
        </w:rPr>
      </w:pPr>
      <w:r>
        <w:rPr>
          <w:snapToGrid w:val="0"/>
        </w:rPr>
        <w:tab/>
        <w:t>-</w:t>
      </w:r>
      <w:r>
        <w:rPr>
          <w:snapToGrid w:val="0"/>
        </w:rPr>
        <w:tab/>
        <w:t>eine Liste der in Artikel 5 genannten, ganz oder teilweise angewandten Normen sowie eine B</w:t>
      </w:r>
      <w:r>
        <w:rPr>
          <w:snapToGrid w:val="0"/>
        </w:rPr>
        <w:t>e</w:t>
      </w:r>
      <w:r>
        <w:rPr>
          <w:snapToGrid w:val="0"/>
        </w:rPr>
        <w:t>schreibung der zur Erfüllung der grundlegenden Anforderungen der Richtlinie gewählten Lösungen, soweit die in Artikel 5 genannten Normen nicht angewandt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die Ergebnisse der Konstruktionsberechnungen, Prüfungen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Prüfberichte;</w:t>
      </w:r>
    </w:p>
    <w:p w:rsidR="00B31D32" w:rsidRDefault="00B31D32">
      <w:pPr>
        <w:pStyle w:val="GesAbsatz"/>
        <w:tabs>
          <w:tab w:val="clear" w:pos="425"/>
          <w:tab w:val="left" w:pos="567"/>
        </w:tabs>
        <w:ind w:left="851" w:hanging="851"/>
        <w:rPr>
          <w:snapToGrid w:val="0"/>
        </w:rPr>
      </w:pPr>
      <w:r>
        <w:rPr>
          <w:snapToGrid w:val="0"/>
        </w:rPr>
        <w:tab/>
        <w:t>-</w:t>
      </w:r>
      <w:r>
        <w:rPr>
          <w:snapToGrid w:val="0"/>
        </w:rPr>
        <w:tab/>
        <w:t>angemessene Einzelangaben zur Zulassung der Fertigungs- und Kontrollverfahren und zur Qualif</w:t>
      </w:r>
      <w:r>
        <w:rPr>
          <w:snapToGrid w:val="0"/>
        </w:rPr>
        <w:t>i</w:t>
      </w:r>
      <w:r>
        <w:rPr>
          <w:snapToGrid w:val="0"/>
        </w:rPr>
        <w:t>kation oder Zulassung des betreffenden Personals gemäß Anhang I Abschnitte 3.1.2 und 3.1.3.</w:t>
      </w:r>
    </w:p>
    <w:p w:rsidR="00B31D32" w:rsidRDefault="00B31D32">
      <w:pPr>
        <w:pStyle w:val="GesAbsatz"/>
        <w:tabs>
          <w:tab w:val="clear" w:pos="425"/>
          <w:tab w:val="left" w:pos="567"/>
        </w:tabs>
        <w:ind w:left="567" w:hanging="567"/>
        <w:rPr>
          <w:snapToGrid w:val="0"/>
        </w:rPr>
      </w:pPr>
      <w:r>
        <w:rPr>
          <w:snapToGrid w:val="0"/>
        </w:rPr>
        <w:t>4.</w:t>
      </w:r>
      <w:r>
        <w:rPr>
          <w:snapToGrid w:val="0"/>
        </w:rPr>
        <w:tab/>
        <w:t>Die benannte Stelle prüft den Entwurf und die Konstruktion jedes Druckgerätes und führt bei der Fert</w:t>
      </w:r>
      <w:r>
        <w:rPr>
          <w:snapToGrid w:val="0"/>
        </w:rPr>
        <w:t>i</w:t>
      </w:r>
      <w:r>
        <w:rPr>
          <w:snapToGrid w:val="0"/>
        </w:rPr>
        <w:t>gung die entsprechenden Prüfungen gemäß der (den) in Artikel 5 genannten einschlägigen Norm(en) bzw. gleichwertige Untersuchungen und Prüfungen durch, um seine Übereinstimmung mit den en</w:t>
      </w:r>
      <w:r>
        <w:rPr>
          <w:snapToGrid w:val="0"/>
        </w:rPr>
        <w:t>t</w:t>
      </w:r>
      <w:r>
        <w:rPr>
          <w:snapToGrid w:val="0"/>
        </w:rPr>
        <w:t>sprechenden Anforderungen der Richtlinie zu bescheinigen.</w:t>
      </w:r>
    </w:p>
    <w:p w:rsidR="00B31D32" w:rsidRDefault="00B31D32">
      <w:pPr>
        <w:pStyle w:val="GesAbsatz"/>
        <w:tabs>
          <w:tab w:val="clear" w:pos="425"/>
          <w:tab w:val="left" w:pos="567"/>
        </w:tabs>
        <w:ind w:left="567" w:hanging="567"/>
        <w:rPr>
          <w:snapToGrid w:val="0"/>
        </w:rPr>
      </w:pPr>
      <w:r>
        <w:rPr>
          <w:snapToGrid w:val="0"/>
        </w:rPr>
        <w:tab/>
        <w:t>Die benannte Stelle hat dabei insbesondere folgende Aufgaben: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prüft die technischen Unterlagen hinsichtlich Entwurf und Fertigungsverfahren;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begutachtet die verwendeten Werkstoffe, wenn diese nicht den geltenden harmonisierten No</w:t>
      </w:r>
      <w:r>
        <w:rPr>
          <w:snapToGrid w:val="0"/>
        </w:rPr>
        <w:t>r</w:t>
      </w:r>
      <w:r>
        <w:rPr>
          <w:snapToGrid w:val="0"/>
        </w:rPr>
        <w:t>men oder einer europäischen Werkstoffzulassung für Druckgerätewerkstoffe entsprechen, und überprüft die vom Werkstoffhersteller gemäß Anhang I Abschnitt 4.3 ausgestellte Bescheinigung;</w:t>
      </w:r>
    </w:p>
    <w:p w:rsidR="00B31D32" w:rsidRDefault="00B31D32">
      <w:pPr>
        <w:pStyle w:val="GesAbsatz"/>
        <w:tabs>
          <w:tab w:val="clear" w:pos="425"/>
          <w:tab w:val="left" w:pos="567"/>
        </w:tabs>
        <w:ind w:left="851" w:hanging="851"/>
        <w:rPr>
          <w:snapToGrid w:val="0"/>
        </w:rPr>
      </w:pPr>
      <w:r>
        <w:rPr>
          <w:snapToGrid w:val="0"/>
        </w:rPr>
        <w:tab/>
        <w:t>-</w:t>
      </w:r>
      <w:r>
        <w:rPr>
          <w:snapToGrid w:val="0"/>
        </w:rPr>
        <w:tab/>
        <w:t>sie erteilt die Zulassung für die Arbeitsverfahren zur Ausführung der dauerhaften Verbindungen oder überprüft, ob diese bereits gemäß Anhang I Abschnitt 3.1.2 zugelassen worden sind;</w:t>
      </w:r>
    </w:p>
    <w:p w:rsidR="00B31D32" w:rsidRDefault="00B31D32">
      <w:pPr>
        <w:pStyle w:val="GesAbsatz"/>
        <w:tabs>
          <w:tab w:val="clear" w:pos="425"/>
          <w:tab w:val="left" w:pos="567"/>
        </w:tabs>
        <w:ind w:left="851" w:hanging="851"/>
        <w:rPr>
          <w:snapToGrid w:val="0"/>
        </w:rPr>
      </w:pPr>
      <w:r>
        <w:rPr>
          <w:snapToGrid w:val="0"/>
        </w:rPr>
        <w:tab/>
        <w:t>-</w:t>
      </w:r>
      <w:r>
        <w:rPr>
          <w:snapToGrid w:val="0"/>
        </w:rPr>
        <w:tab/>
        <w:t>sie überprüft die gemäß Anhang I Abschnitte 3.1.2 und 3.1.3 erforderlichen Qualifikationen oder Zulassungen;</w:t>
      </w:r>
    </w:p>
    <w:p w:rsidR="00B31D32" w:rsidRDefault="00B31D32">
      <w:pPr>
        <w:pStyle w:val="GesAbsatz"/>
        <w:tabs>
          <w:tab w:val="clear" w:pos="425"/>
          <w:tab w:val="left" w:pos="567"/>
        </w:tabs>
        <w:ind w:left="851" w:hanging="851"/>
        <w:rPr>
          <w:snapToGrid w:val="0"/>
        </w:rPr>
      </w:pPr>
      <w:r>
        <w:rPr>
          <w:snapToGrid w:val="0"/>
        </w:rPr>
        <w:tab/>
        <w:t>-</w:t>
      </w:r>
      <w:r>
        <w:rPr>
          <w:snapToGrid w:val="0"/>
        </w:rPr>
        <w:tab/>
        <w:t>sie führt die Schlussprüfung gemäß Anhang I Abschnitt 3.2.1 durch, nimmt die Druckprüfung g</w:t>
      </w:r>
      <w:r>
        <w:rPr>
          <w:snapToGrid w:val="0"/>
        </w:rPr>
        <w:t>e</w:t>
      </w:r>
      <w:r>
        <w:rPr>
          <w:snapToGrid w:val="0"/>
        </w:rPr>
        <w:t>mäß Anhang I Abschnitt 3.2.2 vor oder lässt sie vornehmen und prüft die etwaigen Sicherheitsei</w:t>
      </w:r>
      <w:r>
        <w:rPr>
          <w:snapToGrid w:val="0"/>
        </w:rPr>
        <w:t>n</w:t>
      </w:r>
      <w:r>
        <w:rPr>
          <w:snapToGrid w:val="0"/>
        </w:rPr>
        <w:t>richtungen.</w:t>
      </w:r>
    </w:p>
    <w:p w:rsidR="00B31D32" w:rsidRDefault="00B31D32">
      <w:pPr>
        <w:pStyle w:val="GesAbsatz"/>
        <w:tabs>
          <w:tab w:val="clear" w:pos="425"/>
          <w:tab w:val="left" w:pos="567"/>
        </w:tabs>
        <w:ind w:left="567" w:hanging="567"/>
        <w:rPr>
          <w:snapToGrid w:val="0"/>
        </w:rPr>
      </w:pPr>
      <w:r>
        <w:rPr>
          <w:snapToGrid w:val="0"/>
        </w:rPr>
        <w:t>4.1.</w:t>
      </w:r>
      <w:r>
        <w:rPr>
          <w:snapToGrid w:val="0"/>
        </w:rPr>
        <w:tab/>
        <w:t>Die benannte Stelle bringt an den Druckgeräten ihre Kennummer an oder lässt diese anbringen und stellt eine Konformitätsbescheinigung über die vorgenommenen Prüfungen aus. Diese Bescheinigung ist zehn Jahre lang aufzubewahren.</w:t>
      </w:r>
    </w:p>
    <w:p w:rsidR="00B31D32" w:rsidRDefault="00B31D32">
      <w:pPr>
        <w:pStyle w:val="GesAbsatz"/>
        <w:tabs>
          <w:tab w:val="clear" w:pos="425"/>
          <w:tab w:val="left" w:pos="567"/>
        </w:tabs>
        <w:ind w:left="567" w:hanging="567"/>
        <w:rPr>
          <w:snapToGrid w:val="0"/>
        </w:rPr>
      </w:pPr>
      <w:r>
        <w:rPr>
          <w:snapToGrid w:val="0"/>
        </w:rPr>
        <w:t>4.2.</w:t>
      </w:r>
      <w:r>
        <w:rPr>
          <w:snapToGrid w:val="0"/>
        </w:rPr>
        <w:tab/>
        <w:t>Der Hersteller oder sein in der Gemeinschaft ansässiger Bevollmächtigter muss auf Verlangen die Konformitätserklärung und die Konformitätsbescheinigung der benannten Stelle vorlegen können.</w:t>
      </w:r>
    </w:p>
    <w:p w:rsidR="00B31D32" w:rsidRDefault="00B31D32">
      <w:pPr>
        <w:pStyle w:val="GesAbsatz"/>
        <w:tabs>
          <w:tab w:val="clear" w:pos="425"/>
          <w:tab w:val="left" w:pos="567"/>
        </w:tabs>
        <w:ind w:left="567" w:hanging="567"/>
        <w:rPr>
          <w:b/>
          <w:snapToGrid w:val="0"/>
        </w:rPr>
      </w:pPr>
      <w:r>
        <w:rPr>
          <w:b/>
          <w:snapToGrid w:val="0"/>
        </w:rPr>
        <w:t>Modul H (Umfassende Qualitätssicherung)</w:t>
      </w:r>
    </w:p>
    <w:p w:rsidR="00B31D32" w:rsidRDefault="00B31D32">
      <w:pPr>
        <w:pStyle w:val="GesAbsatz"/>
        <w:tabs>
          <w:tab w:val="clear" w:pos="425"/>
          <w:tab w:val="left" w:pos="567"/>
        </w:tabs>
        <w:ind w:left="567" w:hanging="567"/>
        <w:rPr>
          <w:snapToGrid w:val="0"/>
        </w:rPr>
      </w:pPr>
      <w:r>
        <w:rPr>
          <w:snapToGrid w:val="0"/>
        </w:rPr>
        <w:t>1.</w:t>
      </w:r>
      <w:r>
        <w:rPr>
          <w:snapToGrid w:val="0"/>
        </w:rPr>
        <w:tab/>
        <w:t>Dieses Modul beschreibt das Verfahren, bei dem der Hersteller, der die Verpflichtungen nach Nummer 2 erfüllt, sicherstellt und erklärt, dass die betreffenden Druckgeräte die für sie geltenden Anforderu</w:t>
      </w:r>
      <w:r>
        <w:rPr>
          <w:snapToGrid w:val="0"/>
        </w:rPr>
        <w:t>n</w:t>
      </w:r>
      <w:r>
        <w:rPr>
          <w:snapToGrid w:val="0"/>
        </w:rPr>
        <w:t>gen dieser Richtlinie erfüllen. Der Hersteller oder sein in der Gemeinschaft ansässiger Bevollmächti</w:t>
      </w:r>
      <w:r>
        <w:rPr>
          <w:snapToGrid w:val="0"/>
        </w:rPr>
        <w:t>g</w:t>
      </w:r>
      <w:r>
        <w:rPr>
          <w:snapToGrid w:val="0"/>
        </w:rPr>
        <w:t>ter bringt an jedem Druckgerät die CE-Kennzeichnung an und stellt eine schriftliche Konformitätserkl</w:t>
      </w:r>
      <w:r>
        <w:rPr>
          <w:snapToGrid w:val="0"/>
        </w:rPr>
        <w:t>ä</w:t>
      </w:r>
      <w:r>
        <w:rPr>
          <w:snapToGrid w:val="0"/>
        </w:rPr>
        <w:t>rung aus. Der CE-Kennzeichnung wird die Kennnummer der benannten Stelle hinzugefügt, die für die Überwachung nach Nummer 4 zuständig ist.</w:t>
      </w:r>
    </w:p>
    <w:p w:rsidR="00B31D32" w:rsidRDefault="00B31D32">
      <w:pPr>
        <w:pStyle w:val="GesAbsatz"/>
        <w:tabs>
          <w:tab w:val="clear" w:pos="425"/>
          <w:tab w:val="left" w:pos="567"/>
        </w:tabs>
        <w:ind w:left="567" w:hanging="567"/>
        <w:rPr>
          <w:snapToGrid w:val="0"/>
        </w:rPr>
      </w:pPr>
      <w:r>
        <w:rPr>
          <w:snapToGrid w:val="0"/>
        </w:rPr>
        <w:t>2.</w:t>
      </w:r>
      <w:r>
        <w:rPr>
          <w:snapToGrid w:val="0"/>
        </w:rPr>
        <w:tab/>
        <w:t>Der Hersteller unterhält ein zugelassenes Qualitätssicherungssystem für Entwurf, Herstellung Enda</w:t>
      </w:r>
      <w:r>
        <w:rPr>
          <w:snapToGrid w:val="0"/>
        </w:rPr>
        <w:t>b</w:t>
      </w:r>
      <w:r>
        <w:rPr>
          <w:snapToGrid w:val="0"/>
        </w:rPr>
        <w:t>nahme und andere Prüfungen gemäß Nummer 3 und unterliegt der Überwachung gemäß Nummer 4.</w:t>
      </w:r>
    </w:p>
    <w:p w:rsidR="00B31D32" w:rsidRDefault="00B31D32">
      <w:pPr>
        <w:pStyle w:val="GesAbsatz"/>
        <w:tabs>
          <w:tab w:val="clear" w:pos="425"/>
          <w:tab w:val="left" w:pos="567"/>
        </w:tabs>
        <w:ind w:left="567" w:hanging="567"/>
        <w:rPr>
          <w:snapToGrid w:val="0"/>
        </w:rPr>
      </w:pPr>
      <w:r>
        <w:rPr>
          <w:snapToGrid w:val="0"/>
        </w:rPr>
        <w:t>3.</w:t>
      </w:r>
      <w:r>
        <w:rPr>
          <w:snapToGrid w:val="0"/>
        </w:rPr>
        <w:tab/>
        <w:t>Qualitätssicherungssystem</w:t>
      </w:r>
    </w:p>
    <w:p w:rsidR="00B31D32" w:rsidRDefault="00B31D32">
      <w:pPr>
        <w:pStyle w:val="GesAbsatz"/>
        <w:tabs>
          <w:tab w:val="clear" w:pos="425"/>
          <w:tab w:val="left" w:pos="567"/>
        </w:tabs>
        <w:ind w:left="567" w:hanging="567"/>
        <w:rPr>
          <w:snapToGrid w:val="0"/>
        </w:rPr>
      </w:pPr>
      <w:r>
        <w:rPr>
          <w:snapToGrid w:val="0"/>
        </w:rPr>
        <w:t>3.1.</w:t>
      </w:r>
      <w:r>
        <w:rPr>
          <w:snapToGrid w:val="0"/>
        </w:rPr>
        <w:tab/>
        <w:t>Der Hersteller beantragt bei einer benannten Stelle seiner Wahl die Bewertung seines Qualitätssich</w:t>
      </w:r>
      <w:r>
        <w:rPr>
          <w:snapToGrid w:val="0"/>
        </w:rPr>
        <w:t>e</w:t>
      </w:r>
      <w:r>
        <w:rPr>
          <w:snapToGrid w:val="0"/>
        </w:rPr>
        <w:t>rungssystems. Der Antrag enthält folgendes:</w:t>
      </w:r>
    </w:p>
    <w:p w:rsidR="00B31D32" w:rsidRDefault="00B31D32">
      <w:pPr>
        <w:pStyle w:val="GesAbsatz"/>
        <w:tabs>
          <w:tab w:val="clear" w:pos="425"/>
          <w:tab w:val="left" w:pos="567"/>
          <w:tab w:val="left" w:pos="851"/>
        </w:tabs>
        <w:rPr>
          <w:snapToGrid w:val="0"/>
        </w:rPr>
      </w:pPr>
      <w:r>
        <w:rPr>
          <w:snapToGrid w:val="0"/>
        </w:rPr>
        <w:tab/>
        <w:t>-</w:t>
      </w:r>
      <w:r>
        <w:rPr>
          <w:snapToGrid w:val="0"/>
        </w:rPr>
        <w:tab/>
        <w:t>alle einschlägigen Angaben über die betreffenden Druckgeräte;</w:t>
      </w:r>
    </w:p>
    <w:p w:rsidR="00B31D32" w:rsidRDefault="00B31D32">
      <w:pPr>
        <w:pStyle w:val="GesAbsatz"/>
        <w:tabs>
          <w:tab w:val="clear" w:pos="425"/>
          <w:tab w:val="left" w:pos="567"/>
          <w:tab w:val="left" w:pos="851"/>
        </w:tabs>
        <w:rPr>
          <w:snapToGrid w:val="0"/>
        </w:rPr>
      </w:pPr>
      <w:r>
        <w:rPr>
          <w:snapToGrid w:val="0"/>
        </w:rPr>
        <w:tab/>
        <w:t>-</w:t>
      </w:r>
      <w:r>
        <w:rPr>
          <w:snapToGrid w:val="0"/>
        </w:rPr>
        <w:tab/>
        <w:t>die Unterlagen über das Qualitätssicherungssystem.</w:t>
      </w:r>
    </w:p>
    <w:p w:rsidR="00B31D32" w:rsidRDefault="00B31D32">
      <w:pPr>
        <w:pStyle w:val="GesAbsatz"/>
        <w:tabs>
          <w:tab w:val="clear" w:pos="425"/>
          <w:tab w:val="left" w:pos="567"/>
        </w:tabs>
        <w:ind w:left="567" w:hanging="567"/>
        <w:rPr>
          <w:snapToGrid w:val="0"/>
        </w:rPr>
      </w:pPr>
      <w:r>
        <w:rPr>
          <w:snapToGrid w:val="0"/>
        </w:rPr>
        <w:lastRenderedPageBreak/>
        <w:t>3.2.</w:t>
      </w:r>
      <w:r>
        <w:rPr>
          <w:snapToGrid w:val="0"/>
        </w:rPr>
        <w:tab/>
        <w:t>Das Qualitätssicherungssystem muss die Übereinstimmung der Druckgeräte mit den für sie geltenden Anforderungen der Richtlinie gewährleisten.</w:t>
      </w:r>
    </w:p>
    <w:p w:rsidR="00B31D32" w:rsidRDefault="00B31D32">
      <w:pPr>
        <w:pStyle w:val="GesAbsatz"/>
        <w:tabs>
          <w:tab w:val="clear" w:pos="425"/>
          <w:tab w:val="left" w:pos="567"/>
        </w:tabs>
        <w:ind w:left="567" w:hanging="567"/>
        <w:rPr>
          <w:snapToGrid w:val="0"/>
        </w:rPr>
      </w:pPr>
      <w:r>
        <w:rPr>
          <w:snapToGrid w:val="0"/>
        </w:rPr>
        <w:tab/>
        <w:t>Alle vom Hersteller berücksichtigten Grundlagen, Anforderungen und Vorschriften sind systematisch und ordnungsgemäß in Form schriftlicher Maßnahmen, Verfahren und Anweisungen zusammenz</w:t>
      </w:r>
      <w:r>
        <w:rPr>
          <w:snapToGrid w:val="0"/>
        </w:rPr>
        <w:t>u</w:t>
      </w:r>
      <w:r>
        <w:rPr>
          <w:snapToGrid w:val="0"/>
        </w:rPr>
        <w:t>stellen. Diese Unterlagen über das Qualitätssicherungssystem sollen sicherstellen, dass die verfa</w:t>
      </w:r>
      <w:r>
        <w:rPr>
          <w:snapToGrid w:val="0"/>
        </w:rPr>
        <w:t>h</w:t>
      </w:r>
      <w:r>
        <w:rPr>
          <w:snapToGrid w:val="0"/>
        </w:rPr>
        <w:t>rens- und qualitätsbezogenen Maßnahmen wie Qualitätssicherungsprogramme, -pläne, -handbücher und -berichte einheitlich ausgelegt werden.</w:t>
      </w:r>
    </w:p>
    <w:p w:rsidR="00B31D32" w:rsidRDefault="00B31D32">
      <w:pPr>
        <w:pStyle w:val="GesAbsatz"/>
        <w:tabs>
          <w:tab w:val="clear" w:pos="425"/>
          <w:tab w:val="left" w:pos="567"/>
        </w:tabs>
        <w:ind w:left="567" w:hanging="567"/>
        <w:rPr>
          <w:snapToGrid w:val="0"/>
        </w:rPr>
      </w:pPr>
      <w:r>
        <w:rPr>
          <w:snapToGrid w:val="0"/>
        </w:rPr>
        <w:tab/>
        <w:t>Sie müssen insbesondere eine angemessene Beschreibung folgender Punkte enthalten:</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Qualitätsziele sowie organisatorischer Aufbau, Zuständigkeiten und Befugnisse des Managements in bezug auf die Qualität des Entwurfs und der Geräte;</w:t>
      </w:r>
    </w:p>
    <w:p w:rsidR="00B31D32" w:rsidRDefault="00B31D32">
      <w:pPr>
        <w:pStyle w:val="GesAbsatz"/>
        <w:tabs>
          <w:tab w:val="clear" w:pos="425"/>
          <w:tab w:val="left" w:pos="567"/>
        </w:tabs>
        <w:ind w:left="851" w:hanging="851"/>
        <w:rPr>
          <w:snapToGrid w:val="0"/>
        </w:rPr>
      </w:pPr>
      <w:r>
        <w:rPr>
          <w:snapToGrid w:val="0"/>
        </w:rPr>
        <w:tab/>
        <w:t>-</w:t>
      </w:r>
      <w:r>
        <w:rPr>
          <w:snapToGrid w:val="0"/>
        </w:rPr>
        <w:tab/>
        <w:t>technische Konstruktionsspezifikationen, einschließlich der angewandten Normen, sowie - wenn die in Artikel 5 genannten Normen nicht vollständig angewandt wurden - die Mittel, mit denen g</w:t>
      </w:r>
      <w:r>
        <w:rPr>
          <w:snapToGrid w:val="0"/>
        </w:rPr>
        <w:t>e</w:t>
      </w:r>
      <w:r>
        <w:rPr>
          <w:snapToGrid w:val="0"/>
        </w:rPr>
        <w:t>währleistet werden soll, dass die grundlegenden Anforderungen dieser Richtlinie, die für die betre</w:t>
      </w:r>
      <w:r>
        <w:rPr>
          <w:snapToGrid w:val="0"/>
        </w:rPr>
        <w:t>f</w:t>
      </w:r>
      <w:r>
        <w:rPr>
          <w:snapToGrid w:val="0"/>
        </w:rPr>
        <w:t>fenden Druckgeräte gelten, erfüllt werden;</w:t>
      </w:r>
    </w:p>
    <w:p w:rsidR="00B31D32" w:rsidRDefault="00B31D32">
      <w:pPr>
        <w:pStyle w:val="GesAbsatz"/>
        <w:tabs>
          <w:tab w:val="clear" w:pos="425"/>
          <w:tab w:val="left" w:pos="567"/>
        </w:tabs>
        <w:ind w:left="851" w:hanging="851"/>
        <w:rPr>
          <w:snapToGrid w:val="0"/>
        </w:rPr>
      </w:pPr>
      <w:r>
        <w:rPr>
          <w:snapToGrid w:val="0"/>
        </w:rPr>
        <w:tab/>
        <w:t>-</w:t>
      </w:r>
      <w:r>
        <w:rPr>
          <w:snapToGrid w:val="0"/>
        </w:rPr>
        <w:tab/>
        <w:t>Techniken zur Kontrolle und Prüfung des Entwicklungsergebnisses, Verfahren und systematische Maßnahmen, die bei der Entwicklung der Druckgeräte angewandt werden, insbesondere in bezug auf die Werkstoffe gemäß Anhang I Abschnitt 4;</w:t>
      </w:r>
    </w:p>
    <w:p w:rsidR="00B31D32" w:rsidRDefault="00B31D32">
      <w:pPr>
        <w:pStyle w:val="GesAbsatz"/>
        <w:tabs>
          <w:tab w:val="clear" w:pos="425"/>
          <w:tab w:val="left" w:pos="567"/>
        </w:tabs>
        <w:ind w:left="851" w:hanging="851"/>
        <w:rPr>
          <w:snapToGrid w:val="0"/>
        </w:rPr>
      </w:pPr>
      <w:r>
        <w:rPr>
          <w:snapToGrid w:val="0"/>
        </w:rPr>
        <w:tab/>
        <w:t>-</w:t>
      </w:r>
      <w:r>
        <w:rPr>
          <w:snapToGrid w:val="0"/>
        </w:rPr>
        <w:tab/>
        <w:t>entsprechende Fertigungs-, Qualitätskontroll- und Qualitätssicherungstechniken und systematische Maßnahmen, insbesondere die zugelassenen Arbeitsverfahren zur Ausführung der dauerhaften Verbindungen gemäß Anhang I Abschnitt 3.2.2;</w:t>
      </w:r>
    </w:p>
    <w:p w:rsidR="00B31D32" w:rsidRDefault="00B31D32">
      <w:pPr>
        <w:pStyle w:val="GesAbsatz"/>
        <w:tabs>
          <w:tab w:val="clear" w:pos="425"/>
          <w:tab w:val="left" w:pos="567"/>
        </w:tabs>
        <w:ind w:left="851" w:hanging="851"/>
        <w:rPr>
          <w:snapToGrid w:val="0"/>
        </w:rPr>
      </w:pPr>
      <w:r>
        <w:rPr>
          <w:snapToGrid w:val="0"/>
        </w:rPr>
        <w:tab/>
        <w:t>-</w:t>
      </w:r>
      <w:r>
        <w:rPr>
          <w:snapToGrid w:val="0"/>
        </w:rPr>
        <w:tab/>
        <w:t>vor, während und nach der Herstellung durchgeführte Untersuchungen und Prüfungen unter Ang</w:t>
      </w:r>
      <w:r>
        <w:rPr>
          <w:snapToGrid w:val="0"/>
        </w:rPr>
        <w:t>a</w:t>
      </w:r>
      <w:r>
        <w:rPr>
          <w:snapToGrid w:val="0"/>
        </w:rPr>
        <w:t>be ihrer Häufigkeit;</w:t>
      </w:r>
    </w:p>
    <w:p w:rsidR="00B31D32" w:rsidRDefault="00B31D32">
      <w:pPr>
        <w:pStyle w:val="GesAbsatz"/>
        <w:tabs>
          <w:tab w:val="clear" w:pos="425"/>
          <w:tab w:val="left" w:pos="567"/>
        </w:tabs>
        <w:ind w:left="851" w:hanging="851"/>
        <w:rPr>
          <w:snapToGrid w:val="0"/>
        </w:rPr>
      </w:pPr>
      <w:r>
        <w:rPr>
          <w:snapToGrid w:val="0"/>
        </w:rPr>
        <w:tab/>
        <w:t>-</w:t>
      </w:r>
      <w:r>
        <w:rPr>
          <w:snapToGrid w:val="0"/>
        </w:rPr>
        <w:tab/>
        <w:t>Qualitätssicherungsunterlagen, wie Kontrollberichte, Prüf- und Eichdaten, Berichte über die Qualif</w:t>
      </w:r>
      <w:r>
        <w:rPr>
          <w:snapToGrid w:val="0"/>
        </w:rPr>
        <w:t>i</w:t>
      </w:r>
      <w:r>
        <w:rPr>
          <w:snapToGrid w:val="0"/>
        </w:rPr>
        <w:t>kation oder Zulassung der in diesem Bereich beschäftigten Mitarbeiter, insbesondere des für die Ausführung der dauerhaften Verbindungen und die zerstörungsfreien Prüfungen gemäß Anhang I Abschnitte 3.1.2 und 3.1.3 zuständigen Personals;</w:t>
      </w:r>
    </w:p>
    <w:p w:rsidR="00B31D32" w:rsidRDefault="00B31D32">
      <w:pPr>
        <w:pStyle w:val="GesAbsatz"/>
        <w:tabs>
          <w:tab w:val="clear" w:pos="425"/>
          <w:tab w:val="left" w:pos="567"/>
        </w:tabs>
        <w:ind w:left="851" w:hanging="851"/>
        <w:rPr>
          <w:snapToGrid w:val="0"/>
        </w:rPr>
      </w:pPr>
      <w:r>
        <w:rPr>
          <w:snapToGrid w:val="0"/>
        </w:rPr>
        <w:tab/>
        <w:t>-</w:t>
      </w:r>
      <w:r>
        <w:rPr>
          <w:snapToGrid w:val="0"/>
        </w:rPr>
        <w:tab/>
        <w:t>Mittel, mit denen die Erreichung der geforderten Qualität für den Entwurf und die Druckgeräte s</w:t>
      </w:r>
      <w:r>
        <w:rPr>
          <w:snapToGrid w:val="0"/>
        </w:rPr>
        <w:t>o</w:t>
      </w:r>
      <w:r>
        <w:rPr>
          <w:snapToGrid w:val="0"/>
        </w:rPr>
        <w:t>wie die wirksame Arbeitsweise des Qualitätssicherungssystems überwacht werden können.</w:t>
      </w:r>
    </w:p>
    <w:p w:rsidR="00B31D32" w:rsidRDefault="00B31D32">
      <w:pPr>
        <w:pStyle w:val="GesAbsatz"/>
        <w:tabs>
          <w:tab w:val="clear" w:pos="425"/>
          <w:tab w:val="left" w:pos="567"/>
        </w:tabs>
        <w:ind w:left="567" w:hanging="567"/>
        <w:rPr>
          <w:snapToGrid w:val="0"/>
        </w:rPr>
      </w:pPr>
      <w:r>
        <w:rPr>
          <w:snapToGrid w:val="0"/>
        </w:rPr>
        <w:t>3.3.</w:t>
      </w:r>
      <w:r>
        <w:rPr>
          <w:snapToGrid w:val="0"/>
        </w:rPr>
        <w:tab/>
        <w:t>Die benannte Stelle bewertet das Qualitätssicherungssystem, um festzustellen, ob es die in Nummer 3.2 genannten Anforderungen erfüllt. Bei Qualitätssicherungssystemen, die die entsprechende ha</w:t>
      </w:r>
      <w:r>
        <w:rPr>
          <w:snapToGrid w:val="0"/>
        </w:rPr>
        <w:t>r</w:t>
      </w:r>
      <w:r>
        <w:rPr>
          <w:snapToGrid w:val="0"/>
        </w:rPr>
        <w:t>monisierte Norm anwenden, wird von der Erfüllung dieser Anforderungen ausgegangen.</w:t>
      </w:r>
    </w:p>
    <w:p w:rsidR="00B31D32" w:rsidRDefault="00B31D32">
      <w:pPr>
        <w:pStyle w:val="GesAbsatz"/>
        <w:tabs>
          <w:tab w:val="clear" w:pos="425"/>
          <w:tab w:val="left" w:pos="567"/>
        </w:tabs>
        <w:ind w:left="567" w:hanging="567"/>
        <w:rPr>
          <w:snapToGrid w:val="0"/>
        </w:rPr>
      </w:pPr>
      <w:r>
        <w:rPr>
          <w:snapToGrid w:val="0"/>
        </w:rPr>
        <w:tab/>
        <w:t>Mindestens ein Mitglied des Bewertungsteams muss über Erfahrungen in der Bewertung der betre</w:t>
      </w:r>
      <w:r>
        <w:rPr>
          <w:snapToGrid w:val="0"/>
        </w:rPr>
        <w:t>f</w:t>
      </w:r>
      <w:r>
        <w:rPr>
          <w:snapToGrid w:val="0"/>
        </w:rPr>
        <w:t>fenden Druckgerätetechnik verfügen. Das Bewertungsverfahren umfasst auch eine Kontrollbesicht</w:t>
      </w:r>
      <w:r>
        <w:rPr>
          <w:snapToGrid w:val="0"/>
        </w:rPr>
        <w:t>i</w:t>
      </w:r>
      <w:r>
        <w:rPr>
          <w:snapToGrid w:val="0"/>
        </w:rPr>
        <w:t>gung des Herstellerwerks.</w:t>
      </w:r>
    </w:p>
    <w:p w:rsidR="00B31D32" w:rsidRDefault="00B31D32">
      <w:pPr>
        <w:pStyle w:val="GesAbsatz"/>
        <w:tabs>
          <w:tab w:val="clear" w:pos="425"/>
          <w:tab w:val="left" w:pos="567"/>
        </w:tabs>
        <w:ind w:left="567" w:hanging="567"/>
        <w:rPr>
          <w:snapToGrid w:val="0"/>
        </w:rPr>
      </w:pPr>
      <w:r>
        <w:rPr>
          <w:snapToGrid w:val="0"/>
        </w:rPr>
        <w:tab/>
        <w:t>Die Entscheidung wird dem Hersteller mitgeteilt. Die Mitteilung enthält die Ergebnisse der Prüfung und eine Begründung der Entscheidung. Es ist ein Einspruchsverfahren vorzusehen.</w:t>
      </w:r>
    </w:p>
    <w:p w:rsidR="00B31D32" w:rsidRDefault="00B31D32">
      <w:pPr>
        <w:pStyle w:val="GesAbsatz"/>
        <w:tabs>
          <w:tab w:val="clear" w:pos="425"/>
          <w:tab w:val="left" w:pos="567"/>
        </w:tabs>
        <w:ind w:left="567" w:hanging="567"/>
        <w:rPr>
          <w:snapToGrid w:val="0"/>
        </w:rPr>
      </w:pPr>
      <w:r>
        <w:rPr>
          <w:snapToGrid w:val="0"/>
        </w:rPr>
        <w:t>3.4.</w:t>
      </w:r>
      <w:r>
        <w:rPr>
          <w:snapToGrid w:val="0"/>
        </w:rPr>
        <w:tab/>
        <w:t>Der Hersteller verpflichtet sich, die Verpflichtungen aus dem Qualitätssicherungssystem in seiner z</w:t>
      </w:r>
      <w:r>
        <w:rPr>
          <w:snapToGrid w:val="0"/>
        </w:rPr>
        <w:t>u</w:t>
      </w:r>
      <w:r>
        <w:rPr>
          <w:snapToGrid w:val="0"/>
        </w:rPr>
        <w:t>gelassenen Form zu erfüllen und dafür zu sorgen, dass es stets sachgemäß und effizient funktioniert.</w:t>
      </w:r>
    </w:p>
    <w:p w:rsidR="00B31D32" w:rsidRDefault="00B31D32">
      <w:pPr>
        <w:pStyle w:val="GesAbsatz"/>
        <w:tabs>
          <w:tab w:val="clear" w:pos="425"/>
          <w:tab w:val="left" w:pos="567"/>
        </w:tabs>
        <w:ind w:left="567" w:hanging="567"/>
        <w:rPr>
          <w:snapToGrid w:val="0"/>
        </w:rPr>
      </w:pPr>
      <w:r>
        <w:rPr>
          <w:snapToGrid w:val="0"/>
        </w:rPr>
        <w:tab/>
        <w:t>Der Hersteller oder sein in der Gemeinschaft ansässiger Bevollmächtigter unterrichtet die benannte Stelle, die das Qualitätssicherungssystem zugelassen hat, laufend über alle geplanten Aktualisieru</w:t>
      </w:r>
      <w:r>
        <w:rPr>
          <w:snapToGrid w:val="0"/>
        </w:rPr>
        <w:t>n</w:t>
      </w:r>
      <w:r>
        <w:rPr>
          <w:snapToGrid w:val="0"/>
        </w:rPr>
        <w:t>gen des Qualitätssicherungssystems.</w:t>
      </w:r>
    </w:p>
    <w:p w:rsidR="00B31D32" w:rsidRDefault="00B31D32">
      <w:pPr>
        <w:pStyle w:val="GesAbsatz"/>
        <w:tabs>
          <w:tab w:val="clear" w:pos="425"/>
          <w:tab w:val="left" w:pos="567"/>
        </w:tabs>
        <w:ind w:left="567" w:hanging="567"/>
        <w:rPr>
          <w:snapToGrid w:val="0"/>
        </w:rPr>
      </w:pPr>
      <w:r>
        <w:rPr>
          <w:snapToGrid w:val="0"/>
        </w:rPr>
        <w:tab/>
        <w:t>Die benannte Stelle prüft die geplanten Änderungen und entscheidet, ob das geänderte Qualitätss</w:t>
      </w:r>
      <w:r>
        <w:rPr>
          <w:snapToGrid w:val="0"/>
        </w:rPr>
        <w:t>i</w:t>
      </w:r>
      <w:r>
        <w:rPr>
          <w:snapToGrid w:val="0"/>
        </w:rPr>
        <w:t>cherungssystem noch den in Nummer 3.2 genannten Anforderungen entspricht oder ob eine erneute Bewertung erforderlich ist.</w:t>
      </w:r>
    </w:p>
    <w:p w:rsidR="00B31D32" w:rsidRDefault="00B31D32">
      <w:pPr>
        <w:pStyle w:val="GesAbsatz"/>
        <w:tabs>
          <w:tab w:val="clear" w:pos="425"/>
          <w:tab w:val="left" w:pos="567"/>
        </w:tabs>
        <w:ind w:left="567" w:hanging="567"/>
        <w:rPr>
          <w:snapToGrid w:val="0"/>
        </w:rPr>
      </w:pPr>
      <w:r>
        <w:rPr>
          <w:snapToGrid w:val="0"/>
        </w:rPr>
        <w:tab/>
        <w:t>Sie teilt ihre Entscheidung dem Hersteller mit. Die Mitteilung enthält die Ergebnisse der Prüfung und eine Begründung der Entscheidung.</w:t>
      </w:r>
    </w:p>
    <w:p w:rsidR="00B31D32" w:rsidRDefault="00B31D32">
      <w:pPr>
        <w:pStyle w:val="GesAbsatz"/>
        <w:tabs>
          <w:tab w:val="clear" w:pos="425"/>
          <w:tab w:val="left" w:pos="567"/>
        </w:tabs>
        <w:ind w:left="567" w:hanging="567"/>
        <w:rPr>
          <w:snapToGrid w:val="0"/>
        </w:rPr>
      </w:pPr>
      <w:r>
        <w:rPr>
          <w:snapToGrid w:val="0"/>
        </w:rPr>
        <w:t>4.</w:t>
      </w:r>
      <w:r>
        <w:rPr>
          <w:snapToGrid w:val="0"/>
        </w:rPr>
        <w:tab/>
        <w:t>Überwachung unter der Verantwortung der benannten Stelle</w:t>
      </w:r>
    </w:p>
    <w:p w:rsidR="00B31D32" w:rsidRDefault="00B31D32">
      <w:pPr>
        <w:pStyle w:val="GesAbsatz"/>
        <w:tabs>
          <w:tab w:val="clear" w:pos="425"/>
          <w:tab w:val="left" w:pos="567"/>
        </w:tabs>
        <w:ind w:left="567" w:hanging="567"/>
        <w:rPr>
          <w:snapToGrid w:val="0"/>
        </w:rPr>
      </w:pPr>
      <w:r>
        <w:rPr>
          <w:snapToGrid w:val="0"/>
        </w:rPr>
        <w:t>4.1.</w:t>
      </w:r>
      <w:r>
        <w:rPr>
          <w:snapToGrid w:val="0"/>
        </w:rPr>
        <w:tab/>
        <w:t>Die Überwachung soll gewährleisten, dass der Hersteller die Verpflichtungen aus dem zugelassenen Qualitätssicherungssystem vorschriftsmäßig erfüllt.</w:t>
      </w:r>
    </w:p>
    <w:p w:rsidR="00B31D32" w:rsidRDefault="00B31D32">
      <w:pPr>
        <w:pStyle w:val="GesAbsatz"/>
        <w:tabs>
          <w:tab w:val="clear" w:pos="425"/>
          <w:tab w:val="left" w:pos="567"/>
        </w:tabs>
        <w:ind w:left="567" w:hanging="567"/>
        <w:rPr>
          <w:snapToGrid w:val="0"/>
        </w:rPr>
      </w:pPr>
      <w:r>
        <w:rPr>
          <w:snapToGrid w:val="0"/>
        </w:rPr>
        <w:t>4.2.</w:t>
      </w:r>
      <w:r>
        <w:rPr>
          <w:snapToGrid w:val="0"/>
        </w:rPr>
        <w:tab/>
        <w:t>Der Hersteller gewährt der benannten Stelle zu Inspektionszwecken Zugang zu den Entwicklungs-, Herstellungs-, Abnahme-, Prüf- und Lagereinrichtungen und stellt ihr alle erforderlichen Unterlagen zur Verfügung.</w:t>
      </w:r>
    </w:p>
    <w:p w:rsidR="00B31D32" w:rsidRDefault="00B31D32">
      <w:pPr>
        <w:pStyle w:val="GesAbsatz"/>
        <w:tabs>
          <w:tab w:val="clear" w:pos="425"/>
          <w:tab w:val="left" w:pos="567"/>
        </w:tabs>
        <w:rPr>
          <w:snapToGrid w:val="0"/>
        </w:rPr>
      </w:pPr>
      <w:r>
        <w:rPr>
          <w:snapToGrid w:val="0"/>
        </w:rPr>
        <w:tab/>
        <w:t>Hierzu gehören insbesondere:</w:t>
      </w:r>
    </w:p>
    <w:p w:rsidR="00B31D32" w:rsidRDefault="00B31D32">
      <w:pPr>
        <w:pStyle w:val="GesAbsatz"/>
        <w:tabs>
          <w:tab w:val="clear" w:pos="425"/>
          <w:tab w:val="left" w:pos="567"/>
        </w:tabs>
        <w:ind w:left="851" w:hanging="851"/>
        <w:rPr>
          <w:snapToGrid w:val="0"/>
        </w:rPr>
      </w:pPr>
      <w:r>
        <w:rPr>
          <w:snapToGrid w:val="0"/>
        </w:rPr>
        <w:lastRenderedPageBreak/>
        <w:tab/>
        <w:t>-</w:t>
      </w:r>
      <w:r>
        <w:rPr>
          <w:snapToGrid w:val="0"/>
        </w:rPr>
        <w:tab/>
        <w:t>Unterlagen über das Qualitätssicherungssystem;</w:t>
      </w:r>
    </w:p>
    <w:p w:rsidR="00B31D32" w:rsidRDefault="00B31D32">
      <w:pPr>
        <w:pStyle w:val="GesAbsatz"/>
        <w:tabs>
          <w:tab w:val="clear" w:pos="425"/>
          <w:tab w:val="left" w:pos="567"/>
        </w:tabs>
        <w:ind w:left="851" w:hanging="851"/>
        <w:rPr>
          <w:snapToGrid w:val="0"/>
        </w:rPr>
      </w:pPr>
      <w:r>
        <w:rPr>
          <w:snapToGrid w:val="0"/>
        </w:rPr>
        <w:tab/>
        <w:t>-</w:t>
      </w:r>
      <w:r>
        <w:rPr>
          <w:snapToGrid w:val="0"/>
        </w:rPr>
        <w:tab/>
        <w:t>die vom Qualitätssicherungssystem für den Entwicklungsbereich vorgesehenen Qualitätsberichte wie Ergebnisse von Analysen, Berechnungen, Prüfungen usw.;</w:t>
      </w:r>
    </w:p>
    <w:p w:rsidR="00B31D32" w:rsidRDefault="00B31D32">
      <w:pPr>
        <w:pStyle w:val="GesAbsatz"/>
        <w:tabs>
          <w:tab w:val="clear" w:pos="425"/>
          <w:tab w:val="left" w:pos="567"/>
        </w:tabs>
        <w:ind w:left="851" w:hanging="851"/>
        <w:rPr>
          <w:snapToGrid w:val="0"/>
        </w:rPr>
      </w:pPr>
      <w:r>
        <w:rPr>
          <w:snapToGrid w:val="0"/>
        </w:rPr>
        <w:tab/>
        <w:t>-</w:t>
      </w:r>
      <w:r>
        <w:rPr>
          <w:snapToGrid w:val="0"/>
        </w:rPr>
        <w:tab/>
        <w:t>die vom Qualitätssicherungssystem für den Fertigungsbereich vorgesehenen Qualitätsberichte wie Prüfberichte, Prüfdaten, Eichdaten, Berichte über die Qualifikation der in diesem Bereich beschä</w:t>
      </w:r>
      <w:r>
        <w:rPr>
          <w:snapToGrid w:val="0"/>
        </w:rPr>
        <w:t>f</w:t>
      </w:r>
      <w:r>
        <w:rPr>
          <w:snapToGrid w:val="0"/>
        </w:rPr>
        <w:t>tigten Mitarbeiter usw.</w:t>
      </w:r>
    </w:p>
    <w:p w:rsidR="00B31D32" w:rsidRDefault="00B31D32">
      <w:pPr>
        <w:pStyle w:val="GesAbsatz"/>
        <w:tabs>
          <w:tab w:val="clear" w:pos="425"/>
          <w:tab w:val="left" w:pos="567"/>
        </w:tabs>
        <w:ind w:left="567" w:hanging="567"/>
        <w:rPr>
          <w:snapToGrid w:val="0"/>
        </w:rPr>
      </w:pPr>
      <w:r>
        <w:rPr>
          <w:snapToGrid w:val="0"/>
        </w:rPr>
        <w:t>4.3.</w:t>
      </w:r>
      <w:r>
        <w:rPr>
          <w:snapToGrid w:val="0"/>
        </w:rPr>
        <w:tab/>
        <w:t>Die benannte Stelle führt regelmäßig Nachprüfungen (Audits) durch, um sicherzustellen, dass der Hersteller das Qualitätssicherungssystem aufrechterhält und anwendet, und übergibt ihm einen B</w:t>
      </w:r>
      <w:r>
        <w:rPr>
          <w:snapToGrid w:val="0"/>
        </w:rPr>
        <w:t>e</w:t>
      </w:r>
      <w:r>
        <w:rPr>
          <w:snapToGrid w:val="0"/>
        </w:rPr>
        <w:t>richt über die Nachprüfung. Die Häufigkeit der Nachprüfungen ist so zu wählen, dass alle drei Jahre eine vollständige Neubewertung vorgenommen wird.</w:t>
      </w:r>
    </w:p>
    <w:p w:rsidR="00B31D32" w:rsidRDefault="00B31D32">
      <w:pPr>
        <w:pStyle w:val="GesAbsatz"/>
        <w:tabs>
          <w:tab w:val="clear" w:pos="425"/>
          <w:tab w:val="left" w:pos="567"/>
        </w:tabs>
        <w:ind w:left="567" w:hanging="567"/>
        <w:rPr>
          <w:snapToGrid w:val="0"/>
        </w:rPr>
      </w:pPr>
      <w:r>
        <w:rPr>
          <w:snapToGrid w:val="0"/>
        </w:rPr>
        <w:t>4.4.</w:t>
      </w:r>
      <w:r>
        <w:rPr>
          <w:snapToGrid w:val="0"/>
        </w:rPr>
        <w:tab/>
        <w:t>Darüber hinaus kann die benannte Stelle dem Hersteller unangemeldete Besuche abstatten. Die No</w:t>
      </w:r>
      <w:r>
        <w:rPr>
          <w:snapToGrid w:val="0"/>
        </w:rPr>
        <w:t>t</w:t>
      </w:r>
      <w:r>
        <w:rPr>
          <w:snapToGrid w:val="0"/>
        </w:rPr>
        <w:t>wendigkeit derartiger zusätzlicher Besuche und deren Häufigkeit wird anhand eines von der benan</w:t>
      </w:r>
      <w:r>
        <w:rPr>
          <w:snapToGrid w:val="0"/>
        </w:rPr>
        <w:t>n</w:t>
      </w:r>
      <w:r>
        <w:rPr>
          <w:snapToGrid w:val="0"/>
        </w:rPr>
        <w:t>ten Stelle verwendeten Kontrollbesuchsystems ermittelt. Bei diesem System sind insbesondere die folgenden Faktoren zu berücksichtigen:</w:t>
      </w:r>
    </w:p>
    <w:p w:rsidR="00B31D32" w:rsidRDefault="00B31D32">
      <w:pPr>
        <w:pStyle w:val="GesAbsatz"/>
        <w:tabs>
          <w:tab w:val="clear" w:pos="425"/>
          <w:tab w:val="left" w:pos="567"/>
        </w:tabs>
        <w:ind w:left="851" w:hanging="851"/>
        <w:rPr>
          <w:snapToGrid w:val="0"/>
        </w:rPr>
      </w:pPr>
      <w:r>
        <w:rPr>
          <w:snapToGrid w:val="0"/>
        </w:rPr>
        <w:tab/>
        <w:t>-</w:t>
      </w:r>
      <w:r>
        <w:rPr>
          <w:snapToGrid w:val="0"/>
        </w:rPr>
        <w:tab/>
        <w:t>Kategorie des Druckgeräts;</w:t>
      </w:r>
    </w:p>
    <w:p w:rsidR="00B31D32" w:rsidRDefault="00B31D32">
      <w:pPr>
        <w:pStyle w:val="GesAbsatz"/>
        <w:tabs>
          <w:tab w:val="clear" w:pos="425"/>
          <w:tab w:val="left" w:pos="567"/>
        </w:tabs>
        <w:ind w:left="851" w:hanging="851"/>
        <w:rPr>
          <w:snapToGrid w:val="0"/>
        </w:rPr>
      </w:pPr>
      <w:r>
        <w:rPr>
          <w:snapToGrid w:val="0"/>
        </w:rPr>
        <w:tab/>
        <w:t>-</w:t>
      </w:r>
      <w:r>
        <w:rPr>
          <w:snapToGrid w:val="0"/>
        </w:rPr>
        <w:tab/>
        <w:t>Ergebnisse früherer Kontrollbesuche;</w:t>
      </w:r>
    </w:p>
    <w:p w:rsidR="00B31D32" w:rsidRDefault="00B31D32">
      <w:pPr>
        <w:pStyle w:val="GesAbsatz"/>
        <w:tabs>
          <w:tab w:val="clear" w:pos="425"/>
          <w:tab w:val="left" w:pos="567"/>
        </w:tabs>
        <w:ind w:left="851" w:hanging="851"/>
        <w:rPr>
          <w:snapToGrid w:val="0"/>
        </w:rPr>
      </w:pPr>
      <w:r>
        <w:rPr>
          <w:snapToGrid w:val="0"/>
        </w:rPr>
        <w:tab/>
        <w:t>-</w:t>
      </w:r>
      <w:r>
        <w:rPr>
          <w:snapToGrid w:val="0"/>
        </w:rPr>
        <w:tab/>
        <w:t>erforderliche Verfolgung von Korrekturmaßnahmen;</w:t>
      </w:r>
    </w:p>
    <w:p w:rsidR="00B31D32" w:rsidRDefault="00B31D32">
      <w:pPr>
        <w:pStyle w:val="GesAbsatz"/>
        <w:tabs>
          <w:tab w:val="clear" w:pos="425"/>
          <w:tab w:val="left" w:pos="567"/>
        </w:tabs>
        <w:ind w:left="851" w:hanging="851"/>
        <w:rPr>
          <w:snapToGrid w:val="0"/>
        </w:rPr>
      </w:pPr>
      <w:r>
        <w:rPr>
          <w:snapToGrid w:val="0"/>
        </w:rPr>
        <w:tab/>
        <w:t>-</w:t>
      </w:r>
      <w:r>
        <w:rPr>
          <w:snapToGrid w:val="0"/>
        </w:rPr>
        <w:tab/>
        <w:t>gegebenenfalls an die Zulassung des Systems geknüpfte besondere Bedingungen;</w:t>
      </w:r>
    </w:p>
    <w:p w:rsidR="00B31D32" w:rsidRDefault="00B31D32">
      <w:pPr>
        <w:pStyle w:val="GesAbsatz"/>
        <w:tabs>
          <w:tab w:val="clear" w:pos="425"/>
          <w:tab w:val="left" w:pos="567"/>
        </w:tabs>
        <w:ind w:left="851" w:hanging="851"/>
        <w:rPr>
          <w:snapToGrid w:val="0"/>
        </w:rPr>
      </w:pPr>
      <w:r>
        <w:rPr>
          <w:snapToGrid w:val="0"/>
        </w:rPr>
        <w:tab/>
        <w:t>-</w:t>
      </w:r>
      <w:r>
        <w:rPr>
          <w:snapToGrid w:val="0"/>
        </w:rPr>
        <w:tab/>
        <w:t>wesentliche Änderungen von Fertigungsorganisation, Fertigungskonzepten oder -techniken.</w:t>
      </w:r>
    </w:p>
    <w:p w:rsidR="00B31D32" w:rsidRDefault="00B31D32">
      <w:pPr>
        <w:pStyle w:val="GesAbsatz"/>
        <w:tabs>
          <w:tab w:val="clear" w:pos="425"/>
          <w:tab w:val="left" w:pos="567"/>
        </w:tabs>
        <w:ind w:left="567" w:hanging="567"/>
        <w:rPr>
          <w:snapToGrid w:val="0"/>
        </w:rPr>
      </w:pPr>
      <w:r>
        <w:rPr>
          <w:snapToGrid w:val="0"/>
        </w:rPr>
        <w:tab/>
        <w:t>Bei diesen Besuchen kann die benannte Stelle bei Bedarf Prüfungen zur Kontrolle des ordnungsg</w:t>
      </w:r>
      <w:r>
        <w:rPr>
          <w:snapToGrid w:val="0"/>
        </w:rPr>
        <w:t>e</w:t>
      </w:r>
      <w:r>
        <w:rPr>
          <w:snapToGrid w:val="0"/>
        </w:rPr>
        <w:t>mäßen Funktionierens des Qualitätssicherungssystems durchführen oder durchführen lassen. Sie übergibt dem Hersteller einen Bericht über den Besuch und im Falle einer Prüfung einen Prüfbericht.</w:t>
      </w:r>
    </w:p>
    <w:p w:rsidR="00B31D32" w:rsidRDefault="00B31D32">
      <w:pPr>
        <w:pStyle w:val="GesAbsatz"/>
        <w:tabs>
          <w:tab w:val="clear" w:pos="425"/>
          <w:tab w:val="left" w:pos="567"/>
        </w:tabs>
        <w:ind w:left="567" w:hanging="567"/>
        <w:rPr>
          <w:snapToGrid w:val="0"/>
        </w:rPr>
      </w:pPr>
      <w:r>
        <w:rPr>
          <w:snapToGrid w:val="0"/>
        </w:rPr>
        <w:t>5.</w:t>
      </w:r>
      <w:r>
        <w:rPr>
          <w:snapToGrid w:val="0"/>
        </w:rPr>
        <w:tab/>
        <w:t>Der Hersteller hält zehn Jahre lang nach Herstellung des letzten Druckgeräts folgende Unterlagen für die einzelstaatlichen Behörden bereit:</w:t>
      </w:r>
    </w:p>
    <w:p w:rsidR="00B31D32" w:rsidRDefault="00B31D32">
      <w:pPr>
        <w:pStyle w:val="GesAbsatz"/>
        <w:tabs>
          <w:tab w:val="clear" w:pos="425"/>
          <w:tab w:val="left" w:pos="567"/>
        </w:tabs>
        <w:ind w:left="851" w:hanging="851"/>
        <w:rPr>
          <w:snapToGrid w:val="0"/>
        </w:rPr>
      </w:pPr>
      <w:r>
        <w:rPr>
          <w:snapToGrid w:val="0"/>
        </w:rPr>
        <w:tab/>
        <w:t>-</w:t>
      </w:r>
      <w:r>
        <w:rPr>
          <w:snapToGrid w:val="0"/>
        </w:rPr>
        <w:tab/>
        <w:t>die Unterlagen gemäß Nummer 3.1 zweiter Gedankenstrich;</w:t>
      </w:r>
    </w:p>
    <w:p w:rsidR="00B31D32" w:rsidRDefault="00B31D32">
      <w:pPr>
        <w:pStyle w:val="GesAbsatz"/>
        <w:tabs>
          <w:tab w:val="clear" w:pos="425"/>
          <w:tab w:val="left" w:pos="567"/>
        </w:tabs>
        <w:ind w:left="851" w:hanging="851"/>
        <w:rPr>
          <w:snapToGrid w:val="0"/>
        </w:rPr>
      </w:pPr>
      <w:r>
        <w:rPr>
          <w:snapToGrid w:val="0"/>
        </w:rPr>
        <w:tab/>
        <w:t>-</w:t>
      </w:r>
      <w:r>
        <w:rPr>
          <w:snapToGrid w:val="0"/>
        </w:rPr>
        <w:tab/>
        <w:t>die Aktualisierungen gemäß Nummer 3.4 Absatz 2;</w:t>
      </w:r>
    </w:p>
    <w:p w:rsidR="00B31D32" w:rsidRDefault="00B31D32">
      <w:pPr>
        <w:pStyle w:val="GesAbsatz"/>
        <w:tabs>
          <w:tab w:val="clear" w:pos="425"/>
          <w:tab w:val="left" w:pos="567"/>
        </w:tabs>
        <w:ind w:left="851" w:hanging="851"/>
        <w:rPr>
          <w:snapToGrid w:val="0"/>
        </w:rPr>
      </w:pPr>
      <w:r>
        <w:rPr>
          <w:snapToGrid w:val="0"/>
        </w:rPr>
        <w:tab/>
        <w:t>-</w:t>
      </w:r>
      <w:r>
        <w:rPr>
          <w:snapToGrid w:val="0"/>
        </w:rPr>
        <w:tab/>
        <w:t>die Entscheidungen und Berichte der benannten Stelle gemäß Nummer 3.3 letzter Absatz, Nu</w:t>
      </w:r>
      <w:r>
        <w:rPr>
          <w:snapToGrid w:val="0"/>
        </w:rPr>
        <w:t>m</w:t>
      </w:r>
      <w:r>
        <w:rPr>
          <w:snapToGrid w:val="0"/>
        </w:rPr>
        <w:t>mer 3.4 letzter Absatz und den Nummern 4.3 und 4.4.</w:t>
      </w:r>
    </w:p>
    <w:p w:rsidR="00B31D32" w:rsidRDefault="00B31D32">
      <w:pPr>
        <w:pStyle w:val="GesAbsatz"/>
        <w:tabs>
          <w:tab w:val="clear" w:pos="425"/>
          <w:tab w:val="left" w:pos="567"/>
        </w:tabs>
        <w:ind w:left="567" w:hanging="567"/>
        <w:rPr>
          <w:snapToGrid w:val="0"/>
        </w:rPr>
      </w:pPr>
      <w:r>
        <w:rPr>
          <w:snapToGrid w:val="0"/>
        </w:rPr>
        <w:t>6.</w:t>
      </w:r>
      <w:r>
        <w:rPr>
          <w:snapToGrid w:val="0"/>
        </w:rPr>
        <w:tab/>
        <w:t>Jede benannte Stelle übermittelt den Mitgliedstaaten zweckdienliche Informationen über die von ihr zurückgezogenen Zulassungen für Qualitätssicherungssysteme und - auf Anforderung - über die von ihr erteilten Zulassungen.</w:t>
      </w:r>
    </w:p>
    <w:p w:rsidR="00B31D32" w:rsidRDefault="00B31D32">
      <w:pPr>
        <w:pStyle w:val="GesAbsatz"/>
        <w:tabs>
          <w:tab w:val="clear" w:pos="425"/>
          <w:tab w:val="left" w:pos="567"/>
        </w:tabs>
        <w:ind w:left="567" w:hanging="567"/>
        <w:rPr>
          <w:snapToGrid w:val="0"/>
        </w:rPr>
      </w:pPr>
      <w:r>
        <w:rPr>
          <w:snapToGrid w:val="0"/>
        </w:rPr>
        <w:tab/>
        <w:t>Jede benannte Stelle übermittelt darüber hinaus den übrigen benannten Stellen zweckdienliche Info</w:t>
      </w:r>
      <w:r>
        <w:rPr>
          <w:snapToGrid w:val="0"/>
        </w:rPr>
        <w:t>r</w:t>
      </w:r>
      <w:r>
        <w:rPr>
          <w:snapToGrid w:val="0"/>
        </w:rPr>
        <w:t>mationen über die von ihr zurückgezogenen oder verweigerten Zulassungen für Qualitätssicherung</w:t>
      </w:r>
      <w:r>
        <w:rPr>
          <w:snapToGrid w:val="0"/>
        </w:rPr>
        <w:t>s</w:t>
      </w:r>
      <w:r>
        <w:rPr>
          <w:snapToGrid w:val="0"/>
        </w:rPr>
        <w:t>systeme.</w:t>
      </w:r>
    </w:p>
    <w:p w:rsidR="00B31D32" w:rsidRDefault="00B31D32">
      <w:pPr>
        <w:pStyle w:val="GesAbsatz"/>
        <w:tabs>
          <w:tab w:val="clear" w:pos="425"/>
          <w:tab w:val="left" w:pos="567"/>
        </w:tabs>
        <w:rPr>
          <w:b/>
          <w:snapToGrid w:val="0"/>
        </w:rPr>
      </w:pPr>
      <w:r>
        <w:rPr>
          <w:b/>
          <w:snapToGrid w:val="0"/>
        </w:rPr>
        <w:t>Modul H1 (Umfassende Qualitätssicherung mit Entwurfsprüfung und besonderer Überwachung der Abnahme)</w:t>
      </w:r>
    </w:p>
    <w:p w:rsidR="00B31D32" w:rsidRDefault="00B31D32">
      <w:pPr>
        <w:pStyle w:val="GesAbsatz"/>
        <w:tabs>
          <w:tab w:val="clear" w:pos="425"/>
          <w:tab w:val="left" w:pos="567"/>
        </w:tabs>
        <w:ind w:left="567" w:hanging="567"/>
        <w:rPr>
          <w:snapToGrid w:val="0"/>
        </w:rPr>
      </w:pPr>
      <w:r>
        <w:rPr>
          <w:snapToGrid w:val="0"/>
        </w:rPr>
        <w:t>1.</w:t>
      </w:r>
      <w:r>
        <w:rPr>
          <w:snapToGrid w:val="0"/>
        </w:rPr>
        <w:tab/>
        <w:t>Zusätzlich zu den Anforderungen des Moduls H gilt folgendes:</w:t>
      </w:r>
    </w:p>
    <w:p w:rsidR="00B31D32" w:rsidRDefault="00B31D32">
      <w:pPr>
        <w:pStyle w:val="GesAbsatz"/>
        <w:tabs>
          <w:tab w:val="clear" w:pos="425"/>
          <w:tab w:val="left" w:pos="567"/>
        </w:tabs>
        <w:ind w:left="851" w:hanging="851"/>
        <w:rPr>
          <w:snapToGrid w:val="0"/>
        </w:rPr>
      </w:pPr>
      <w:r>
        <w:rPr>
          <w:snapToGrid w:val="0"/>
        </w:rPr>
        <w:tab/>
        <w:t>a)</w:t>
      </w:r>
      <w:r>
        <w:rPr>
          <w:snapToGrid w:val="0"/>
        </w:rPr>
        <w:tab/>
        <w:t>Der Hersteller beantragt bei der benannten Stelle die Prüfung des Entwurfs.</w:t>
      </w:r>
    </w:p>
    <w:p w:rsidR="00B31D32" w:rsidRDefault="00B31D32">
      <w:pPr>
        <w:pStyle w:val="GesAbsatz"/>
        <w:tabs>
          <w:tab w:val="clear" w:pos="425"/>
          <w:tab w:val="left" w:pos="567"/>
        </w:tabs>
        <w:ind w:left="851" w:hanging="851"/>
        <w:rPr>
          <w:snapToGrid w:val="0"/>
        </w:rPr>
      </w:pPr>
      <w:r>
        <w:rPr>
          <w:snapToGrid w:val="0"/>
        </w:rPr>
        <w:tab/>
        <w:t>b)</w:t>
      </w:r>
      <w:r>
        <w:rPr>
          <w:snapToGrid w:val="0"/>
        </w:rPr>
        <w:tab/>
        <w:t>Aus dem Antrag müssen Auslegung, Herstellungs- und Funktionsweise des Druckgeräts ersichtlich sein; der Antrag muss eine Bewertung der Übereinstimmung mit den entsprechenden Anforderu</w:t>
      </w:r>
      <w:r>
        <w:rPr>
          <w:snapToGrid w:val="0"/>
        </w:rPr>
        <w:t>n</w:t>
      </w:r>
      <w:r>
        <w:rPr>
          <w:snapToGrid w:val="0"/>
        </w:rPr>
        <w:t>gen dieser Richtlinie ermöglichen. Er muss folgendes umfassen:</w:t>
      </w:r>
    </w:p>
    <w:p w:rsidR="00B31D32" w:rsidRDefault="00B31D32">
      <w:pPr>
        <w:pStyle w:val="GesAbsatz"/>
        <w:tabs>
          <w:tab w:val="clear" w:pos="425"/>
          <w:tab w:val="left" w:pos="567"/>
          <w:tab w:val="left" w:pos="851"/>
        </w:tabs>
        <w:ind w:left="1134" w:hanging="1134"/>
        <w:rPr>
          <w:snapToGrid w:val="0"/>
        </w:rPr>
      </w:pPr>
      <w:r>
        <w:rPr>
          <w:snapToGrid w:val="0"/>
        </w:rPr>
        <w:tab/>
      </w:r>
      <w:r>
        <w:rPr>
          <w:snapToGrid w:val="0"/>
        </w:rPr>
        <w:tab/>
        <w:t>-</w:t>
      </w:r>
      <w:r>
        <w:rPr>
          <w:snapToGrid w:val="0"/>
        </w:rPr>
        <w:tab/>
        <w:t>die zugrundegelegten technischen Entwurfsspezifikationen, einschließlich der Normen;</w:t>
      </w:r>
    </w:p>
    <w:p w:rsidR="00B31D32" w:rsidRDefault="00B31D32">
      <w:pPr>
        <w:pStyle w:val="GesAbsatz"/>
        <w:tabs>
          <w:tab w:val="clear" w:pos="425"/>
          <w:tab w:val="left" w:pos="567"/>
          <w:tab w:val="left" w:pos="851"/>
        </w:tabs>
        <w:ind w:left="1134" w:hanging="1134"/>
        <w:rPr>
          <w:snapToGrid w:val="0"/>
        </w:rPr>
      </w:pPr>
      <w:r>
        <w:rPr>
          <w:snapToGrid w:val="0"/>
        </w:rPr>
        <w:tab/>
      </w:r>
      <w:r>
        <w:rPr>
          <w:snapToGrid w:val="0"/>
        </w:rPr>
        <w:tab/>
        <w:t>-</w:t>
      </w:r>
      <w:r>
        <w:rPr>
          <w:snapToGrid w:val="0"/>
        </w:rPr>
        <w:tab/>
        <w:t>die erforderlichen Nachweise für ihre Eignung, insbesondere dann, wenn die in Artikel 5 g</w:t>
      </w:r>
      <w:r>
        <w:rPr>
          <w:snapToGrid w:val="0"/>
        </w:rPr>
        <w:t>e</w:t>
      </w:r>
      <w:r>
        <w:rPr>
          <w:snapToGrid w:val="0"/>
        </w:rPr>
        <w:t>nannten Normen nicht vollständig angewandt wurden. Dieser Nachweis schließt die Ergebnisse von Prüfungen ein, die in geeigneten Laboratorien des Herstellers oder in seinem Auftrag durchgeführt wurden.</w:t>
      </w:r>
    </w:p>
    <w:p w:rsidR="00B31D32" w:rsidRDefault="00B31D32">
      <w:pPr>
        <w:pStyle w:val="GesAbsatz"/>
        <w:tabs>
          <w:tab w:val="clear" w:pos="425"/>
          <w:tab w:val="left" w:pos="567"/>
        </w:tabs>
        <w:ind w:left="851" w:hanging="851"/>
        <w:rPr>
          <w:snapToGrid w:val="0"/>
        </w:rPr>
      </w:pPr>
      <w:r>
        <w:rPr>
          <w:snapToGrid w:val="0"/>
        </w:rPr>
        <w:tab/>
        <w:t>c)</w:t>
      </w:r>
      <w:r>
        <w:rPr>
          <w:snapToGrid w:val="0"/>
        </w:rPr>
        <w:tab/>
        <w:t>Die benannte Stelle prüft den Antrag und stellt dem Antragsteller eine EG-Entwurfsprüfbescheinigung aus, wenn der Entwurf die einschlägigen Vorschriften der Richtlinie e</w:t>
      </w:r>
      <w:r>
        <w:rPr>
          <w:snapToGrid w:val="0"/>
        </w:rPr>
        <w:t>r</w:t>
      </w:r>
      <w:r>
        <w:rPr>
          <w:snapToGrid w:val="0"/>
        </w:rPr>
        <w:t>füllt. Die Bescheinigung enthält die Ergebnisse der Prüfung, Bedingungen für ihre Gültigkeit, die für die Identifizierung des zugelassenen Entwurfs erforderlichen Angaben und gegebenenfalls eine Beschreibung der Funktionsweise des Druckgeräts oder der Ausrüstungsteile.</w:t>
      </w:r>
    </w:p>
    <w:p w:rsidR="00B31D32" w:rsidRDefault="00B31D32">
      <w:pPr>
        <w:pStyle w:val="GesAbsatz"/>
        <w:tabs>
          <w:tab w:val="clear" w:pos="425"/>
          <w:tab w:val="left" w:pos="567"/>
        </w:tabs>
        <w:ind w:left="851" w:hanging="851"/>
        <w:rPr>
          <w:snapToGrid w:val="0"/>
        </w:rPr>
      </w:pPr>
      <w:r>
        <w:rPr>
          <w:snapToGrid w:val="0"/>
        </w:rPr>
        <w:lastRenderedPageBreak/>
        <w:tab/>
        <w:t>d)</w:t>
      </w:r>
      <w:r>
        <w:rPr>
          <w:snapToGrid w:val="0"/>
        </w:rPr>
        <w:tab/>
        <w:t>Der Antragsteller unterrichtet die benannte Stelle, die die EG-Entwurfsprüfbescheinigung ausg</w:t>
      </w:r>
      <w:r>
        <w:rPr>
          <w:snapToGrid w:val="0"/>
        </w:rPr>
        <w:t>e</w:t>
      </w:r>
      <w:r>
        <w:rPr>
          <w:snapToGrid w:val="0"/>
        </w:rPr>
        <w:t>stellt hat, über Änderungen an dem zugelassenen Entwurf. Änderungen am zugelassenen Entwurf bedürfen einer zusätzlichen Zulassung seitens der benannten Stelle, die die EG-Entwurfsprüfbescheinigung ausgestellt hat, soweit diese Änderungen die Übereinstimmung mit den grundlegenden Anforderungen der Richtlinie oder den vorgeschriebenen Bedingungen für die B</w:t>
      </w:r>
      <w:r>
        <w:rPr>
          <w:snapToGrid w:val="0"/>
        </w:rPr>
        <w:t>e</w:t>
      </w:r>
      <w:r>
        <w:rPr>
          <w:snapToGrid w:val="0"/>
        </w:rPr>
        <w:t>nutzung des Druckgeräts beeinträchtigen können. Diese zusätzliche Zulassung wird in Form einer Ergänzung der ursprünglichen EG-Entwurfsprüfbescheinigung erteilt.</w:t>
      </w:r>
    </w:p>
    <w:p w:rsidR="00B31D32" w:rsidRDefault="00B31D32">
      <w:pPr>
        <w:pStyle w:val="GesAbsatz"/>
        <w:tabs>
          <w:tab w:val="clear" w:pos="425"/>
          <w:tab w:val="left" w:pos="567"/>
        </w:tabs>
        <w:ind w:left="851" w:hanging="851"/>
        <w:rPr>
          <w:snapToGrid w:val="0"/>
        </w:rPr>
      </w:pPr>
      <w:r>
        <w:rPr>
          <w:snapToGrid w:val="0"/>
        </w:rPr>
        <w:tab/>
        <w:t>e)</w:t>
      </w:r>
      <w:r>
        <w:rPr>
          <w:snapToGrid w:val="0"/>
        </w:rPr>
        <w:tab/>
        <w:t>Jede benannte Stelle übermittelt darüber hinaus den übrigen benannten Stellen zweckdienliche Informationen über die von ihr zurückgezogenen oder verweigerten EG-Entwurfsprüfbescheinigungen.</w:t>
      </w:r>
    </w:p>
    <w:p w:rsidR="00B31D32" w:rsidRDefault="00B31D32">
      <w:pPr>
        <w:pStyle w:val="GesAbsatz"/>
        <w:tabs>
          <w:tab w:val="clear" w:pos="425"/>
          <w:tab w:val="left" w:pos="567"/>
        </w:tabs>
        <w:ind w:left="567" w:hanging="567"/>
        <w:rPr>
          <w:snapToGrid w:val="0"/>
        </w:rPr>
      </w:pPr>
      <w:r>
        <w:rPr>
          <w:snapToGrid w:val="0"/>
        </w:rPr>
        <w:t>2.</w:t>
      </w:r>
      <w:r>
        <w:rPr>
          <w:snapToGrid w:val="0"/>
        </w:rPr>
        <w:tab/>
        <w:t>Die Abnahme gemäß Anhang I Abschnitt 3.2 unterliegt einer verstärkten Überwachung in Form una</w:t>
      </w:r>
      <w:r>
        <w:rPr>
          <w:snapToGrid w:val="0"/>
        </w:rPr>
        <w:t>n</w:t>
      </w:r>
      <w:r>
        <w:rPr>
          <w:snapToGrid w:val="0"/>
        </w:rPr>
        <w:t>gemeldeter Besuche durch die benannte Stelle. Bei diesen Besuchen führt die benannte Stelle Ko</w:t>
      </w:r>
      <w:r>
        <w:rPr>
          <w:snapToGrid w:val="0"/>
        </w:rPr>
        <w:t>n</w:t>
      </w:r>
      <w:r>
        <w:rPr>
          <w:snapToGrid w:val="0"/>
        </w:rPr>
        <w:t>trollen an den Druckgeräten durch.</w:t>
      </w:r>
    </w:p>
    <w:p w:rsidR="00B31D32" w:rsidRDefault="00B31D32" w:rsidP="005004D0">
      <w:pPr>
        <w:pStyle w:val="berschrift2"/>
        <w:jc w:val="left"/>
        <w:rPr>
          <w:snapToGrid w:val="0"/>
        </w:rPr>
      </w:pPr>
      <w:r>
        <w:rPr>
          <w:snapToGrid w:val="0"/>
        </w:rPr>
        <w:br w:type="page"/>
      </w:r>
      <w:bookmarkStart w:id="26" w:name="_Toc400368585"/>
      <w:r>
        <w:rPr>
          <w:snapToGrid w:val="0"/>
        </w:rPr>
        <w:lastRenderedPageBreak/>
        <w:t>Anhang IV</w:t>
      </w:r>
      <w:r>
        <w:rPr>
          <w:snapToGrid w:val="0"/>
        </w:rPr>
        <w:br/>
        <w:t>Mindestkriterien für die Bestimmung der benannten Stellen gemäss Artikel 12 und der anerkannten unabhängigen Prüfstellen gemäss Artikel 13</w:t>
      </w:r>
      <w:bookmarkEnd w:id="26"/>
    </w:p>
    <w:p w:rsidR="00B31D32" w:rsidRDefault="00B31D32">
      <w:pPr>
        <w:pStyle w:val="GesAbsatz"/>
        <w:tabs>
          <w:tab w:val="clear" w:pos="425"/>
          <w:tab w:val="left" w:pos="567"/>
        </w:tabs>
        <w:ind w:left="567" w:hanging="567"/>
        <w:rPr>
          <w:snapToGrid w:val="0"/>
        </w:rPr>
      </w:pPr>
      <w:r>
        <w:rPr>
          <w:snapToGrid w:val="0"/>
        </w:rPr>
        <w:t>1.</w:t>
      </w:r>
      <w:r>
        <w:rPr>
          <w:snapToGrid w:val="0"/>
        </w:rPr>
        <w:tab/>
        <w:t>Die Stelle, ihr Leiter und das mit der Durchführung der Bewertungen und Prüfungen beauftragte Pe</w:t>
      </w:r>
      <w:r>
        <w:rPr>
          <w:snapToGrid w:val="0"/>
        </w:rPr>
        <w:t>r</w:t>
      </w:r>
      <w:r>
        <w:rPr>
          <w:snapToGrid w:val="0"/>
        </w:rPr>
        <w:t>sonal dürfen weder mit dem Urheber des Entwurfs, dem Hersteller, dem Lieferanten, dem Aufsteller oder dem Betreiber der Druckgeräte oder Baugruppen, die diese Stelle prüft, identisch noch Beau</w:t>
      </w:r>
      <w:r>
        <w:rPr>
          <w:snapToGrid w:val="0"/>
        </w:rPr>
        <w:t>f</w:t>
      </w:r>
      <w:r>
        <w:rPr>
          <w:snapToGrid w:val="0"/>
        </w:rPr>
        <w:t>tragte einer dieser Personen sein. Sie dürfen weder unmittelbar noch als Beauftragte an der Planung, am Bau, am Vertrieb oder an der Instandhaltung dieser Druckgeräte oder Baugruppen beteiligt sein. Dies schließt nicht aus, dass zwischen dem Hersteller der Druckgeräte oder Baugruppen und der Ste</w:t>
      </w:r>
      <w:r>
        <w:rPr>
          <w:snapToGrid w:val="0"/>
        </w:rPr>
        <w:t>l</w:t>
      </w:r>
      <w:r>
        <w:rPr>
          <w:snapToGrid w:val="0"/>
        </w:rPr>
        <w:t>le technische Informationen ausgetauscht werden können.</w:t>
      </w:r>
    </w:p>
    <w:p w:rsidR="00B31D32" w:rsidRDefault="00B31D32">
      <w:pPr>
        <w:pStyle w:val="GesAbsatz"/>
        <w:tabs>
          <w:tab w:val="clear" w:pos="425"/>
          <w:tab w:val="left" w:pos="567"/>
        </w:tabs>
        <w:ind w:left="567" w:hanging="567"/>
        <w:rPr>
          <w:snapToGrid w:val="0"/>
        </w:rPr>
      </w:pPr>
      <w:r>
        <w:rPr>
          <w:snapToGrid w:val="0"/>
        </w:rPr>
        <w:t>2.</w:t>
      </w:r>
      <w:r>
        <w:rPr>
          <w:snapToGrid w:val="0"/>
        </w:rPr>
        <w:tab/>
        <w:t>Die Stelle und ihr Personal müssen die Bewertungen und Prüfungen mit höchster beruflicher Zuve</w:t>
      </w:r>
      <w:r>
        <w:rPr>
          <w:snapToGrid w:val="0"/>
        </w:rPr>
        <w:t>r</w:t>
      </w:r>
      <w:r>
        <w:rPr>
          <w:snapToGrid w:val="0"/>
        </w:rPr>
        <w:t>lässigkeit und größter technischer Sachkunde durchführen und unabhängig von jeder Einflussnahme - vor allem finanzieller Art - auf ihre Beurteilung und die Ergebnisse ihrer Prüfung sein, insbesondere von der Einflussnahme durch Personen oder Personengruppen, die an den Ergebnissen der Prüfu</w:t>
      </w:r>
      <w:r>
        <w:rPr>
          <w:snapToGrid w:val="0"/>
        </w:rPr>
        <w:t>n</w:t>
      </w:r>
      <w:r>
        <w:rPr>
          <w:snapToGrid w:val="0"/>
        </w:rPr>
        <w:t>gen interessiert sind.</w:t>
      </w:r>
    </w:p>
    <w:p w:rsidR="00B31D32" w:rsidRDefault="00B31D32">
      <w:pPr>
        <w:pStyle w:val="GesAbsatz"/>
        <w:tabs>
          <w:tab w:val="clear" w:pos="425"/>
          <w:tab w:val="left" w:pos="567"/>
        </w:tabs>
        <w:ind w:left="567" w:hanging="567"/>
        <w:rPr>
          <w:snapToGrid w:val="0"/>
        </w:rPr>
      </w:pPr>
      <w:r>
        <w:rPr>
          <w:snapToGrid w:val="0"/>
        </w:rPr>
        <w:t>3.</w:t>
      </w:r>
      <w:r>
        <w:rPr>
          <w:snapToGrid w:val="0"/>
        </w:rPr>
        <w:tab/>
        <w:t>Die Stelle muss über das Personal und die Mittel verfügen, die zur angemessenen Erfüllung der mit der Durchführung der Kontrollen oder Überwachungsmaßnahmen verbundenen technischen und a</w:t>
      </w:r>
      <w:r>
        <w:rPr>
          <w:snapToGrid w:val="0"/>
        </w:rPr>
        <w:t>d</w:t>
      </w:r>
      <w:r>
        <w:rPr>
          <w:snapToGrid w:val="0"/>
        </w:rPr>
        <w:t>ministrativen Aufgaben erforderlich sind; ebenso muss sie Zugang zu den für außerordentliche Pr</w:t>
      </w:r>
      <w:r>
        <w:rPr>
          <w:snapToGrid w:val="0"/>
        </w:rPr>
        <w:t>ü</w:t>
      </w:r>
      <w:r>
        <w:rPr>
          <w:snapToGrid w:val="0"/>
        </w:rPr>
        <w:t>fungen erforderlichen Geräten haben.</w:t>
      </w:r>
    </w:p>
    <w:p w:rsidR="00B31D32" w:rsidRDefault="00B31D32">
      <w:pPr>
        <w:pStyle w:val="GesAbsatz"/>
        <w:tabs>
          <w:tab w:val="clear" w:pos="425"/>
          <w:tab w:val="left" w:pos="567"/>
        </w:tabs>
        <w:ind w:left="567" w:hanging="567"/>
        <w:rPr>
          <w:snapToGrid w:val="0"/>
        </w:rPr>
      </w:pPr>
      <w:r>
        <w:rPr>
          <w:snapToGrid w:val="0"/>
        </w:rPr>
        <w:t>4.</w:t>
      </w:r>
      <w:r>
        <w:rPr>
          <w:snapToGrid w:val="0"/>
        </w:rPr>
        <w:tab/>
        <w:t>Das mit den Kontrollen beauftragte Personal muss folgende Voraussetzungen erfüllen:</w:t>
      </w:r>
    </w:p>
    <w:p w:rsidR="00B31D32" w:rsidRDefault="00B31D32">
      <w:pPr>
        <w:pStyle w:val="GesAbsatz"/>
        <w:tabs>
          <w:tab w:val="clear" w:pos="425"/>
          <w:tab w:val="left" w:pos="567"/>
        </w:tabs>
        <w:ind w:left="851" w:hanging="851"/>
        <w:rPr>
          <w:snapToGrid w:val="0"/>
        </w:rPr>
      </w:pPr>
      <w:r>
        <w:rPr>
          <w:snapToGrid w:val="0"/>
        </w:rPr>
        <w:tab/>
        <w:t>-</w:t>
      </w:r>
      <w:r>
        <w:rPr>
          <w:snapToGrid w:val="0"/>
        </w:rPr>
        <w:tab/>
        <w:t>Es muss eine gute technische und berufliche Ausbildung haben.</w:t>
      </w:r>
    </w:p>
    <w:p w:rsidR="00B31D32" w:rsidRDefault="00B31D32">
      <w:pPr>
        <w:pStyle w:val="GesAbsatz"/>
        <w:tabs>
          <w:tab w:val="clear" w:pos="425"/>
          <w:tab w:val="left" w:pos="567"/>
        </w:tabs>
        <w:ind w:left="851" w:hanging="851"/>
        <w:rPr>
          <w:snapToGrid w:val="0"/>
        </w:rPr>
      </w:pPr>
      <w:r>
        <w:rPr>
          <w:snapToGrid w:val="0"/>
        </w:rPr>
        <w:tab/>
        <w:t>-</w:t>
      </w:r>
      <w:r>
        <w:rPr>
          <w:snapToGrid w:val="0"/>
        </w:rPr>
        <w:tab/>
        <w:t>Es muss ausreichende Kenntnisse der Vorschriften für die von ihm durchgeführten Kontrollen und eine ausreichende praktische Erfahrung auf diesem Gebiet haben.</w:t>
      </w:r>
    </w:p>
    <w:p w:rsidR="00B31D32" w:rsidRDefault="00B31D32">
      <w:pPr>
        <w:pStyle w:val="GesAbsatz"/>
        <w:tabs>
          <w:tab w:val="clear" w:pos="425"/>
          <w:tab w:val="left" w:pos="567"/>
        </w:tabs>
        <w:ind w:left="851" w:hanging="851"/>
        <w:rPr>
          <w:snapToGrid w:val="0"/>
        </w:rPr>
      </w:pPr>
      <w:r>
        <w:rPr>
          <w:snapToGrid w:val="0"/>
        </w:rPr>
        <w:tab/>
        <w:t>-</w:t>
      </w:r>
      <w:r>
        <w:rPr>
          <w:snapToGrid w:val="0"/>
        </w:rPr>
        <w:tab/>
        <w:t>Es muss die erforderliche Eignung zur Abfassung der Bescheinigungen, Prüfprotokolle und Beric</w:t>
      </w:r>
      <w:r>
        <w:rPr>
          <w:snapToGrid w:val="0"/>
        </w:rPr>
        <w:t>h</w:t>
      </w:r>
      <w:r>
        <w:rPr>
          <w:snapToGrid w:val="0"/>
        </w:rPr>
        <w:t>te haben, in denen die durchgeführten Prüfungen niedergelegt werden.</w:t>
      </w:r>
    </w:p>
    <w:p w:rsidR="00B31D32" w:rsidRDefault="00B31D32">
      <w:pPr>
        <w:pStyle w:val="GesAbsatz"/>
        <w:tabs>
          <w:tab w:val="clear" w:pos="425"/>
          <w:tab w:val="left" w:pos="567"/>
        </w:tabs>
        <w:ind w:left="567" w:hanging="567"/>
        <w:rPr>
          <w:snapToGrid w:val="0"/>
        </w:rPr>
      </w:pPr>
      <w:r>
        <w:rPr>
          <w:snapToGrid w:val="0"/>
        </w:rPr>
        <w:t>5.</w:t>
      </w:r>
      <w:r>
        <w:rPr>
          <w:snapToGrid w:val="0"/>
        </w:rPr>
        <w:tab/>
        <w:t>Die Unparteilichkeit des Kontrollpersonals ist zu gewährleisten. Die Höhe des Arbeitsentgelts der Pr</w:t>
      </w:r>
      <w:r>
        <w:rPr>
          <w:snapToGrid w:val="0"/>
        </w:rPr>
        <w:t>ü</w:t>
      </w:r>
      <w:r>
        <w:rPr>
          <w:snapToGrid w:val="0"/>
        </w:rPr>
        <w:t>fer darf sich weder nach der Zahl der von ihnen durchgeführten Kontrollen noch nach den Ergebni</w:t>
      </w:r>
      <w:r>
        <w:rPr>
          <w:snapToGrid w:val="0"/>
        </w:rPr>
        <w:t>s</w:t>
      </w:r>
      <w:r>
        <w:rPr>
          <w:snapToGrid w:val="0"/>
        </w:rPr>
        <w:t>sen derselben richten.</w:t>
      </w:r>
    </w:p>
    <w:p w:rsidR="00B31D32" w:rsidRDefault="00B31D32">
      <w:pPr>
        <w:pStyle w:val="GesAbsatz"/>
        <w:tabs>
          <w:tab w:val="clear" w:pos="425"/>
          <w:tab w:val="left" w:pos="567"/>
        </w:tabs>
        <w:ind w:left="567" w:hanging="567"/>
        <w:rPr>
          <w:snapToGrid w:val="0"/>
        </w:rPr>
      </w:pPr>
      <w:r>
        <w:rPr>
          <w:snapToGrid w:val="0"/>
        </w:rPr>
        <w:t>6.</w:t>
      </w:r>
      <w:r>
        <w:rPr>
          <w:snapToGrid w:val="0"/>
        </w:rPr>
        <w:tab/>
        <w:t>Die Stelle muss eine Haftpflichtversicherung abschließen, es sei denn, diese Haftpflicht wird aufgrund der innerstaatlichen Rechtsvorschriften vom Staat übernommen oder die Kontrollen werden unmitte</w:t>
      </w:r>
      <w:r>
        <w:rPr>
          <w:snapToGrid w:val="0"/>
        </w:rPr>
        <w:t>l</w:t>
      </w:r>
      <w:r>
        <w:rPr>
          <w:snapToGrid w:val="0"/>
        </w:rPr>
        <w:t>bar von dem Mitgliedstaat durchgeführt.</w:t>
      </w:r>
    </w:p>
    <w:p w:rsidR="00B31D32" w:rsidRDefault="00B31D32">
      <w:pPr>
        <w:pStyle w:val="GesAbsatz"/>
        <w:tabs>
          <w:tab w:val="clear" w:pos="425"/>
          <w:tab w:val="left" w:pos="567"/>
        </w:tabs>
        <w:ind w:left="567" w:hanging="567"/>
        <w:rPr>
          <w:snapToGrid w:val="0"/>
        </w:rPr>
      </w:pPr>
      <w:r>
        <w:rPr>
          <w:snapToGrid w:val="0"/>
        </w:rPr>
        <w:t>7.</w:t>
      </w:r>
      <w:r>
        <w:rPr>
          <w:snapToGrid w:val="0"/>
        </w:rPr>
        <w:tab/>
        <w:t>Das Personal der Stelle ist (außer gegenüber den zuständigen Behörden des Staates, in dem es se</w:t>
      </w:r>
      <w:r>
        <w:rPr>
          <w:snapToGrid w:val="0"/>
        </w:rPr>
        <w:t>i</w:t>
      </w:r>
      <w:r>
        <w:rPr>
          <w:snapToGrid w:val="0"/>
        </w:rPr>
        <w:t>ne Tätigkeit ausübt) durch das Berufsgeheimnis in bezug auf alles gebunden, wovon es bei der Durchführung seiner Aufgaben im Rahmen der Richtlinie oder jeder innerstaatlichen Rechtsvorschrift, die der Richtlinie Wirkung verleiht, Kenntnis erhält.</w:t>
      </w:r>
    </w:p>
    <w:p w:rsidR="00B31D32" w:rsidRDefault="00B31D32" w:rsidP="005004D0">
      <w:pPr>
        <w:pStyle w:val="berschrift2"/>
        <w:jc w:val="left"/>
        <w:rPr>
          <w:snapToGrid w:val="0"/>
        </w:rPr>
      </w:pPr>
      <w:r>
        <w:rPr>
          <w:snapToGrid w:val="0"/>
        </w:rPr>
        <w:br w:type="page"/>
      </w:r>
      <w:bookmarkStart w:id="27" w:name="_Toc400368586"/>
      <w:r>
        <w:rPr>
          <w:snapToGrid w:val="0"/>
        </w:rPr>
        <w:lastRenderedPageBreak/>
        <w:t>Anhang V</w:t>
      </w:r>
      <w:r>
        <w:rPr>
          <w:snapToGrid w:val="0"/>
        </w:rPr>
        <w:br/>
        <w:t>Kriterien für die Zulassung von Betreiberprüfstellen gemäss Artikel 14</w:t>
      </w:r>
      <w:bookmarkEnd w:id="27"/>
    </w:p>
    <w:p w:rsidR="00B31D32" w:rsidRDefault="00B31D32">
      <w:pPr>
        <w:pStyle w:val="GesAbsatz"/>
        <w:tabs>
          <w:tab w:val="clear" w:pos="425"/>
          <w:tab w:val="left" w:pos="567"/>
        </w:tabs>
        <w:ind w:left="567" w:hanging="567"/>
        <w:rPr>
          <w:snapToGrid w:val="0"/>
        </w:rPr>
      </w:pPr>
      <w:r>
        <w:rPr>
          <w:snapToGrid w:val="0"/>
        </w:rPr>
        <w:t>1.</w:t>
      </w:r>
      <w:r>
        <w:rPr>
          <w:snapToGrid w:val="0"/>
        </w:rPr>
        <w:tab/>
        <w:t>Die Betreiberprüfstellen müssen organisatorisch abgrenzbar sein und innerhalb der Gruppe, zu der sie gehören, über Berichtsverfahren verfügen, die ihre Unparteilichkeit sicherstellen und belegen. Die B</w:t>
      </w:r>
      <w:r>
        <w:rPr>
          <w:snapToGrid w:val="0"/>
        </w:rPr>
        <w:t>e</w:t>
      </w:r>
      <w:r>
        <w:rPr>
          <w:snapToGrid w:val="0"/>
        </w:rPr>
        <w:t>treiberprüfstellen dürfen nicht für den Entwurf, die Fertigung, die Lieferung, das Aufstellen, den Betrieb oder die Wartung des Druckgeräts oder der Baugruppe verantwortlich sein und sie dürfen keinen T</w:t>
      </w:r>
      <w:r>
        <w:rPr>
          <w:snapToGrid w:val="0"/>
        </w:rPr>
        <w:t>ä</w:t>
      </w:r>
      <w:r>
        <w:rPr>
          <w:snapToGrid w:val="0"/>
        </w:rPr>
        <w:t>tigkeiten nachgehen, die mit der Unabhängigkeit ihrer Beurteilung und ihrer Zuverlässigkeit im Ra</w:t>
      </w:r>
      <w:r>
        <w:rPr>
          <w:snapToGrid w:val="0"/>
        </w:rPr>
        <w:t>h</w:t>
      </w:r>
      <w:r>
        <w:rPr>
          <w:snapToGrid w:val="0"/>
        </w:rPr>
        <w:t>men ihrer Überprüfungsarbeiten in Konflikt kommen könnten.</w:t>
      </w:r>
    </w:p>
    <w:p w:rsidR="00B31D32" w:rsidRDefault="00B31D32">
      <w:pPr>
        <w:pStyle w:val="GesAbsatz"/>
        <w:tabs>
          <w:tab w:val="clear" w:pos="425"/>
          <w:tab w:val="left" w:pos="567"/>
        </w:tabs>
        <w:ind w:left="567" w:hanging="567"/>
        <w:rPr>
          <w:snapToGrid w:val="0"/>
        </w:rPr>
      </w:pPr>
      <w:r>
        <w:rPr>
          <w:snapToGrid w:val="0"/>
        </w:rPr>
        <w:t>2.</w:t>
      </w:r>
      <w:r>
        <w:rPr>
          <w:snapToGrid w:val="0"/>
        </w:rPr>
        <w:tab/>
        <w:t>Die Betreiberprüfstellen und ihr Personal müssen die Bewertungen und Prüfungen mit höchster beru</w:t>
      </w:r>
      <w:r>
        <w:rPr>
          <w:snapToGrid w:val="0"/>
        </w:rPr>
        <w:t>f</w:t>
      </w:r>
      <w:r>
        <w:rPr>
          <w:snapToGrid w:val="0"/>
        </w:rPr>
        <w:t>licher Zuverlässigkeit und größter technischer Sachkunde durchführen und unabhängig von jeder Ei</w:t>
      </w:r>
      <w:r>
        <w:rPr>
          <w:snapToGrid w:val="0"/>
        </w:rPr>
        <w:t>n</w:t>
      </w:r>
      <w:r>
        <w:rPr>
          <w:snapToGrid w:val="0"/>
        </w:rPr>
        <w:t>flussnahme –vor allem finanzieller Art - auf ihre Beurteilung und die Ergebnisse ihrer Prüfung sein, insbesondere von der Einflussnahme durch Personen oder Personengruppen, die an den Ergebni</w:t>
      </w:r>
      <w:r>
        <w:rPr>
          <w:snapToGrid w:val="0"/>
        </w:rPr>
        <w:t>s</w:t>
      </w:r>
      <w:r>
        <w:rPr>
          <w:snapToGrid w:val="0"/>
        </w:rPr>
        <w:t>sen der Prüfungen interessiert sind.</w:t>
      </w:r>
    </w:p>
    <w:p w:rsidR="00B31D32" w:rsidRDefault="00B31D32">
      <w:pPr>
        <w:pStyle w:val="GesAbsatz"/>
        <w:tabs>
          <w:tab w:val="clear" w:pos="425"/>
          <w:tab w:val="left" w:pos="567"/>
        </w:tabs>
        <w:ind w:left="567" w:hanging="567"/>
        <w:rPr>
          <w:snapToGrid w:val="0"/>
        </w:rPr>
      </w:pPr>
      <w:r>
        <w:rPr>
          <w:snapToGrid w:val="0"/>
        </w:rPr>
        <w:t>3.</w:t>
      </w:r>
      <w:r>
        <w:rPr>
          <w:snapToGrid w:val="0"/>
        </w:rPr>
        <w:tab/>
        <w:t>Die Betreiberprüfstelle muss über das Personal und die Mittel verfügen, die zur angemessenen Erfü</w:t>
      </w:r>
      <w:r>
        <w:rPr>
          <w:snapToGrid w:val="0"/>
        </w:rPr>
        <w:t>l</w:t>
      </w:r>
      <w:r>
        <w:rPr>
          <w:snapToGrid w:val="0"/>
        </w:rPr>
        <w:t>lung der mit der Durchführung der Kontrollen oder Überwachungsmaßnahmen verbundenen techn</w:t>
      </w:r>
      <w:r>
        <w:rPr>
          <w:snapToGrid w:val="0"/>
        </w:rPr>
        <w:t>i</w:t>
      </w:r>
      <w:r>
        <w:rPr>
          <w:snapToGrid w:val="0"/>
        </w:rPr>
        <w:t>schen und administrativen Aufgaben erforderlich sind; ebenso muss sie Zugang zu den für außero</w:t>
      </w:r>
      <w:r>
        <w:rPr>
          <w:snapToGrid w:val="0"/>
        </w:rPr>
        <w:t>r</w:t>
      </w:r>
      <w:r>
        <w:rPr>
          <w:snapToGrid w:val="0"/>
        </w:rPr>
        <w:t>dentliche Prüfungen erforderlichen Geräten haben.</w:t>
      </w:r>
    </w:p>
    <w:p w:rsidR="00B31D32" w:rsidRDefault="00B31D32">
      <w:pPr>
        <w:pStyle w:val="GesAbsatz"/>
        <w:tabs>
          <w:tab w:val="clear" w:pos="425"/>
          <w:tab w:val="left" w:pos="567"/>
        </w:tabs>
        <w:ind w:left="567" w:hanging="567"/>
        <w:rPr>
          <w:snapToGrid w:val="0"/>
        </w:rPr>
      </w:pPr>
      <w:r>
        <w:rPr>
          <w:snapToGrid w:val="0"/>
        </w:rPr>
        <w:t>4.</w:t>
      </w:r>
      <w:r>
        <w:rPr>
          <w:snapToGrid w:val="0"/>
        </w:rPr>
        <w:tab/>
        <w:t>Das mit den Kontrollen beauftragte Personal muss folgende Voraussetzungen erfüllen:</w:t>
      </w:r>
    </w:p>
    <w:p w:rsidR="00B31D32" w:rsidRDefault="00B31D32">
      <w:pPr>
        <w:pStyle w:val="GesAbsatz"/>
        <w:tabs>
          <w:tab w:val="clear" w:pos="425"/>
          <w:tab w:val="left" w:pos="567"/>
        </w:tabs>
        <w:ind w:left="851" w:hanging="851"/>
        <w:rPr>
          <w:snapToGrid w:val="0"/>
        </w:rPr>
      </w:pPr>
      <w:r>
        <w:rPr>
          <w:snapToGrid w:val="0"/>
        </w:rPr>
        <w:tab/>
        <w:t>-</w:t>
      </w:r>
      <w:r>
        <w:rPr>
          <w:snapToGrid w:val="0"/>
        </w:rPr>
        <w:tab/>
        <w:t>Es muss eine gute technische und berufliche Ausbildung haben.</w:t>
      </w:r>
    </w:p>
    <w:p w:rsidR="00B31D32" w:rsidRDefault="00B31D32">
      <w:pPr>
        <w:pStyle w:val="GesAbsatz"/>
        <w:tabs>
          <w:tab w:val="clear" w:pos="425"/>
          <w:tab w:val="left" w:pos="567"/>
        </w:tabs>
        <w:ind w:left="851" w:hanging="851"/>
        <w:rPr>
          <w:snapToGrid w:val="0"/>
        </w:rPr>
      </w:pPr>
      <w:r>
        <w:rPr>
          <w:snapToGrid w:val="0"/>
        </w:rPr>
        <w:tab/>
        <w:t>-</w:t>
      </w:r>
      <w:r>
        <w:rPr>
          <w:snapToGrid w:val="0"/>
        </w:rPr>
        <w:tab/>
        <w:t>Es muss ausreichende Kenntnisse der Vorschriften für die von ihm durchgeführten Kontrollen und eine ausreichende praktische Erfahrung auf diesem Gebiet haben.</w:t>
      </w:r>
    </w:p>
    <w:p w:rsidR="00B31D32" w:rsidRDefault="00B31D32">
      <w:pPr>
        <w:pStyle w:val="GesAbsatz"/>
        <w:tabs>
          <w:tab w:val="clear" w:pos="425"/>
          <w:tab w:val="left" w:pos="567"/>
        </w:tabs>
        <w:ind w:left="851" w:hanging="851"/>
        <w:rPr>
          <w:snapToGrid w:val="0"/>
        </w:rPr>
      </w:pPr>
      <w:r>
        <w:rPr>
          <w:snapToGrid w:val="0"/>
        </w:rPr>
        <w:tab/>
        <w:t>-</w:t>
      </w:r>
      <w:r>
        <w:rPr>
          <w:snapToGrid w:val="0"/>
        </w:rPr>
        <w:tab/>
        <w:t>Es muss die erforderliche Eignung zur Abfassung der Bescheinigungen, Prüfprotokolle und Beric</w:t>
      </w:r>
      <w:r>
        <w:rPr>
          <w:snapToGrid w:val="0"/>
        </w:rPr>
        <w:t>h</w:t>
      </w:r>
      <w:r>
        <w:rPr>
          <w:snapToGrid w:val="0"/>
        </w:rPr>
        <w:t>te haben, in denen die durchgeführten Prüfungen niedergelegt werden.</w:t>
      </w:r>
    </w:p>
    <w:p w:rsidR="00B31D32" w:rsidRDefault="00B31D32">
      <w:pPr>
        <w:pStyle w:val="GesAbsatz"/>
        <w:tabs>
          <w:tab w:val="clear" w:pos="425"/>
          <w:tab w:val="left" w:pos="567"/>
        </w:tabs>
        <w:ind w:left="567" w:hanging="567"/>
        <w:rPr>
          <w:snapToGrid w:val="0"/>
        </w:rPr>
      </w:pPr>
      <w:r>
        <w:rPr>
          <w:snapToGrid w:val="0"/>
        </w:rPr>
        <w:t>5.</w:t>
      </w:r>
      <w:r>
        <w:rPr>
          <w:snapToGrid w:val="0"/>
        </w:rPr>
        <w:tab/>
        <w:t>Die Unparteilichkeit des Kontrollpersonals ist zu gewährleisten. Die Höhe des Arbeitsentgelts der Pr</w:t>
      </w:r>
      <w:r>
        <w:rPr>
          <w:snapToGrid w:val="0"/>
        </w:rPr>
        <w:t>ü</w:t>
      </w:r>
      <w:r>
        <w:rPr>
          <w:snapToGrid w:val="0"/>
        </w:rPr>
        <w:t>fer darf sich weder nach der Zahl der von ihnen durchgeführten Kontrollen noch nach den Ergebni</w:t>
      </w:r>
      <w:r>
        <w:rPr>
          <w:snapToGrid w:val="0"/>
        </w:rPr>
        <w:t>s</w:t>
      </w:r>
      <w:r>
        <w:rPr>
          <w:snapToGrid w:val="0"/>
        </w:rPr>
        <w:t>sen derselben richten.</w:t>
      </w:r>
    </w:p>
    <w:p w:rsidR="00B31D32" w:rsidRDefault="00B31D32">
      <w:pPr>
        <w:pStyle w:val="GesAbsatz"/>
        <w:tabs>
          <w:tab w:val="clear" w:pos="425"/>
          <w:tab w:val="left" w:pos="567"/>
        </w:tabs>
        <w:ind w:left="567" w:hanging="567"/>
        <w:rPr>
          <w:snapToGrid w:val="0"/>
        </w:rPr>
      </w:pPr>
      <w:r>
        <w:rPr>
          <w:snapToGrid w:val="0"/>
        </w:rPr>
        <w:t>6.</w:t>
      </w:r>
      <w:r>
        <w:rPr>
          <w:snapToGrid w:val="0"/>
        </w:rPr>
        <w:tab/>
        <w:t>Die Betreiberprüfstellen müssen eine angemessene Haftpflichtversicherung abschließen, es sei denn, diese Haftpflicht wird von der Gruppe übernommen, der sie angehören.</w:t>
      </w:r>
    </w:p>
    <w:p w:rsidR="00B31D32" w:rsidRDefault="00B31D32">
      <w:pPr>
        <w:pStyle w:val="GesAbsatz"/>
        <w:tabs>
          <w:tab w:val="clear" w:pos="425"/>
          <w:tab w:val="left" w:pos="567"/>
        </w:tabs>
        <w:ind w:left="567" w:hanging="567"/>
        <w:rPr>
          <w:snapToGrid w:val="0"/>
        </w:rPr>
      </w:pPr>
      <w:r>
        <w:rPr>
          <w:snapToGrid w:val="0"/>
        </w:rPr>
        <w:t>7.</w:t>
      </w:r>
      <w:r>
        <w:rPr>
          <w:snapToGrid w:val="0"/>
        </w:rPr>
        <w:tab/>
        <w:t>Das Personal der Betreiberprüfstelle ist (außer gegenüber den zuständigen Behörden des Staates, in dem es seine Tätigkeit ausübt) durch das Berufsgeheimnis in Bezug auf alles gebunden, wovon es bei der Durchführung seiner Aufgaben im Rahmen der Richtlinie oder jeder innerstaatlichen Rechtsvo</w:t>
      </w:r>
      <w:r>
        <w:rPr>
          <w:snapToGrid w:val="0"/>
        </w:rPr>
        <w:t>r</w:t>
      </w:r>
      <w:r>
        <w:rPr>
          <w:snapToGrid w:val="0"/>
        </w:rPr>
        <w:t>schrift, die der Richtlinie Wirkung verleiht, Kenntnis erhält.</w:t>
      </w:r>
    </w:p>
    <w:p w:rsidR="00B31D32" w:rsidRDefault="00B31D32" w:rsidP="005004D0">
      <w:pPr>
        <w:pStyle w:val="berschrift2"/>
        <w:jc w:val="left"/>
        <w:rPr>
          <w:snapToGrid w:val="0"/>
        </w:rPr>
      </w:pPr>
      <w:r>
        <w:rPr>
          <w:snapToGrid w:val="0"/>
        </w:rPr>
        <w:br w:type="page"/>
      </w:r>
      <w:bookmarkStart w:id="28" w:name="_Toc400368587"/>
      <w:r>
        <w:rPr>
          <w:snapToGrid w:val="0"/>
        </w:rPr>
        <w:lastRenderedPageBreak/>
        <w:t>Anhang VI</w:t>
      </w:r>
      <w:r>
        <w:rPr>
          <w:snapToGrid w:val="0"/>
        </w:rPr>
        <w:br/>
        <w:t>CE-Kennzeichnung</w:t>
      </w:r>
      <w:bookmarkEnd w:id="28"/>
    </w:p>
    <w:p w:rsidR="00B31D32" w:rsidRDefault="00B31D32">
      <w:pPr>
        <w:pStyle w:val="GesAbsatz"/>
        <w:tabs>
          <w:tab w:val="clear" w:pos="425"/>
          <w:tab w:val="left" w:pos="567"/>
        </w:tabs>
        <w:rPr>
          <w:snapToGrid w:val="0"/>
        </w:rPr>
      </w:pPr>
      <w:r>
        <w:rPr>
          <w:snapToGrid w:val="0"/>
        </w:rPr>
        <w:t>Die CE-Kennzeichnung besteht aus den Buchstaben "CE" mit nachstehendem Schriftbild:</w:t>
      </w:r>
    </w:p>
    <w:p w:rsidR="00B31D32" w:rsidRDefault="00961DD9">
      <w:pPr>
        <w:pStyle w:val="GesAbsatz"/>
        <w:tabs>
          <w:tab w:val="clear" w:pos="425"/>
          <w:tab w:val="left" w:pos="567"/>
        </w:tabs>
        <w:rPr>
          <w:snapToGrid w:val="0"/>
        </w:rPr>
      </w:pPr>
      <w:r>
        <w:rPr>
          <w:noProof/>
        </w:rPr>
        <w:drawing>
          <wp:inline distT="0" distB="0" distL="0" distR="0">
            <wp:extent cx="3154680" cy="1950720"/>
            <wp:effectExtent l="0" t="0" r="0" b="0"/>
            <wp:docPr id="10" name="Bild 10"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4680" cy="1950720"/>
                    </a:xfrm>
                    <a:prstGeom prst="rect">
                      <a:avLst/>
                    </a:prstGeom>
                    <a:noFill/>
                    <a:ln>
                      <a:noFill/>
                    </a:ln>
                  </pic:spPr>
                </pic:pic>
              </a:graphicData>
            </a:graphic>
          </wp:inline>
        </w:drawing>
      </w:r>
    </w:p>
    <w:p w:rsidR="00B31D32" w:rsidRDefault="00B31D32">
      <w:pPr>
        <w:pStyle w:val="GesAbsatz"/>
        <w:tabs>
          <w:tab w:val="clear" w:pos="425"/>
          <w:tab w:val="left" w:pos="567"/>
        </w:tabs>
        <w:rPr>
          <w:snapToGrid w:val="0"/>
        </w:rPr>
      </w:pPr>
    </w:p>
    <w:p w:rsidR="00B31D32" w:rsidRDefault="00B31D32">
      <w:pPr>
        <w:pStyle w:val="GesAbsatz"/>
        <w:tabs>
          <w:tab w:val="clear" w:pos="425"/>
          <w:tab w:val="left" w:pos="567"/>
        </w:tabs>
        <w:rPr>
          <w:snapToGrid w:val="0"/>
        </w:rPr>
      </w:pPr>
      <w:r>
        <w:rPr>
          <w:snapToGrid w:val="0"/>
        </w:rPr>
        <w:t>Bei Verkleinerung oder Vergrößerung der CE-Kennzeichnung müssen die sich aus dem oben abgebildeten Raster ergebenden Proportionen eingehalten werden.</w:t>
      </w:r>
    </w:p>
    <w:p w:rsidR="00B31D32" w:rsidRDefault="00B31D32">
      <w:pPr>
        <w:pStyle w:val="GesAbsatz"/>
        <w:tabs>
          <w:tab w:val="clear" w:pos="425"/>
          <w:tab w:val="left" w:pos="567"/>
        </w:tabs>
        <w:rPr>
          <w:snapToGrid w:val="0"/>
        </w:rPr>
      </w:pPr>
      <w:r>
        <w:rPr>
          <w:snapToGrid w:val="0"/>
        </w:rPr>
        <w:t>Die verschiedenen Bestandteile der CE-Kennzeichnung müssen etwa gleich hoch sein; die Mindesthöhe beträgt 5 mm.</w:t>
      </w:r>
    </w:p>
    <w:p w:rsidR="00B31D32" w:rsidRDefault="00B31D32" w:rsidP="005004D0">
      <w:pPr>
        <w:pStyle w:val="berschrift2"/>
        <w:jc w:val="left"/>
        <w:rPr>
          <w:snapToGrid w:val="0"/>
        </w:rPr>
      </w:pPr>
      <w:bookmarkStart w:id="29" w:name="_Toc400368588"/>
      <w:r>
        <w:rPr>
          <w:snapToGrid w:val="0"/>
        </w:rPr>
        <w:t>Anhang VII</w:t>
      </w:r>
      <w:r>
        <w:rPr>
          <w:snapToGrid w:val="0"/>
        </w:rPr>
        <w:br/>
        <w:t>Konformitätserklärung</w:t>
      </w:r>
      <w:bookmarkEnd w:id="29"/>
    </w:p>
    <w:p w:rsidR="00B31D32" w:rsidRDefault="00B31D32">
      <w:pPr>
        <w:pStyle w:val="GesAbsatz"/>
        <w:tabs>
          <w:tab w:val="clear" w:pos="425"/>
          <w:tab w:val="left" w:pos="567"/>
        </w:tabs>
        <w:rPr>
          <w:snapToGrid w:val="0"/>
        </w:rPr>
      </w:pPr>
      <w:r>
        <w:rPr>
          <w:snapToGrid w:val="0"/>
        </w:rPr>
        <w:t>Die EG-Konformitätserklärung muss folgende Angaben enthalten:</w:t>
      </w:r>
    </w:p>
    <w:p w:rsidR="00B31D32" w:rsidRDefault="00B31D32">
      <w:pPr>
        <w:pStyle w:val="GesAbsatz"/>
        <w:tabs>
          <w:tab w:val="clear" w:pos="425"/>
          <w:tab w:val="left" w:pos="567"/>
        </w:tabs>
        <w:ind w:left="567" w:hanging="567"/>
        <w:rPr>
          <w:snapToGrid w:val="0"/>
        </w:rPr>
      </w:pPr>
      <w:r>
        <w:rPr>
          <w:snapToGrid w:val="0"/>
        </w:rPr>
        <w:t>-</w:t>
      </w:r>
      <w:r>
        <w:rPr>
          <w:snapToGrid w:val="0"/>
        </w:rPr>
        <w:tab/>
        <w:t>Name und Anschrift des Herstellers oder seines in der Gemeinschaft ansässigen Bevollmächtigten,</w:t>
      </w:r>
    </w:p>
    <w:p w:rsidR="00B31D32" w:rsidRDefault="00B31D32">
      <w:pPr>
        <w:pStyle w:val="GesAbsatz"/>
        <w:tabs>
          <w:tab w:val="clear" w:pos="425"/>
          <w:tab w:val="left" w:pos="567"/>
        </w:tabs>
        <w:ind w:left="567" w:hanging="567"/>
        <w:rPr>
          <w:snapToGrid w:val="0"/>
        </w:rPr>
      </w:pPr>
      <w:r>
        <w:rPr>
          <w:snapToGrid w:val="0"/>
        </w:rPr>
        <w:t>-</w:t>
      </w:r>
      <w:r>
        <w:rPr>
          <w:snapToGrid w:val="0"/>
        </w:rPr>
        <w:tab/>
        <w:t>Beschreibung des Druckgerätes oder der Baugruppe,</w:t>
      </w:r>
    </w:p>
    <w:p w:rsidR="00B31D32" w:rsidRDefault="00B31D32">
      <w:pPr>
        <w:pStyle w:val="GesAbsatz"/>
        <w:tabs>
          <w:tab w:val="clear" w:pos="425"/>
          <w:tab w:val="left" w:pos="567"/>
        </w:tabs>
        <w:ind w:left="567" w:hanging="567"/>
        <w:rPr>
          <w:snapToGrid w:val="0"/>
        </w:rPr>
      </w:pPr>
      <w:r>
        <w:rPr>
          <w:snapToGrid w:val="0"/>
        </w:rPr>
        <w:t>-</w:t>
      </w:r>
      <w:r>
        <w:rPr>
          <w:snapToGrid w:val="0"/>
        </w:rPr>
        <w:tab/>
        <w:t>angewandte Konformitätsbewertungsverfahren,</w:t>
      </w:r>
    </w:p>
    <w:p w:rsidR="00B31D32" w:rsidRDefault="00B31D32">
      <w:pPr>
        <w:pStyle w:val="GesAbsatz"/>
        <w:tabs>
          <w:tab w:val="clear" w:pos="425"/>
          <w:tab w:val="left" w:pos="567"/>
        </w:tabs>
        <w:ind w:left="567" w:hanging="567"/>
        <w:rPr>
          <w:snapToGrid w:val="0"/>
        </w:rPr>
      </w:pPr>
      <w:r>
        <w:rPr>
          <w:snapToGrid w:val="0"/>
        </w:rPr>
        <w:t>-</w:t>
      </w:r>
      <w:r>
        <w:rPr>
          <w:snapToGrid w:val="0"/>
        </w:rPr>
        <w:tab/>
        <w:t>bei Baugruppen Beschreibung der Druckgeräte, aus denen die Baugruppe besteht, sowie die ang</w:t>
      </w:r>
      <w:r>
        <w:rPr>
          <w:snapToGrid w:val="0"/>
        </w:rPr>
        <w:t>e</w:t>
      </w:r>
      <w:r>
        <w:rPr>
          <w:snapToGrid w:val="0"/>
        </w:rPr>
        <w:t>wandten Konformitätsbewertungsverfahren, - gegebenenfalls Name und Anschrift der benannten Ste</w:t>
      </w:r>
      <w:r>
        <w:rPr>
          <w:snapToGrid w:val="0"/>
        </w:rPr>
        <w:t>l</w:t>
      </w:r>
      <w:r>
        <w:rPr>
          <w:snapToGrid w:val="0"/>
        </w:rPr>
        <w:t>le, die die Kontrolle vorgenommen hat,</w:t>
      </w:r>
    </w:p>
    <w:p w:rsidR="00B31D32" w:rsidRDefault="00B31D32">
      <w:pPr>
        <w:pStyle w:val="GesAbsatz"/>
        <w:tabs>
          <w:tab w:val="clear" w:pos="425"/>
          <w:tab w:val="left" w:pos="567"/>
        </w:tabs>
        <w:ind w:left="567" w:hanging="567"/>
        <w:rPr>
          <w:snapToGrid w:val="0"/>
        </w:rPr>
      </w:pPr>
      <w:r>
        <w:rPr>
          <w:snapToGrid w:val="0"/>
        </w:rPr>
        <w:t>-</w:t>
      </w:r>
      <w:r>
        <w:rPr>
          <w:snapToGrid w:val="0"/>
        </w:rPr>
        <w:tab/>
        <w:t>gegebenenfalls Verweis auf die EG-Baumusterprüfbescheinigung, die EG-Entwurfsprüfbescheinigung oder die EG-Konformitätsbescheinigung,</w:t>
      </w:r>
    </w:p>
    <w:p w:rsidR="00B31D32" w:rsidRDefault="00B31D32">
      <w:pPr>
        <w:pStyle w:val="GesAbsatz"/>
        <w:tabs>
          <w:tab w:val="clear" w:pos="425"/>
          <w:tab w:val="left" w:pos="567"/>
        </w:tabs>
        <w:ind w:left="567" w:hanging="567"/>
        <w:rPr>
          <w:snapToGrid w:val="0"/>
        </w:rPr>
      </w:pPr>
      <w:r>
        <w:rPr>
          <w:snapToGrid w:val="0"/>
        </w:rPr>
        <w:t>-</w:t>
      </w:r>
      <w:r>
        <w:rPr>
          <w:snapToGrid w:val="0"/>
        </w:rPr>
        <w:tab/>
        <w:t>gegebenenfalls Name und Anschrift der benannten Stelle, welche das Qualitätssicherungssystem des Herstellers überwacht,</w:t>
      </w:r>
    </w:p>
    <w:p w:rsidR="00B31D32" w:rsidRDefault="00B31D32">
      <w:pPr>
        <w:pStyle w:val="GesAbsatz"/>
        <w:tabs>
          <w:tab w:val="clear" w:pos="425"/>
          <w:tab w:val="left" w:pos="567"/>
        </w:tabs>
        <w:ind w:left="567" w:hanging="567"/>
        <w:rPr>
          <w:snapToGrid w:val="0"/>
        </w:rPr>
      </w:pPr>
      <w:r>
        <w:rPr>
          <w:snapToGrid w:val="0"/>
        </w:rPr>
        <w:t>-</w:t>
      </w:r>
      <w:r>
        <w:rPr>
          <w:snapToGrid w:val="0"/>
        </w:rPr>
        <w:tab/>
        <w:t>gegebenenfalls die Verweisung auf die Fundstellen der angewandten harmonisierten Normen,</w:t>
      </w:r>
    </w:p>
    <w:p w:rsidR="00B31D32" w:rsidRDefault="00B31D32">
      <w:pPr>
        <w:pStyle w:val="GesAbsatz"/>
        <w:tabs>
          <w:tab w:val="clear" w:pos="425"/>
          <w:tab w:val="left" w:pos="567"/>
        </w:tabs>
        <w:ind w:left="567" w:hanging="567"/>
        <w:rPr>
          <w:snapToGrid w:val="0"/>
        </w:rPr>
      </w:pPr>
      <w:r>
        <w:rPr>
          <w:snapToGrid w:val="0"/>
        </w:rPr>
        <w:t>-</w:t>
      </w:r>
      <w:r>
        <w:rPr>
          <w:snapToGrid w:val="0"/>
        </w:rPr>
        <w:tab/>
        <w:t>gegebenenfalls andere Normen oder technische Spezifikationen, die angewandt wurden,</w:t>
      </w:r>
    </w:p>
    <w:p w:rsidR="00B31D32" w:rsidRDefault="00B31D32">
      <w:pPr>
        <w:pStyle w:val="GesAbsatz"/>
        <w:tabs>
          <w:tab w:val="clear" w:pos="425"/>
          <w:tab w:val="left" w:pos="567"/>
        </w:tabs>
        <w:ind w:left="567" w:hanging="567"/>
        <w:rPr>
          <w:snapToGrid w:val="0"/>
        </w:rPr>
      </w:pPr>
      <w:r>
        <w:rPr>
          <w:snapToGrid w:val="0"/>
        </w:rPr>
        <w:t>-</w:t>
      </w:r>
      <w:r>
        <w:rPr>
          <w:snapToGrid w:val="0"/>
        </w:rPr>
        <w:tab/>
        <w:t>gegebenenfalls Verweis auf die anderen angewandten Gemeinschaftsrichtlinien,</w:t>
      </w:r>
    </w:p>
    <w:p w:rsidR="00B31D32" w:rsidRDefault="00B31D32">
      <w:pPr>
        <w:pStyle w:val="GesAbsatz"/>
        <w:tabs>
          <w:tab w:val="clear" w:pos="425"/>
          <w:tab w:val="left" w:pos="567"/>
        </w:tabs>
        <w:ind w:left="567" w:hanging="567"/>
      </w:pPr>
      <w:r>
        <w:rPr>
          <w:snapToGrid w:val="0"/>
        </w:rPr>
        <w:t>-</w:t>
      </w:r>
      <w:r>
        <w:rPr>
          <w:snapToGrid w:val="0"/>
        </w:rPr>
        <w:tab/>
        <w:t>Angaben zum Unterzeichner, der bevollmächtigt ist, die Erklärung für den Hersteller oder seinen in der Gemeinschaft ansässigen Bevollmächtigten rechtsverbindlich zu unterzeichnen.</w:t>
      </w:r>
    </w:p>
    <w:sectPr w:rsidR="00B31D32">
      <w:headerReference w:type="default" r:id="rId22"/>
      <w:footerReference w:type="even" r:id="rId23"/>
      <w:footerReference w:type="default" r:id="rId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DB4" w:rsidRDefault="00F95DB4">
      <w:r>
        <w:separator/>
      </w:r>
    </w:p>
  </w:endnote>
  <w:endnote w:type="continuationSeparator" w:id="0">
    <w:p w:rsidR="00F95DB4" w:rsidRDefault="00F9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B4" w:rsidRDefault="00F95DB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95DB4" w:rsidRDefault="00F95DB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B4" w:rsidRPr="00961DD9" w:rsidRDefault="00F95DB4" w:rsidP="00961DD9">
    <w:pPr>
      <w:pStyle w:val="Fuzeile"/>
    </w:pPr>
    <w:r>
      <w:tab/>
      <w:t>29.05.</w:t>
    </w:r>
    <w:r w:rsidRPr="00961DD9">
      <w:t>1997 (ABl. EG L 181 v. 9.7.1997 S. 1)</w:t>
    </w:r>
    <w:r w:rsidRPr="00961DD9">
      <w:tab/>
      <w:t xml:space="preserve">Seite </w:t>
    </w:r>
    <w:r w:rsidRPr="00961DD9">
      <w:fldChar w:fldCharType="begin"/>
    </w:r>
    <w:r w:rsidRPr="00961DD9">
      <w:instrText xml:space="preserve"> PAGE  \* MERGEFORMAT </w:instrText>
    </w:r>
    <w:r w:rsidRPr="00961DD9">
      <w:fldChar w:fldCharType="separate"/>
    </w:r>
    <w:r w:rsidR="00BA6CA4">
      <w:rPr>
        <w:noProof/>
      </w:rPr>
      <w:t>1</w:t>
    </w:r>
    <w:r w:rsidRPr="00961DD9">
      <w:fldChar w:fldCharType="end"/>
    </w:r>
  </w:p>
  <w:p w:rsidR="00F95DB4" w:rsidRPr="00C2135A" w:rsidRDefault="00F95DB4" w:rsidP="00961DD9">
    <w:pPr>
      <w:pStyle w:val="Fuzeile"/>
    </w:pPr>
    <w:r w:rsidRPr="00961DD9">
      <w:tab/>
    </w:r>
    <w:r w:rsidRPr="007A1A87">
      <w:rPr>
        <w:lang w:val="en-US"/>
      </w:rPr>
      <w:t xml:space="preserve">Stand </w:t>
    </w:r>
    <w:r>
      <w:rPr>
        <w:lang w:val="en-US"/>
      </w:rPr>
      <w:t>15.05.2014</w:t>
    </w:r>
    <w:r w:rsidRPr="007A1A87">
      <w:rPr>
        <w:lang w:val="en-US"/>
      </w:rPr>
      <w:t xml:space="preserve"> </w:t>
    </w:r>
    <w:r>
      <w:rPr>
        <w:lang w:val="en-US"/>
      </w:rPr>
      <w:t>(L 189 v. 27.6.2014 S. 164)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DB4" w:rsidRDefault="00F95DB4">
      <w:r>
        <w:separator/>
      </w:r>
    </w:p>
  </w:footnote>
  <w:footnote w:type="continuationSeparator" w:id="0">
    <w:p w:rsidR="00F95DB4" w:rsidRDefault="00F95DB4">
      <w:r>
        <w:continuationSeparator/>
      </w:r>
    </w:p>
  </w:footnote>
  <w:footnote w:id="1">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ABl. C 246 vom 9.9.1993, S. 1, und ABl. C 207 vom 27.</w:t>
      </w:r>
      <w:r>
        <w:rPr>
          <w:rFonts w:cs="Arial"/>
          <w:szCs w:val="16"/>
        </w:rPr>
        <w:t>7.</w:t>
      </w:r>
      <w:r w:rsidRPr="002E49F9">
        <w:rPr>
          <w:rFonts w:cs="Arial"/>
          <w:szCs w:val="16"/>
        </w:rPr>
        <w:t>1994, S. 5.</w:t>
      </w:r>
    </w:p>
  </w:footnote>
  <w:footnote w:id="2">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ABl. C 52 vom 19.2.1994, S. 10.</w:t>
      </w:r>
    </w:p>
  </w:footnote>
  <w:footnote w:id="3">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 xml:space="preserve">Stellungnahme des Europäischen Parlaments vom 19. April 1994 (ABl. </w:t>
      </w:r>
      <w:r>
        <w:rPr>
          <w:rFonts w:cs="Arial"/>
          <w:szCs w:val="16"/>
        </w:rPr>
        <w:t>C 128 vom 9.5.</w:t>
      </w:r>
      <w:r w:rsidRPr="002E49F9">
        <w:rPr>
          <w:rFonts w:cs="Arial"/>
          <w:szCs w:val="16"/>
        </w:rPr>
        <w:t xml:space="preserve">1994, S. 61). Gemeinsamer Standpunkt des Rates vom 29. März 1996 (ABl. </w:t>
      </w:r>
      <w:r>
        <w:rPr>
          <w:rFonts w:cs="Arial"/>
          <w:szCs w:val="16"/>
        </w:rPr>
        <w:t>C 147 vom 21.</w:t>
      </w:r>
      <w:r w:rsidRPr="002E49F9">
        <w:rPr>
          <w:rFonts w:cs="Arial"/>
          <w:szCs w:val="16"/>
        </w:rPr>
        <w:t xml:space="preserve">5.1996, S. 1) und Beschluß des Europäischen Parlaments vom 17. Juli 1996 (ABl. </w:t>
      </w:r>
      <w:r>
        <w:rPr>
          <w:rFonts w:cs="Arial"/>
          <w:szCs w:val="16"/>
        </w:rPr>
        <w:t>C 261 vom 9.9.</w:t>
      </w:r>
      <w:r w:rsidRPr="002E49F9">
        <w:rPr>
          <w:rFonts w:cs="Arial"/>
          <w:szCs w:val="16"/>
        </w:rPr>
        <w:t>1996, S. 68). Beschluss des Rates vom 17. April 1997.</w:t>
      </w:r>
    </w:p>
  </w:footnote>
  <w:footnote w:id="4">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Pr>
          <w:rFonts w:cs="Arial"/>
          <w:szCs w:val="16"/>
        </w:rPr>
        <w:t>ABl. Nr. C 136 vom 4.6.</w:t>
      </w:r>
      <w:r w:rsidRPr="002E49F9">
        <w:rPr>
          <w:rFonts w:cs="Arial"/>
          <w:szCs w:val="16"/>
        </w:rPr>
        <w:t>1985, S. 1.</w:t>
      </w:r>
    </w:p>
  </w:footnote>
  <w:footnote w:id="5">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ABl. L 220 vom 8.8.1987, S. 48. Richtlinie zuletzt geändert durch die Richtlinie 93/68/EWG (ABl. L 220 vom 30.8.1993, S. 1).</w:t>
      </w:r>
    </w:p>
  </w:footnote>
  <w:footnote w:id="6">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ABl. L 262 vom 27.9.1976, S. 153. Richtlinie zuletzt geändert durch die Beitrittsakte von 1994.</w:t>
      </w:r>
    </w:p>
  </w:footnote>
  <w:footnote w:id="7">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ABl. L 109 vom 26.4.1983, S. 8. Richtlinie zuletzt geändert durch die Beitrittsakte von 1994.</w:t>
      </w:r>
    </w:p>
  </w:footnote>
  <w:footnote w:id="8">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ABl. L 220 vom 30.8</w:t>
      </w:r>
      <w:r>
        <w:rPr>
          <w:rFonts w:cs="Arial"/>
          <w:szCs w:val="16"/>
        </w:rPr>
        <w:t>.</w:t>
      </w:r>
      <w:r w:rsidRPr="002E49F9">
        <w:rPr>
          <w:rFonts w:cs="Arial"/>
          <w:szCs w:val="16"/>
        </w:rPr>
        <w:t>1993, S. 23.</w:t>
      </w:r>
    </w:p>
  </w:footnote>
  <w:footnote w:id="9">
    <w:p w:rsidR="00F95DB4" w:rsidRPr="002E49F9" w:rsidRDefault="00F95DB4" w:rsidP="005004D0">
      <w:pPr>
        <w:pStyle w:val="Funotentext"/>
        <w:rPr>
          <w:szCs w:val="16"/>
        </w:rPr>
      </w:pPr>
      <w:r w:rsidRPr="002E49F9">
        <w:rPr>
          <w:rStyle w:val="Funotenzeichen"/>
          <w:szCs w:val="16"/>
        </w:rPr>
        <w:footnoteRef/>
      </w:r>
      <w:r w:rsidRPr="002E49F9">
        <w:rPr>
          <w:szCs w:val="16"/>
        </w:rPr>
        <w:t xml:space="preserve"> </w:t>
      </w:r>
      <w:r w:rsidRPr="002E49F9">
        <w:rPr>
          <w:rFonts w:cs="Arial"/>
          <w:szCs w:val="16"/>
        </w:rPr>
        <w:t>ABl. C 102 vom 4.</w:t>
      </w:r>
      <w:r>
        <w:rPr>
          <w:rFonts w:cs="Arial"/>
          <w:szCs w:val="16"/>
        </w:rPr>
        <w:t>4.</w:t>
      </w:r>
      <w:r w:rsidRPr="002E49F9">
        <w:rPr>
          <w:rFonts w:cs="Arial"/>
          <w:szCs w:val="16"/>
        </w:rPr>
        <w:t>1996, S. 1.</w:t>
      </w:r>
    </w:p>
  </w:footnote>
  <w:footnote w:id="10">
    <w:p w:rsidR="00F95DB4" w:rsidRDefault="00F95DB4" w:rsidP="00D47546">
      <w:pPr>
        <w:pStyle w:val="Funotentext"/>
      </w:pPr>
      <w:r>
        <w:rPr>
          <w:rStyle w:val="Funotenzeichen"/>
        </w:rPr>
        <w:footnoteRef/>
      </w:r>
      <w:r>
        <w:t xml:space="preserve"> </w:t>
      </w:r>
      <w:r>
        <w:rPr>
          <w:snapToGrid w:val="0"/>
        </w:rPr>
        <w:t>ABI. Nr. L 147 vom 9.6.1975, S. 40. Richtlinie zuletzt geändert durch die Richtlinie 94/1/EG der Kommission (ABI. Nr. L 23 vom 28.1.1994, S. 28).</w:t>
      </w:r>
    </w:p>
  </w:footnote>
  <w:footnote w:id="11">
    <w:p w:rsidR="00F95DB4" w:rsidRDefault="00F95DB4" w:rsidP="00D47546">
      <w:pPr>
        <w:pStyle w:val="Funotentext"/>
      </w:pPr>
      <w:r>
        <w:rPr>
          <w:rStyle w:val="Funotenzeichen"/>
        </w:rPr>
        <w:footnoteRef/>
      </w:r>
      <w:r>
        <w:t xml:space="preserve"> </w:t>
      </w:r>
      <w:r>
        <w:rPr>
          <w:snapToGrid w:val="0"/>
        </w:rPr>
        <w:t>ABI. Nr. L 42 vom 23.2.1970, S. 1. Richtlinie zuletzt geändert durch die Richtlinie 95/54/EG der Kommission (ABI. Nr. L 266 vom 8.11.1995 S. 1).</w:t>
      </w:r>
    </w:p>
  </w:footnote>
  <w:footnote w:id="12">
    <w:p w:rsidR="00F95DB4" w:rsidRDefault="00F95DB4" w:rsidP="00D47546">
      <w:pPr>
        <w:pStyle w:val="Funotentext"/>
      </w:pPr>
      <w:r>
        <w:rPr>
          <w:rStyle w:val="Funotenzeichen"/>
        </w:rPr>
        <w:footnoteRef/>
      </w:r>
      <w:r>
        <w:t xml:space="preserve"> </w:t>
      </w:r>
      <w:r>
        <w:rPr>
          <w:snapToGrid w:val="0"/>
        </w:rPr>
        <w:t>ABI. Nr. L 84 vom 28.3.1974, S. 10. Richtlinie zuletzt geändert durch die Beitrittsakte von 1994.</w:t>
      </w:r>
    </w:p>
  </w:footnote>
  <w:footnote w:id="13">
    <w:p w:rsidR="00F95DB4" w:rsidRDefault="00F95DB4" w:rsidP="00D47546">
      <w:pPr>
        <w:pStyle w:val="Funotentext"/>
      </w:pPr>
      <w:r>
        <w:rPr>
          <w:rStyle w:val="Funotenzeichen"/>
        </w:rPr>
        <w:footnoteRef/>
      </w:r>
      <w:r>
        <w:t xml:space="preserve"> </w:t>
      </w:r>
      <w:r>
        <w:rPr>
          <w:snapToGrid w:val="0"/>
        </w:rPr>
        <w:t>ABI. Nr. L 225 vom 10. 8. 1992, S. 72. Richtlinie zuletzt geändert durch die Beitrittsakte von 1994.</w:t>
      </w:r>
    </w:p>
  </w:footnote>
  <w:footnote w:id="14">
    <w:p w:rsidR="00F95DB4" w:rsidRDefault="00F95DB4" w:rsidP="00D47546">
      <w:pPr>
        <w:pStyle w:val="Funotentext"/>
      </w:pPr>
      <w:r>
        <w:rPr>
          <w:rStyle w:val="Funotenzeichen"/>
        </w:rPr>
        <w:footnoteRef/>
      </w:r>
      <w:r>
        <w:t xml:space="preserve"> </w:t>
      </w:r>
      <w:r>
        <w:rPr>
          <w:snapToGrid w:val="0"/>
        </w:rPr>
        <w:t>ABI. Nr. L 183 vom 29.6.1989, S. 9. Richtlinie zuletzt geändert durch die Beitrittsakte von 1994.</w:t>
      </w:r>
    </w:p>
  </w:footnote>
  <w:footnote w:id="15">
    <w:p w:rsidR="00F95DB4" w:rsidRDefault="00F95DB4" w:rsidP="00D47546">
      <w:pPr>
        <w:pStyle w:val="Funotentext"/>
      </w:pPr>
      <w:r>
        <w:rPr>
          <w:rStyle w:val="Funotenzeichen"/>
        </w:rPr>
        <w:footnoteRef/>
      </w:r>
      <w:r>
        <w:t xml:space="preserve"> </w:t>
      </w:r>
      <w:r>
        <w:rPr>
          <w:snapToGrid w:val="0"/>
        </w:rPr>
        <w:t>ABl. Nr. L 213 vom 7.9.1995, S. 1.</w:t>
      </w:r>
    </w:p>
  </w:footnote>
  <w:footnote w:id="16">
    <w:p w:rsidR="00F95DB4" w:rsidRDefault="00F95DB4" w:rsidP="00D47546">
      <w:pPr>
        <w:pStyle w:val="Funotentext"/>
      </w:pPr>
      <w:r>
        <w:rPr>
          <w:rStyle w:val="Funotenzeichen"/>
        </w:rPr>
        <w:footnoteRef/>
      </w:r>
      <w:r>
        <w:t xml:space="preserve"> </w:t>
      </w:r>
      <w:r>
        <w:rPr>
          <w:snapToGrid w:val="0"/>
        </w:rPr>
        <w:t>ABI. Nr. L 77 vom 26.3.1973, S. 29. Richtlinie zuletzt geändert d. die Richtlinie 93/68/EWG (ABI. Nr. L 220 vom 30. 8. 1993, S. 1).</w:t>
      </w:r>
    </w:p>
  </w:footnote>
  <w:footnote w:id="17">
    <w:p w:rsidR="00F95DB4" w:rsidRDefault="00F95DB4" w:rsidP="00D47546">
      <w:pPr>
        <w:pStyle w:val="Funotentext"/>
      </w:pPr>
      <w:r>
        <w:rPr>
          <w:rStyle w:val="Funotenzeichen"/>
        </w:rPr>
        <w:footnoteRef/>
      </w:r>
      <w:r>
        <w:t xml:space="preserve"> </w:t>
      </w:r>
      <w:r>
        <w:rPr>
          <w:snapToGrid w:val="0"/>
        </w:rPr>
        <w:t>ABI. Nr. L 169 vom 12.7.1993, S. 1.</w:t>
      </w:r>
    </w:p>
  </w:footnote>
  <w:footnote w:id="18">
    <w:p w:rsidR="00F95DB4" w:rsidRDefault="00F95DB4" w:rsidP="00D47546">
      <w:pPr>
        <w:pStyle w:val="Funotentext"/>
      </w:pPr>
      <w:r>
        <w:rPr>
          <w:rStyle w:val="Funotenzeichen"/>
        </w:rPr>
        <w:footnoteRef/>
      </w:r>
      <w:r>
        <w:t xml:space="preserve"> </w:t>
      </w:r>
      <w:r>
        <w:rPr>
          <w:snapToGrid w:val="0"/>
        </w:rPr>
        <w:t>ABI. Nr. L 196 vom 26.7.1990, S. 15. Richtlinie zuletzt geändert d. die Richtlinie 93/68/EWG (ABI. Nr. L 220 vom 30.8.1993, S. 1).</w:t>
      </w:r>
    </w:p>
  </w:footnote>
  <w:footnote w:id="19">
    <w:p w:rsidR="00F95DB4" w:rsidRDefault="00F95DB4" w:rsidP="00D47546">
      <w:pPr>
        <w:pStyle w:val="Funotentext"/>
      </w:pPr>
      <w:r>
        <w:rPr>
          <w:rStyle w:val="Funotenzeichen"/>
        </w:rPr>
        <w:footnoteRef/>
      </w:r>
      <w:r>
        <w:t xml:space="preserve"> </w:t>
      </w:r>
      <w:r>
        <w:rPr>
          <w:snapToGrid w:val="0"/>
        </w:rPr>
        <w:t>ABl. Nr. L 100 vom 19.4.1994, S. 1</w:t>
      </w:r>
    </w:p>
  </w:footnote>
  <w:footnote w:id="20">
    <w:p w:rsidR="00F95DB4" w:rsidRDefault="00F95DB4" w:rsidP="00D47546">
      <w:pPr>
        <w:pStyle w:val="Funotentext"/>
      </w:pPr>
      <w:r>
        <w:rPr>
          <w:rStyle w:val="Funotenzeichen"/>
        </w:rPr>
        <w:footnoteRef/>
      </w:r>
      <w:r>
        <w:t xml:space="preserve"> </w:t>
      </w:r>
      <w:r>
        <w:rPr>
          <w:snapToGrid w:val="0"/>
        </w:rPr>
        <w:t>ADR = Europäisches Übereinkommen über die internationale Beförderung gefährlicher Güter auf der Straße.</w:t>
      </w:r>
    </w:p>
  </w:footnote>
  <w:footnote w:id="21">
    <w:p w:rsidR="00F95DB4" w:rsidRDefault="00F95DB4" w:rsidP="00D47546">
      <w:pPr>
        <w:pStyle w:val="Funotentext"/>
      </w:pPr>
      <w:r>
        <w:rPr>
          <w:rStyle w:val="Funotenzeichen"/>
        </w:rPr>
        <w:footnoteRef/>
      </w:r>
      <w:r>
        <w:t xml:space="preserve"> </w:t>
      </w:r>
      <w:r>
        <w:rPr>
          <w:snapToGrid w:val="0"/>
        </w:rPr>
        <w:t>RID = Regelung für die internationale Beförderung gefährlicher Güter mit der Eisenbahn.</w:t>
      </w:r>
    </w:p>
  </w:footnote>
  <w:footnote w:id="22">
    <w:p w:rsidR="00F95DB4" w:rsidRDefault="00F95DB4" w:rsidP="00D47546">
      <w:pPr>
        <w:pStyle w:val="Funotentext"/>
      </w:pPr>
      <w:r>
        <w:rPr>
          <w:rStyle w:val="Funotenzeichen"/>
        </w:rPr>
        <w:footnoteRef/>
      </w:r>
      <w:r>
        <w:t xml:space="preserve"> </w:t>
      </w:r>
      <w:r>
        <w:rPr>
          <w:snapToGrid w:val="0"/>
        </w:rPr>
        <w:t>IMDG = Code für die Beförderung gefährlicher Güter mit Seeschiffen.</w:t>
      </w:r>
    </w:p>
  </w:footnote>
  <w:footnote w:id="23">
    <w:p w:rsidR="00F95DB4" w:rsidRDefault="00F95DB4" w:rsidP="00D47546">
      <w:pPr>
        <w:pStyle w:val="Funotentext"/>
      </w:pPr>
      <w:r>
        <w:rPr>
          <w:rStyle w:val="Funotenzeichen"/>
        </w:rPr>
        <w:footnoteRef/>
      </w:r>
      <w:r>
        <w:t xml:space="preserve"> </w:t>
      </w:r>
      <w:r>
        <w:rPr>
          <w:snapToGrid w:val="0"/>
        </w:rPr>
        <w:t>ICAO = Internationale Zivilluftfahrt-Organisation.</w:t>
      </w:r>
    </w:p>
  </w:footnote>
  <w:footnote w:id="24">
    <w:p w:rsidR="00F95DB4" w:rsidRPr="00043247" w:rsidRDefault="00F95DB4" w:rsidP="005004D0">
      <w:pPr>
        <w:pStyle w:val="Funotentext"/>
        <w:rPr>
          <w:szCs w:val="16"/>
        </w:rPr>
      </w:pPr>
      <w:r w:rsidRPr="00043247">
        <w:rPr>
          <w:szCs w:val="16"/>
        </w:rPr>
        <w:footnoteRef/>
      </w:r>
      <w:r w:rsidRPr="00043247">
        <w:rPr>
          <w:szCs w:val="16"/>
        </w:rPr>
        <w:t xml:space="preserve"> Beschluss 1999/468/EG des Rates vom 28. Juni 1999 zur Festlegung der Modalitäten für die Ausübung der der Kommission übe</w:t>
      </w:r>
      <w:r w:rsidRPr="00043247">
        <w:rPr>
          <w:szCs w:val="16"/>
        </w:rPr>
        <w:t>r</w:t>
      </w:r>
      <w:r w:rsidRPr="00043247">
        <w:rPr>
          <w:szCs w:val="16"/>
        </w:rPr>
        <w:t>tragenen Durchführungsbefugnisse (ABl. L 184 vom 17.7.1999, S. 23).</w:t>
      </w:r>
    </w:p>
  </w:footnote>
  <w:footnote w:id="25">
    <w:p w:rsidR="00F95DB4" w:rsidRDefault="00F95DB4" w:rsidP="00D47546">
      <w:pPr>
        <w:pStyle w:val="Funotentext"/>
      </w:pPr>
      <w:r>
        <w:rPr>
          <w:rStyle w:val="Funotenzeichen"/>
        </w:rPr>
        <w:footnoteRef/>
      </w:r>
      <w:r>
        <w:t xml:space="preserve"> </w:t>
      </w:r>
      <w:r>
        <w:rPr>
          <w:snapToGrid w:val="0"/>
        </w:rPr>
        <w:t>ABl. Nr. 196 vom 16.8.1967, S. 1. Richtlinie zuletzt geändert durch die Richtlinie 94/69/EG der Kommission (ABI. Nr. L 381 vom 31.12.1994,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B4" w:rsidRDefault="00BA6CA4" w:rsidP="00961DD9">
    <w:pPr>
      <w:pStyle w:val="Kopfzeile0"/>
    </w:pPr>
    <w:r>
      <w:t>Archiv6.06</w:t>
    </w:r>
  </w:p>
  <w:p w:rsidR="00F95DB4" w:rsidRDefault="00F95DB4" w:rsidP="009F16B7">
    <w:pPr>
      <w:pStyle w:val="Kopfzeile"/>
    </w:pPr>
    <w:r>
      <w:rPr>
        <w:snapToGrid w:val="0"/>
      </w:rPr>
      <w:t>97/23/EG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690"/>
    <w:multiLevelType w:val="singleLevel"/>
    <w:tmpl w:val="2C645E38"/>
    <w:lvl w:ilvl="0">
      <w:start w:val="1"/>
      <w:numFmt w:val="bullet"/>
      <w:lvlText w:val="-"/>
      <w:lvlJc w:val="left"/>
      <w:pPr>
        <w:tabs>
          <w:tab w:val="num" w:pos="420"/>
        </w:tabs>
        <w:ind w:left="420" w:hanging="420"/>
      </w:pPr>
      <w:rPr>
        <w:rFonts w:ascii="Times New Roman" w:hAnsi="Times New Roman" w:hint="default"/>
      </w:rPr>
    </w:lvl>
  </w:abstractNum>
  <w:abstractNum w:abstractNumId="1">
    <w:nsid w:val="33E46371"/>
    <w:multiLevelType w:val="multilevel"/>
    <w:tmpl w:val="899CC9AE"/>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FFD707B"/>
    <w:multiLevelType w:val="singleLevel"/>
    <w:tmpl w:val="029C87BE"/>
    <w:lvl w:ilvl="0">
      <w:start w:val="5"/>
      <w:numFmt w:val="bullet"/>
      <w:lvlText w:val="-"/>
      <w:lvlJc w:val="left"/>
      <w:pPr>
        <w:tabs>
          <w:tab w:val="num" w:pos="930"/>
        </w:tabs>
        <w:ind w:left="930" w:hanging="360"/>
      </w:pPr>
      <w:rPr>
        <w:rFonts w:ascii="Times New Roman" w:hAnsi="Times New Roman" w:hint="default"/>
      </w:rPr>
    </w:lvl>
  </w:abstractNum>
  <w:abstractNum w:abstractNumId="3">
    <w:nsid w:val="69B21746"/>
    <w:multiLevelType w:val="singleLevel"/>
    <w:tmpl w:val="04070015"/>
    <w:lvl w:ilvl="0">
      <w:start w:val="1"/>
      <w:numFmt w:val="decimal"/>
      <w:lvlText w:val="(%1)"/>
      <w:lvlJc w:val="left"/>
      <w:pPr>
        <w:tabs>
          <w:tab w:val="num" w:pos="360"/>
        </w:tabs>
        <w:ind w:left="360" w:hanging="360"/>
      </w:pPr>
      <w:rPr>
        <w:rFonts w:hint="default"/>
      </w:rPr>
    </w:lvl>
  </w:abstractNum>
  <w:abstractNum w:abstractNumId="4">
    <w:nsid w:val="778D27A5"/>
    <w:multiLevelType w:val="hybridMultilevel"/>
    <w:tmpl w:val="AF8E7D88"/>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03"/>
    <w:rsid w:val="00043247"/>
    <w:rsid w:val="00070779"/>
    <w:rsid w:val="0014740E"/>
    <w:rsid w:val="001B1481"/>
    <w:rsid w:val="00210268"/>
    <w:rsid w:val="002E49F9"/>
    <w:rsid w:val="00357A41"/>
    <w:rsid w:val="005004D0"/>
    <w:rsid w:val="00502660"/>
    <w:rsid w:val="005076FC"/>
    <w:rsid w:val="00554E52"/>
    <w:rsid w:val="00577699"/>
    <w:rsid w:val="00705290"/>
    <w:rsid w:val="008A4D3A"/>
    <w:rsid w:val="00946FB1"/>
    <w:rsid w:val="00961DD9"/>
    <w:rsid w:val="009937F8"/>
    <w:rsid w:val="009F16B7"/>
    <w:rsid w:val="00B31D32"/>
    <w:rsid w:val="00BA352D"/>
    <w:rsid w:val="00BA6CA4"/>
    <w:rsid w:val="00C2135A"/>
    <w:rsid w:val="00C22F60"/>
    <w:rsid w:val="00D04CA3"/>
    <w:rsid w:val="00D12B96"/>
    <w:rsid w:val="00D47546"/>
    <w:rsid w:val="00DD4F62"/>
    <w:rsid w:val="00EB5B66"/>
    <w:rsid w:val="00F45103"/>
    <w:rsid w:val="00F95DB4"/>
    <w:rsid w:val="00FC3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61DD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61DD9"/>
    <w:pPr>
      <w:keepNext/>
      <w:spacing w:after="120"/>
      <w:jc w:val="center"/>
      <w:outlineLvl w:val="0"/>
    </w:pPr>
    <w:rPr>
      <w:b/>
      <w:kern w:val="28"/>
      <w:sz w:val="28"/>
    </w:rPr>
  </w:style>
  <w:style w:type="paragraph" w:styleId="berschrift2">
    <w:name w:val="heading 2"/>
    <w:basedOn w:val="Standard"/>
    <w:next w:val="GesAbsatz"/>
    <w:qFormat/>
    <w:rsid w:val="00961DD9"/>
    <w:pPr>
      <w:keepNext/>
      <w:spacing w:before="240"/>
      <w:jc w:val="center"/>
      <w:outlineLvl w:val="1"/>
    </w:pPr>
    <w:rPr>
      <w:b/>
      <w:sz w:val="24"/>
    </w:rPr>
  </w:style>
  <w:style w:type="paragraph" w:styleId="berschrift3">
    <w:name w:val="heading 3"/>
    <w:basedOn w:val="Standard"/>
    <w:next w:val="GesAbsatz"/>
    <w:qFormat/>
    <w:rsid w:val="00961DD9"/>
    <w:pPr>
      <w:keepNext/>
      <w:spacing w:before="240" w:after="180"/>
      <w:jc w:val="center"/>
      <w:outlineLvl w:val="2"/>
    </w:pPr>
    <w:rPr>
      <w:b/>
    </w:rPr>
  </w:style>
  <w:style w:type="paragraph" w:styleId="berschrift4">
    <w:name w:val="heading 4"/>
    <w:basedOn w:val="Standard"/>
    <w:next w:val="Standard"/>
    <w:rsid w:val="00961DD9"/>
    <w:pPr>
      <w:keepNext/>
      <w:spacing w:before="240"/>
      <w:outlineLvl w:val="3"/>
    </w:pPr>
  </w:style>
  <w:style w:type="paragraph" w:styleId="berschrift5">
    <w:name w:val="heading 5"/>
    <w:basedOn w:val="Standard"/>
    <w:next w:val="Standard"/>
    <w:rsid w:val="00961DD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961DD9"/>
    <w:pPr>
      <w:tabs>
        <w:tab w:val="center" w:pos="4536"/>
        <w:tab w:val="right" w:pos="9072"/>
      </w:tabs>
      <w:spacing w:before="0" w:after="120"/>
      <w:jc w:val="right"/>
    </w:pPr>
  </w:style>
  <w:style w:type="paragraph" w:styleId="Fuzeile">
    <w:name w:val="footer"/>
    <w:basedOn w:val="Standard"/>
    <w:qFormat/>
    <w:rsid w:val="00961DD9"/>
    <w:pPr>
      <w:tabs>
        <w:tab w:val="clear" w:pos="425"/>
        <w:tab w:val="right" w:pos="8505"/>
        <w:tab w:val="right" w:pos="9639"/>
      </w:tabs>
      <w:spacing w:before="0" w:after="0"/>
      <w:jc w:val="left"/>
    </w:pPr>
    <w:rPr>
      <w:sz w:val="16"/>
    </w:rPr>
  </w:style>
  <w:style w:type="character" w:styleId="Seitenzahl">
    <w:name w:val="page number"/>
    <w:rsid w:val="00961DD9"/>
    <w:rPr>
      <w:rFonts w:ascii="Arial" w:hAnsi="Arial"/>
      <w:sz w:val="16"/>
    </w:rPr>
  </w:style>
  <w:style w:type="paragraph" w:styleId="Verzeichnis2">
    <w:name w:val="toc 2"/>
    <w:basedOn w:val="Standard"/>
    <w:next w:val="Standard"/>
    <w:uiPriority w:val="39"/>
    <w:rsid w:val="00961DD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61DD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61DD9"/>
    <w:pPr>
      <w:spacing w:before="0" w:after="0"/>
    </w:pPr>
    <w:rPr>
      <w:sz w:val="16"/>
    </w:rPr>
  </w:style>
  <w:style w:type="paragraph" w:styleId="Verzeichnis1">
    <w:name w:val="toc 1"/>
    <w:basedOn w:val="Verzeichnis3"/>
    <w:next w:val="Standard"/>
    <w:uiPriority w:val="39"/>
    <w:rsid w:val="00961DD9"/>
    <w:pPr>
      <w:spacing w:before="120" w:after="120"/>
      <w:ind w:left="0"/>
    </w:pPr>
    <w:rPr>
      <w:b/>
      <w:i w:val="0"/>
      <w:caps/>
    </w:rPr>
  </w:style>
  <w:style w:type="paragraph" w:customStyle="1" w:styleId="GesAbsatz">
    <w:name w:val="GesAbsatz"/>
    <w:basedOn w:val="Standard"/>
    <w:link w:val="GesAbsatzZchn"/>
    <w:qFormat/>
    <w:rsid w:val="00961DD9"/>
    <w:pPr>
      <w:spacing w:before="100"/>
    </w:pPr>
    <w:rPr>
      <w:color w:val="000000"/>
    </w:rPr>
  </w:style>
  <w:style w:type="paragraph" w:styleId="Verzeichnis4">
    <w:name w:val="toc 4"/>
    <w:basedOn w:val="Standard"/>
    <w:next w:val="Standard"/>
    <w:semiHidden/>
    <w:rsid w:val="00961DD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61DD9"/>
    <w:rPr>
      <w:sz w:val="20"/>
      <w:szCs w:val="20"/>
      <w:vertAlign w:val="superscript"/>
    </w:rPr>
  </w:style>
  <w:style w:type="paragraph" w:styleId="Verzeichnis5">
    <w:name w:val="toc 5"/>
    <w:basedOn w:val="Standard"/>
    <w:next w:val="Standard"/>
    <w:semiHidden/>
    <w:rsid w:val="00961DD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61DD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61DD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61DD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61DD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61DD9"/>
    <w:rPr>
      <w:color w:val="0000FF"/>
      <w:u w:val="single"/>
    </w:rPr>
  </w:style>
  <w:style w:type="character" w:styleId="BesuchterHyperlink">
    <w:name w:val="FollowedHyperlink"/>
    <w:basedOn w:val="Absatz-Standardschriftart"/>
    <w:rsid w:val="00C2135A"/>
    <w:rPr>
      <w:color w:val="800080"/>
      <w:u w:val="single"/>
    </w:rPr>
  </w:style>
  <w:style w:type="paragraph" w:customStyle="1" w:styleId="Kopfzeile0">
    <w:name w:val="Kopfzeile0"/>
    <w:basedOn w:val="Standard"/>
    <w:next w:val="Kopfzeile"/>
    <w:qFormat/>
    <w:rsid w:val="00961DD9"/>
    <w:pPr>
      <w:spacing w:before="0" w:after="0"/>
      <w:jc w:val="right"/>
    </w:pPr>
    <w:rPr>
      <w:b/>
      <w:sz w:val="24"/>
    </w:rPr>
  </w:style>
  <w:style w:type="paragraph" w:styleId="Sprechblasentext">
    <w:name w:val="Balloon Text"/>
    <w:basedOn w:val="Standard"/>
    <w:link w:val="SprechblasentextZchn"/>
    <w:rsid w:val="00554E5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554E52"/>
    <w:rPr>
      <w:rFonts w:ascii="Tahoma" w:hAnsi="Tahoma" w:cs="Tahoma"/>
      <w:sz w:val="16"/>
      <w:szCs w:val="16"/>
    </w:rPr>
  </w:style>
  <w:style w:type="character" w:customStyle="1" w:styleId="GesAbsatzZchn">
    <w:name w:val="GesAbsatz Zchn"/>
    <w:link w:val="GesAbsatz"/>
    <w:locked/>
    <w:rsid w:val="008A4D3A"/>
    <w:rPr>
      <w:rFonts w:ascii="Arial"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61DD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61DD9"/>
    <w:pPr>
      <w:keepNext/>
      <w:spacing w:after="120"/>
      <w:jc w:val="center"/>
      <w:outlineLvl w:val="0"/>
    </w:pPr>
    <w:rPr>
      <w:b/>
      <w:kern w:val="28"/>
      <w:sz w:val="28"/>
    </w:rPr>
  </w:style>
  <w:style w:type="paragraph" w:styleId="berschrift2">
    <w:name w:val="heading 2"/>
    <w:basedOn w:val="Standard"/>
    <w:next w:val="GesAbsatz"/>
    <w:qFormat/>
    <w:rsid w:val="00961DD9"/>
    <w:pPr>
      <w:keepNext/>
      <w:spacing w:before="240"/>
      <w:jc w:val="center"/>
      <w:outlineLvl w:val="1"/>
    </w:pPr>
    <w:rPr>
      <w:b/>
      <w:sz w:val="24"/>
    </w:rPr>
  </w:style>
  <w:style w:type="paragraph" w:styleId="berschrift3">
    <w:name w:val="heading 3"/>
    <w:basedOn w:val="Standard"/>
    <w:next w:val="GesAbsatz"/>
    <w:qFormat/>
    <w:rsid w:val="00961DD9"/>
    <w:pPr>
      <w:keepNext/>
      <w:spacing w:before="240" w:after="180"/>
      <w:jc w:val="center"/>
      <w:outlineLvl w:val="2"/>
    </w:pPr>
    <w:rPr>
      <w:b/>
    </w:rPr>
  </w:style>
  <w:style w:type="paragraph" w:styleId="berschrift4">
    <w:name w:val="heading 4"/>
    <w:basedOn w:val="Standard"/>
    <w:next w:val="Standard"/>
    <w:rsid w:val="00961DD9"/>
    <w:pPr>
      <w:keepNext/>
      <w:spacing w:before="240"/>
      <w:outlineLvl w:val="3"/>
    </w:pPr>
  </w:style>
  <w:style w:type="paragraph" w:styleId="berschrift5">
    <w:name w:val="heading 5"/>
    <w:basedOn w:val="Standard"/>
    <w:next w:val="Standard"/>
    <w:rsid w:val="00961DD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961DD9"/>
    <w:pPr>
      <w:tabs>
        <w:tab w:val="center" w:pos="4536"/>
        <w:tab w:val="right" w:pos="9072"/>
      </w:tabs>
      <w:spacing w:before="0" w:after="120"/>
      <w:jc w:val="right"/>
    </w:pPr>
  </w:style>
  <w:style w:type="paragraph" w:styleId="Fuzeile">
    <w:name w:val="footer"/>
    <w:basedOn w:val="Standard"/>
    <w:qFormat/>
    <w:rsid w:val="00961DD9"/>
    <w:pPr>
      <w:tabs>
        <w:tab w:val="clear" w:pos="425"/>
        <w:tab w:val="right" w:pos="8505"/>
        <w:tab w:val="right" w:pos="9639"/>
      </w:tabs>
      <w:spacing w:before="0" w:after="0"/>
      <w:jc w:val="left"/>
    </w:pPr>
    <w:rPr>
      <w:sz w:val="16"/>
    </w:rPr>
  </w:style>
  <w:style w:type="character" w:styleId="Seitenzahl">
    <w:name w:val="page number"/>
    <w:rsid w:val="00961DD9"/>
    <w:rPr>
      <w:rFonts w:ascii="Arial" w:hAnsi="Arial"/>
      <w:sz w:val="16"/>
    </w:rPr>
  </w:style>
  <w:style w:type="paragraph" w:styleId="Verzeichnis2">
    <w:name w:val="toc 2"/>
    <w:basedOn w:val="Standard"/>
    <w:next w:val="Standard"/>
    <w:uiPriority w:val="39"/>
    <w:rsid w:val="00961DD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61DD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61DD9"/>
    <w:pPr>
      <w:spacing w:before="0" w:after="0"/>
    </w:pPr>
    <w:rPr>
      <w:sz w:val="16"/>
    </w:rPr>
  </w:style>
  <w:style w:type="paragraph" w:styleId="Verzeichnis1">
    <w:name w:val="toc 1"/>
    <w:basedOn w:val="Verzeichnis3"/>
    <w:next w:val="Standard"/>
    <w:uiPriority w:val="39"/>
    <w:rsid w:val="00961DD9"/>
    <w:pPr>
      <w:spacing w:before="120" w:after="120"/>
      <w:ind w:left="0"/>
    </w:pPr>
    <w:rPr>
      <w:b/>
      <w:i w:val="0"/>
      <w:caps/>
    </w:rPr>
  </w:style>
  <w:style w:type="paragraph" w:customStyle="1" w:styleId="GesAbsatz">
    <w:name w:val="GesAbsatz"/>
    <w:basedOn w:val="Standard"/>
    <w:link w:val="GesAbsatzZchn"/>
    <w:qFormat/>
    <w:rsid w:val="00961DD9"/>
    <w:pPr>
      <w:spacing w:before="100"/>
    </w:pPr>
    <w:rPr>
      <w:color w:val="000000"/>
    </w:rPr>
  </w:style>
  <w:style w:type="paragraph" w:styleId="Verzeichnis4">
    <w:name w:val="toc 4"/>
    <w:basedOn w:val="Standard"/>
    <w:next w:val="Standard"/>
    <w:semiHidden/>
    <w:rsid w:val="00961DD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61DD9"/>
    <w:rPr>
      <w:sz w:val="20"/>
      <w:szCs w:val="20"/>
      <w:vertAlign w:val="superscript"/>
    </w:rPr>
  </w:style>
  <w:style w:type="paragraph" w:styleId="Verzeichnis5">
    <w:name w:val="toc 5"/>
    <w:basedOn w:val="Standard"/>
    <w:next w:val="Standard"/>
    <w:semiHidden/>
    <w:rsid w:val="00961DD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61DD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61DD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61DD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61DD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61DD9"/>
    <w:rPr>
      <w:color w:val="0000FF"/>
      <w:u w:val="single"/>
    </w:rPr>
  </w:style>
  <w:style w:type="character" w:styleId="BesuchterHyperlink">
    <w:name w:val="FollowedHyperlink"/>
    <w:basedOn w:val="Absatz-Standardschriftart"/>
    <w:rsid w:val="00C2135A"/>
    <w:rPr>
      <w:color w:val="800080"/>
      <w:u w:val="single"/>
    </w:rPr>
  </w:style>
  <w:style w:type="paragraph" w:customStyle="1" w:styleId="Kopfzeile0">
    <w:name w:val="Kopfzeile0"/>
    <w:basedOn w:val="Standard"/>
    <w:next w:val="Kopfzeile"/>
    <w:qFormat/>
    <w:rsid w:val="00961DD9"/>
    <w:pPr>
      <w:spacing w:before="0" w:after="0"/>
      <w:jc w:val="right"/>
    </w:pPr>
    <w:rPr>
      <w:b/>
      <w:sz w:val="24"/>
    </w:rPr>
  </w:style>
  <w:style w:type="paragraph" w:styleId="Sprechblasentext">
    <w:name w:val="Balloon Text"/>
    <w:basedOn w:val="Standard"/>
    <w:link w:val="SprechblasentextZchn"/>
    <w:rsid w:val="00554E5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554E52"/>
    <w:rPr>
      <w:rFonts w:ascii="Tahoma" w:hAnsi="Tahoma" w:cs="Tahoma"/>
      <w:sz w:val="16"/>
      <w:szCs w:val="16"/>
    </w:rPr>
  </w:style>
  <w:style w:type="character" w:customStyle="1" w:styleId="GesAbsatzZchn">
    <w:name w:val="GesAbsatz Zchn"/>
    <w:link w:val="GesAbsatz"/>
    <w:locked/>
    <w:rsid w:val="008A4D3A"/>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87246">
      <w:bodyDiv w:val="1"/>
      <w:marLeft w:val="0"/>
      <w:marRight w:val="0"/>
      <w:marTop w:val="0"/>
      <w:marBottom w:val="0"/>
      <w:divBdr>
        <w:top w:val="none" w:sz="0" w:space="0" w:color="auto"/>
        <w:left w:val="none" w:sz="0" w:space="0" w:color="auto"/>
        <w:bottom w:val="none" w:sz="0" w:space="0" w:color="auto"/>
        <w:right w:val="none" w:sz="0" w:space="0" w:color="auto"/>
      </w:divBdr>
    </w:div>
    <w:div w:id="17385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eu.int/eur-lex/lex/LexUriServ/LexUriServ.do?uri=CELEX:31997L0023:DE:HTML"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gal-content/DE/TXT/PDF/?uri=CELEX:32014L0068&amp;from=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eur-lex.europa.eu/LexUriServ/LexUriServ.do?uri=OJ:L:2012:316:0012:0033:DE: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uropa.eu.int/eur-lex/pri/de/oj/dat/2003/l_284/l_28420031031de00010053.pdf" TargetMode="External"/><Relationship Id="rId14" Type="http://schemas.openxmlformats.org/officeDocument/2006/relationships/image" Target="media/image3.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54</Pages>
  <Words>20670</Words>
  <Characters>144300</Characters>
  <Application>Microsoft Office Word</Application>
  <DocSecurity>0</DocSecurity>
  <Lines>1202</Lines>
  <Paragraphs>329</Paragraphs>
  <ScaleCrop>false</ScaleCrop>
  <HeadingPairs>
    <vt:vector size="2" baseType="variant">
      <vt:variant>
        <vt:lpstr>Titel</vt:lpstr>
      </vt:variant>
      <vt:variant>
        <vt:i4>1</vt:i4>
      </vt:variant>
    </vt:vector>
  </HeadingPairs>
  <TitlesOfParts>
    <vt:vector size="1" baseType="lpstr">
      <vt:lpstr>Richtlinie 97/23/EG des Europäischen Parlaments und des Rates zur An-gleichung der Rechtsvorschriften der Mitgliedstaaten über Druckgeräte</vt:lpstr>
    </vt:vector>
  </TitlesOfParts>
  <Company>LANUV NRW</Company>
  <LinksUpToDate>false</LinksUpToDate>
  <CharactersWithSpaces>164641</CharactersWithSpaces>
  <SharedDoc>false</SharedDoc>
  <HLinks>
    <vt:vector size="186" baseType="variant">
      <vt:variant>
        <vt:i4>1245236</vt:i4>
      </vt:variant>
      <vt:variant>
        <vt:i4>176</vt:i4>
      </vt:variant>
      <vt:variant>
        <vt:i4>0</vt:i4>
      </vt:variant>
      <vt:variant>
        <vt:i4>5</vt:i4>
      </vt:variant>
      <vt:variant>
        <vt:lpwstr/>
      </vt:variant>
      <vt:variant>
        <vt:lpwstr>_Toc97538606</vt:lpwstr>
      </vt:variant>
      <vt:variant>
        <vt:i4>1048628</vt:i4>
      </vt:variant>
      <vt:variant>
        <vt:i4>170</vt:i4>
      </vt:variant>
      <vt:variant>
        <vt:i4>0</vt:i4>
      </vt:variant>
      <vt:variant>
        <vt:i4>5</vt:i4>
      </vt:variant>
      <vt:variant>
        <vt:lpwstr/>
      </vt:variant>
      <vt:variant>
        <vt:lpwstr>_Toc97538605</vt:lpwstr>
      </vt:variant>
      <vt:variant>
        <vt:i4>1114164</vt:i4>
      </vt:variant>
      <vt:variant>
        <vt:i4>164</vt:i4>
      </vt:variant>
      <vt:variant>
        <vt:i4>0</vt:i4>
      </vt:variant>
      <vt:variant>
        <vt:i4>5</vt:i4>
      </vt:variant>
      <vt:variant>
        <vt:lpwstr/>
      </vt:variant>
      <vt:variant>
        <vt:lpwstr>_Toc97538604</vt:lpwstr>
      </vt:variant>
      <vt:variant>
        <vt:i4>1441844</vt:i4>
      </vt:variant>
      <vt:variant>
        <vt:i4>158</vt:i4>
      </vt:variant>
      <vt:variant>
        <vt:i4>0</vt:i4>
      </vt:variant>
      <vt:variant>
        <vt:i4>5</vt:i4>
      </vt:variant>
      <vt:variant>
        <vt:lpwstr/>
      </vt:variant>
      <vt:variant>
        <vt:lpwstr>_Toc97538603</vt:lpwstr>
      </vt:variant>
      <vt:variant>
        <vt:i4>1507380</vt:i4>
      </vt:variant>
      <vt:variant>
        <vt:i4>152</vt:i4>
      </vt:variant>
      <vt:variant>
        <vt:i4>0</vt:i4>
      </vt:variant>
      <vt:variant>
        <vt:i4>5</vt:i4>
      </vt:variant>
      <vt:variant>
        <vt:lpwstr/>
      </vt:variant>
      <vt:variant>
        <vt:lpwstr>_Toc97538602</vt:lpwstr>
      </vt:variant>
      <vt:variant>
        <vt:i4>1310772</vt:i4>
      </vt:variant>
      <vt:variant>
        <vt:i4>146</vt:i4>
      </vt:variant>
      <vt:variant>
        <vt:i4>0</vt:i4>
      </vt:variant>
      <vt:variant>
        <vt:i4>5</vt:i4>
      </vt:variant>
      <vt:variant>
        <vt:lpwstr/>
      </vt:variant>
      <vt:variant>
        <vt:lpwstr>_Toc97538601</vt:lpwstr>
      </vt:variant>
      <vt:variant>
        <vt:i4>1376308</vt:i4>
      </vt:variant>
      <vt:variant>
        <vt:i4>140</vt:i4>
      </vt:variant>
      <vt:variant>
        <vt:i4>0</vt:i4>
      </vt:variant>
      <vt:variant>
        <vt:i4>5</vt:i4>
      </vt:variant>
      <vt:variant>
        <vt:lpwstr/>
      </vt:variant>
      <vt:variant>
        <vt:lpwstr>_Toc97538600</vt:lpwstr>
      </vt:variant>
      <vt:variant>
        <vt:i4>2031677</vt:i4>
      </vt:variant>
      <vt:variant>
        <vt:i4>134</vt:i4>
      </vt:variant>
      <vt:variant>
        <vt:i4>0</vt:i4>
      </vt:variant>
      <vt:variant>
        <vt:i4>5</vt:i4>
      </vt:variant>
      <vt:variant>
        <vt:lpwstr/>
      </vt:variant>
      <vt:variant>
        <vt:lpwstr>_Toc97538599</vt:lpwstr>
      </vt:variant>
      <vt:variant>
        <vt:i4>1966141</vt:i4>
      </vt:variant>
      <vt:variant>
        <vt:i4>128</vt:i4>
      </vt:variant>
      <vt:variant>
        <vt:i4>0</vt:i4>
      </vt:variant>
      <vt:variant>
        <vt:i4>5</vt:i4>
      </vt:variant>
      <vt:variant>
        <vt:lpwstr/>
      </vt:variant>
      <vt:variant>
        <vt:lpwstr>_Toc97538598</vt:lpwstr>
      </vt:variant>
      <vt:variant>
        <vt:i4>1114173</vt:i4>
      </vt:variant>
      <vt:variant>
        <vt:i4>122</vt:i4>
      </vt:variant>
      <vt:variant>
        <vt:i4>0</vt:i4>
      </vt:variant>
      <vt:variant>
        <vt:i4>5</vt:i4>
      </vt:variant>
      <vt:variant>
        <vt:lpwstr/>
      </vt:variant>
      <vt:variant>
        <vt:lpwstr>_Toc97538597</vt:lpwstr>
      </vt:variant>
      <vt:variant>
        <vt:i4>1048637</vt:i4>
      </vt:variant>
      <vt:variant>
        <vt:i4>116</vt:i4>
      </vt:variant>
      <vt:variant>
        <vt:i4>0</vt:i4>
      </vt:variant>
      <vt:variant>
        <vt:i4>5</vt:i4>
      </vt:variant>
      <vt:variant>
        <vt:lpwstr/>
      </vt:variant>
      <vt:variant>
        <vt:lpwstr>_Toc97538596</vt:lpwstr>
      </vt:variant>
      <vt:variant>
        <vt:i4>1245245</vt:i4>
      </vt:variant>
      <vt:variant>
        <vt:i4>110</vt:i4>
      </vt:variant>
      <vt:variant>
        <vt:i4>0</vt:i4>
      </vt:variant>
      <vt:variant>
        <vt:i4>5</vt:i4>
      </vt:variant>
      <vt:variant>
        <vt:lpwstr/>
      </vt:variant>
      <vt:variant>
        <vt:lpwstr>_Toc97538595</vt:lpwstr>
      </vt:variant>
      <vt:variant>
        <vt:i4>1179709</vt:i4>
      </vt:variant>
      <vt:variant>
        <vt:i4>104</vt:i4>
      </vt:variant>
      <vt:variant>
        <vt:i4>0</vt:i4>
      </vt:variant>
      <vt:variant>
        <vt:i4>5</vt:i4>
      </vt:variant>
      <vt:variant>
        <vt:lpwstr/>
      </vt:variant>
      <vt:variant>
        <vt:lpwstr>_Toc97538594</vt:lpwstr>
      </vt:variant>
      <vt:variant>
        <vt:i4>1376317</vt:i4>
      </vt:variant>
      <vt:variant>
        <vt:i4>98</vt:i4>
      </vt:variant>
      <vt:variant>
        <vt:i4>0</vt:i4>
      </vt:variant>
      <vt:variant>
        <vt:i4>5</vt:i4>
      </vt:variant>
      <vt:variant>
        <vt:lpwstr/>
      </vt:variant>
      <vt:variant>
        <vt:lpwstr>_Toc97538593</vt:lpwstr>
      </vt:variant>
      <vt:variant>
        <vt:i4>1310781</vt:i4>
      </vt:variant>
      <vt:variant>
        <vt:i4>92</vt:i4>
      </vt:variant>
      <vt:variant>
        <vt:i4>0</vt:i4>
      </vt:variant>
      <vt:variant>
        <vt:i4>5</vt:i4>
      </vt:variant>
      <vt:variant>
        <vt:lpwstr/>
      </vt:variant>
      <vt:variant>
        <vt:lpwstr>_Toc97538592</vt:lpwstr>
      </vt:variant>
      <vt:variant>
        <vt:i4>1507389</vt:i4>
      </vt:variant>
      <vt:variant>
        <vt:i4>86</vt:i4>
      </vt:variant>
      <vt:variant>
        <vt:i4>0</vt:i4>
      </vt:variant>
      <vt:variant>
        <vt:i4>5</vt:i4>
      </vt:variant>
      <vt:variant>
        <vt:lpwstr/>
      </vt:variant>
      <vt:variant>
        <vt:lpwstr>_Toc97538591</vt:lpwstr>
      </vt:variant>
      <vt:variant>
        <vt:i4>1441853</vt:i4>
      </vt:variant>
      <vt:variant>
        <vt:i4>80</vt:i4>
      </vt:variant>
      <vt:variant>
        <vt:i4>0</vt:i4>
      </vt:variant>
      <vt:variant>
        <vt:i4>5</vt:i4>
      </vt:variant>
      <vt:variant>
        <vt:lpwstr/>
      </vt:variant>
      <vt:variant>
        <vt:lpwstr>_Toc97538590</vt:lpwstr>
      </vt:variant>
      <vt:variant>
        <vt:i4>2031676</vt:i4>
      </vt:variant>
      <vt:variant>
        <vt:i4>74</vt:i4>
      </vt:variant>
      <vt:variant>
        <vt:i4>0</vt:i4>
      </vt:variant>
      <vt:variant>
        <vt:i4>5</vt:i4>
      </vt:variant>
      <vt:variant>
        <vt:lpwstr/>
      </vt:variant>
      <vt:variant>
        <vt:lpwstr>_Toc97538589</vt:lpwstr>
      </vt:variant>
      <vt:variant>
        <vt:i4>1966140</vt:i4>
      </vt:variant>
      <vt:variant>
        <vt:i4>68</vt:i4>
      </vt:variant>
      <vt:variant>
        <vt:i4>0</vt:i4>
      </vt:variant>
      <vt:variant>
        <vt:i4>5</vt:i4>
      </vt:variant>
      <vt:variant>
        <vt:lpwstr/>
      </vt:variant>
      <vt:variant>
        <vt:lpwstr>_Toc97538588</vt:lpwstr>
      </vt:variant>
      <vt:variant>
        <vt:i4>1114172</vt:i4>
      </vt:variant>
      <vt:variant>
        <vt:i4>62</vt:i4>
      </vt:variant>
      <vt:variant>
        <vt:i4>0</vt:i4>
      </vt:variant>
      <vt:variant>
        <vt:i4>5</vt:i4>
      </vt:variant>
      <vt:variant>
        <vt:lpwstr/>
      </vt:variant>
      <vt:variant>
        <vt:lpwstr>_Toc97538587</vt:lpwstr>
      </vt:variant>
      <vt:variant>
        <vt:i4>1048636</vt:i4>
      </vt:variant>
      <vt:variant>
        <vt:i4>56</vt:i4>
      </vt:variant>
      <vt:variant>
        <vt:i4>0</vt:i4>
      </vt:variant>
      <vt:variant>
        <vt:i4>5</vt:i4>
      </vt:variant>
      <vt:variant>
        <vt:lpwstr/>
      </vt:variant>
      <vt:variant>
        <vt:lpwstr>_Toc97538586</vt:lpwstr>
      </vt:variant>
      <vt:variant>
        <vt:i4>1245244</vt:i4>
      </vt:variant>
      <vt:variant>
        <vt:i4>50</vt:i4>
      </vt:variant>
      <vt:variant>
        <vt:i4>0</vt:i4>
      </vt:variant>
      <vt:variant>
        <vt:i4>5</vt:i4>
      </vt:variant>
      <vt:variant>
        <vt:lpwstr/>
      </vt:variant>
      <vt:variant>
        <vt:lpwstr>_Toc97538585</vt:lpwstr>
      </vt:variant>
      <vt:variant>
        <vt:i4>1179708</vt:i4>
      </vt:variant>
      <vt:variant>
        <vt:i4>44</vt:i4>
      </vt:variant>
      <vt:variant>
        <vt:i4>0</vt:i4>
      </vt:variant>
      <vt:variant>
        <vt:i4>5</vt:i4>
      </vt:variant>
      <vt:variant>
        <vt:lpwstr/>
      </vt:variant>
      <vt:variant>
        <vt:lpwstr>_Toc97538584</vt:lpwstr>
      </vt:variant>
      <vt:variant>
        <vt:i4>1376316</vt:i4>
      </vt:variant>
      <vt:variant>
        <vt:i4>38</vt:i4>
      </vt:variant>
      <vt:variant>
        <vt:i4>0</vt:i4>
      </vt:variant>
      <vt:variant>
        <vt:i4>5</vt:i4>
      </vt:variant>
      <vt:variant>
        <vt:lpwstr/>
      </vt:variant>
      <vt:variant>
        <vt:lpwstr>_Toc97538583</vt:lpwstr>
      </vt:variant>
      <vt:variant>
        <vt:i4>1310780</vt:i4>
      </vt:variant>
      <vt:variant>
        <vt:i4>32</vt:i4>
      </vt:variant>
      <vt:variant>
        <vt:i4>0</vt:i4>
      </vt:variant>
      <vt:variant>
        <vt:i4>5</vt:i4>
      </vt:variant>
      <vt:variant>
        <vt:lpwstr/>
      </vt:variant>
      <vt:variant>
        <vt:lpwstr>_Toc97538582</vt:lpwstr>
      </vt:variant>
      <vt:variant>
        <vt:i4>1507388</vt:i4>
      </vt:variant>
      <vt:variant>
        <vt:i4>26</vt:i4>
      </vt:variant>
      <vt:variant>
        <vt:i4>0</vt:i4>
      </vt:variant>
      <vt:variant>
        <vt:i4>5</vt:i4>
      </vt:variant>
      <vt:variant>
        <vt:lpwstr/>
      </vt:variant>
      <vt:variant>
        <vt:lpwstr>_Toc97538581</vt:lpwstr>
      </vt:variant>
      <vt:variant>
        <vt:i4>1441852</vt:i4>
      </vt:variant>
      <vt:variant>
        <vt:i4>20</vt:i4>
      </vt:variant>
      <vt:variant>
        <vt:i4>0</vt:i4>
      </vt:variant>
      <vt:variant>
        <vt:i4>5</vt:i4>
      </vt:variant>
      <vt:variant>
        <vt:lpwstr/>
      </vt:variant>
      <vt:variant>
        <vt:lpwstr>_Toc97538580</vt:lpwstr>
      </vt:variant>
      <vt:variant>
        <vt:i4>2031667</vt:i4>
      </vt:variant>
      <vt:variant>
        <vt:i4>14</vt:i4>
      </vt:variant>
      <vt:variant>
        <vt:i4>0</vt:i4>
      </vt:variant>
      <vt:variant>
        <vt:i4>5</vt:i4>
      </vt:variant>
      <vt:variant>
        <vt:lpwstr/>
      </vt:variant>
      <vt:variant>
        <vt:lpwstr>_Toc97538579</vt:lpwstr>
      </vt:variant>
      <vt:variant>
        <vt:i4>1966131</vt:i4>
      </vt:variant>
      <vt:variant>
        <vt:i4>8</vt:i4>
      </vt:variant>
      <vt:variant>
        <vt:i4>0</vt:i4>
      </vt:variant>
      <vt:variant>
        <vt:i4>5</vt:i4>
      </vt:variant>
      <vt:variant>
        <vt:lpwstr/>
      </vt:variant>
      <vt:variant>
        <vt:lpwstr>_Toc97538578</vt:lpwstr>
      </vt:variant>
      <vt:variant>
        <vt:i4>524362</vt:i4>
      </vt:variant>
      <vt:variant>
        <vt:i4>3</vt:i4>
      </vt:variant>
      <vt:variant>
        <vt:i4>0</vt:i4>
      </vt:variant>
      <vt:variant>
        <vt:i4>5</vt:i4>
      </vt:variant>
      <vt:variant>
        <vt:lpwstr>http://europa.eu.int/eur-lex/pri/de/oj/dat/2003/l_284/l_28420031031de00010053.pdf</vt:lpwstr>
      </vt:variant>
      <vt:variant>
        <vt:lpwstr/>
      </vt:variant>
      <vt:variant>
        <vt:i4>3145826</vt:i4>
      </vt:variant>
      <vt:variant>
        <vt:i4>0</vt:i4>
      </vt:variant>
      <vt:variant>
        <vt:i4>0</vt:i4>
      </vt:variant>
      <vt:variant>
        <vt:i4>5</vt:i4>
      </vt:variant>
      <vt:variant>
        <vt:lpwstr>http://europa.eu.int/eur-lex/lex/LexUriServ/LexUriServ.do?uri=CELEX:31997L0023:DE:HTML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97/23/EG des Europäischen Parlaments und des Rates zur An-gleichung der Rechtsvorschriften der Mitgliedstaaten über Druckgeräte</dc:title>
  <dc:creator>LANUV NRW</dc:creator>
  <dc:description>durchgesehen 03.2005</dc:description>
  <cp:lastModifiedBy>rueter</cp:lastModifiedBy>
  <cp:revision>2</cp:revision>
  <cp:lastPrinted>2005-03-02T11:39:00Z</cp:lastPrinted>
  <dcterms:created xsi:type="dcterms:W3CDTF">2017-11-24T09:09:00Z</dcterms:created>
  <dcterms:modified xsi:type="dcterms:W3CDTF">2017-11-24T09:09:00Z</dcterms:modified>
</cp:coreProperties>
</file>