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88725815"/>
      <w:r>
        <w:t xml:space="preserve">Verordnung über Dampfkesselanlagen </w:t>
      </w:r>
      <w:r>
        <w:br/>
        <w:t>Dampfkesselv</w:t>
      </w:r>
      <w:bookmarkStart w:id="1" w:name="_GoBack"/>
      <w:bookmarkEnd w:id="1"/>
      <w:r>
        <w:t>erordnung - DampfkV</w:t>
      </w:r>
      <w:bookmarkEnd w:id="0"/>
    </w:p>
    <w:p>
      <w:pPr>
        <w:pStyle w:val="GesAbsatz"/>
        <w:jc w:val="center"/>
      </w:pPr>
      <w:r>
        <w:t>vom 27. Februar 1980</w:t>
      </w:r>
    </w:p>
    <w:p>
      <w:pPr>
        <w:pStyle w:val="GesAbsatz"/>
        <w:rPr>
          <w:b/>
          <w:i/>
          <w:iCs/>
          <w:snapToGrid w:val="0"/>
          <w:color w:val="FF0000"/>
          <w:sz w:val="22"/>
          <w:szCs w:val="22"/>
        </w:rPr>
      </w:pPr>
      <w:r>
        <w:rPr>
          <w:b/>
          <w:i/>
          <w:iCs/>
          <w:snapToGrid w:val="0"/>
          <w:color w:val="FF0000"/>
          <w:sz w:val="22"/>
          <w:szCs w:val="22"/>
        </w:rPr>
        <w:t>Die Vorschrift ist am 01.01.2003 außer Kraft getreten.</w:t>
      </w:r>
    </w:p>
    <w:p>
      <w:pPr>
        <w:pStyle w:val="GesAbsatz"/>
        <w:jc w:val="center"/>
        <w:rPr>
          <w:b/>
          <w:sz w:val="22"/>
        </w:rPr>
      </w:pPr>
      <w:r>
        <w:rPr>
          <w:b/>
          <w:sz w:val="22"/>
        </w:rPr>
        <w:t>Inhalt:</w:t>
      </w:r>
    </w:p>
    <w:p>
      <w:pPr>
        <w:pStyle w:val="Verzeichnis1"/>
        <w:tabs>
          <w:tab w:val="clear" w:pos="9638"/>
          <w:tab w:val="right" w:leader="dot" w:pos="9628"/>
        </w:tabs>
        <w:rPr>
          <w:noProof/>
        </w:rPr>
      </w:pPr>
      <w:r>
        <w:fldChar w:fldCharType="begin"/>
      </w:r>
      <w:r>
        <w:instrText xml:space="preserve"> TOC \o "1-3" </w:instrText>
      </w:r>
      <w:r>
        <w:fldChar w:fldCharType="separate"/>
      </w:r>
      <w:r>
        <w:rPr>
          <w:noProof/>
        </w:rPr>
        <w:t>Verordnung über Dampfkesselanlagen  Dampfkesselverordnung - DampfkV</w:t>
      </w:r>
      <w:r>
        <w:rPr>
          <w:noProof/>
        </w:rPr>
        <w:tab/>
      </w:r>
      <w:r>
        <w:rPr>
          <w:noProof/>
        </w:rPr>
        <w:fldChar w:fldCharType="begin"/>
      </w:r>
      <w:r>
        <w:rPr>
          <w:noProof/>
        </w:rPr>
        <w:instrText xml:space="preserve"> PAGEREF _Toc488725815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noProof/>
        </w:rPr>
      </w:pPr>
      <w:r>
        <w:rPr>
          <w:noProof/>
        </w:rPr>
        <w:t>§ 1 Anwendungsbereich</w:t>
      </w:r>
      <w:r>
        <w:rPr>
          <w:noProof/>
        </w:rPr>
        <w:tab/>
      </w:r>
      <w:r>
        <w:rPr>
          <w:noProof/>
        </w:rPr>
        <w:fldChar w:fldCharType="begin"/>
      </w:r>
      <w:r>
        <w:rPr>
          <w:noProof/>
        </w:rPr>
        <w:instrText xml:space="preserve"> PAGEREF _Toc488725816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noProof/>
        </w:rPr>
      </w:pPr>
      <w:r>
        <w:rPr>
          <w:noProof/>
        </w:rPr>
        <w:t>§ 2 Bestandteile der Dampfkesselanlage</w:t>
      </w:r>
      <w:r>
        <w:rPr>
          <w:noProof/>
        </w:rPr>
        <w:tab/>
      </w:r>
      <w:r>
        <w:rPr>
          <w:noProof/>
        </w:rPr>
        <w:fldChar w:fldCharType="begin"/>
      </w:r>
      <w:r>
        <w:rPr>
          <w:noProof/>
        </w:rPr>
        <w:instrText xml:space="preserve"> PAGEREF _Toc488725817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noProof/>
        </w:rPr>
      </w:pPr>
      <w:r>
        <w:rPr>
          <w:noProof/>
        </w:rPr>
        <w:t>§ 3 Einteilung der Dampfkesselanlagen</w:t>
      </w:r>
      <w:r>
        <w:rPr>
          <w:noProof/>
        </w:rPr>
        <w:tab/>
      </w:r>
      <w:r>
        <w:rPr>
          <w:noProof/>
        </w:rPr>
        <w:fldChar w:fldCharType="begin"/>
      </w:r>
      <w:r>
        <w:rPr>
          <w:noProof/>
        </w:rPr>
        <w:instrText xml:space="preserve"> PAGEREF _Toc488725818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noProof/>
        </w:rPr>
      </w:pPr>
      <w:r>
        <w:rPr>
          <w:noProof/>
        </w:rPr>
        <w:t>§ 4 Einteilung der Dampfkessel</w:t>
      </w:r>
      <w:r>
        <w:rPr>
          <w:noProof/>
        </w:rPr>
        <w:tab/>
      </w:r>
      <w:r>
        <w:rPr>
          <w:noProof/>
        </w:rPr>
        <w:fldChar w:fldCharType="begin"/>
      </w:r>
      <w:r>
        <w:rPr>
          <w:noProof/>
        </w:rPr>
        <w:instrText xml:space="preserve"> PAGEREF _Toc488725819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noProof/>
        </w:rPr>
      </w:pPr>
      <w:r>
        <w:rPr>
          <w:noProof/>
        </w:rPr>
        <w:t>§ 5 Wasserinhalt, zulässiger Betriebsüberdruck und zulässige Vorlauftemperatur</w:t>
      </w:r>
      <w:r>
        <w:rPr>
          <w:noProof/>
        </w:rPr>
        <w:tab/>
      </w:r>
      <w:r>
        <w:rPr>
          <w:noProof/>
        </w:rPr>
        <w:fldChar w:fldCharType="begin"/>
      </w:r>
      <w:r>
        <w:rPr>
          <w:noProof/>
        </w:rPr>
        <w:instrText xml:space="preserve"> PAGEREF _Toc488725820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noProof/>
        </w:rPr>
      </w:pPr>
      <w:r>
        <w:rPr>
          <w:noProof/>
        </w:rPr>
        <w:t>§ 6 Allgemeine Anforderungen, Ermächtigung zum Erlaß technischer Vorschriften</w:t>
      </w:r>
      <w:r>
        <w:rPr>
          <w:noProof/>
        </w:rPr>
        <w:tab/>
      </w:r>
      <w:r>
        <w:rPr>
          <w:noProof/>
        </w:rPr>
        <w:fldChar w:fldCharType="begin"/>
      </w:r>
      <w:r>
        <w:rPr>
          <w:noProof/>
        </w:rPr>
        <w:instrText xml:space="preserve"> PAGEREF _Toc488725821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noProof/>
        </w:rPr>
      </w:pPr>
      <w:r>
        <w:rPr>
          <w:noProof/>
        </w:rPr>
        <w:t>§ 7 Weitergehende Anforderungen</w:t>
      </w:r>
      <w:r>
        <w:rPr>
          <w:noProof/>
        </w:rPr>
        <w:tab/>
      </w:r>
      <w:r>
        <w:rPr>
          <w:noProof/>
        </w:rPr>
        <w:fldChar w:fldCharType="begin"/>
      </w:r>
      <w:r>
        <w:rPr>
          <w:noProof/>
        </w:rPr>
        <w:instrText xml:space="preserve"> PAGEREF _Toc488725822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noProof/>
        </w:rPr>
      </w:pPr>
      <w:r>
        <w:rPr>
          <w:noProof/>
        </w:rPr>
        <w:t>§ 8 Ausnahmen</w:t>
      </w:r>
      <w:r>
        <w:rPr>
          <w:noProof/>
        </w:rPr>
        <w:tab/>
      </w:r>
      <w:r>
        <w:rPr>
          <w:noProof/>
        </w:rPr>
        <w:fldChar w:fldCharType="begin"/>
      </w:r>
      <w:r>
        <w:rPr>
          <w:noProof/>
        </w:rPr>
        <w:instrText xml:space="preserve"> PAGEREF _Toc488725823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noProof/>
        </w:rPr>
      </w:pPr>
      <w:r>
        <w:rPr>
          <w:noProof/>
        </w:rPr>
        <w:t>§ 9 Anlagen des Bundes</w:t>
      </w:r>
      <w:r>
        <w:rPr>
          <w:noProof/>
        </w:rPr>
        <w:tab/>
      </w:r>
      <w:r>
        <w:rPr>
          <w:noProof/>
        </w:rPr>
        <w:fldChar w:fldCharType="begin"/>
      </w:r>
      <w:r>
        <w:rPr>
          <w:noProof/>
        </w:rPr>
        <w:instrText xml:space="preserve"> PAGEREF _Toc488725824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noProof/>
        </w:rPr>
      </w:pPr>
      <w:r>
        <w:rPr>
          <w:noProof/>
        </w:rPr>
        <w:t>§ 10 Erlaubnis zur Errichtung und zum Betrieb</w:t>
      </w:r>
      <w:r>
        <w:rPr>
          <w:noProof/>
        </w:rPr>
        <w:tab/>
      </w:r>
      <w:r>
        <w:rPr>
          <w:noProof/>
        </w:rPr>
        <w:fldChar w:fldCharType="begin"/>
      </w:r>
      <w:r>
        <w:rPr>
          <w:noProof/>
        </w:rPr>
        <w:instrText xml:space="preserve"> PAGEREF _Toc488725825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noProof/>
        </w:rPr>
      </w:pPr>
      <w:r>
        <w:rPr>
          <w:noProof/>
        </w:rPr>
        <w:t>§ 11 Teilerlaubnis</w:t>
      </w:r>
      <w:r>
        <w:rPr>
          <w:noProof/>
        </w:rPr>
        <w:tab/>
      </w:r>
      <w:r>
        <w:rPr>
          <w:noProof/>
        </w:rPr>
        <w:fldChar w:fldCharType="begin"/>
      </w:r>
      <w:r>
        <w:rPr>
          <w:noProof/>
        </w:rPr>
        <w:instrText xml:space="preserve"> PAGEREF _Toc488725826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noProof/>
        </w:rPr>
      </w:pPr>
      <w:r>
        <w:rPr>
          <w:noProof/>
        </w:rPr>
        <w:t>§ 12 Freistellung vom Erlaubnisvorbehalt</w:t>
      </w:r>
      <w:r>
        <w:rPr>
          <w:noProof/>
        </w:rPr>
        <w:tab/>
      </w:r>
      <w:r>
        <w:rPr>
          <w:noProof/>
        </w:rPr>
        <w:fldChar w:fldCharType="begin"/>
      </w:r>
      <w:r>
        <w:rPr>
          <w:noProof/>
        </w:rPr>
        <w:instrText xml:space="preserve"> PAGEREF _Toc488725827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noProof/>
        </w:rPr>
      </w:pPr>
      <w:r>
        <w:rPr>
          <w:noProof/>
        </w:rPr>
        <w:t>§ 13 Wesentliche Änderung</w:t>
      </w:r>
      <w:r>
        <w:rPr>
          <w:noProof/>
        </w:rPr>
        <w:tab/>
      </w:r>
      <w:r>
        <w:rPr>
          <w:noProof/>
        </w:rPr>
        <w:fldChar w:fldCharType="begin"/>
      </w:r>
      <w:r>
        <w:rPr>
          <w:noProof/>
        </w:rPr>
        <w:instrText xml:space="preserve"> PAGEREF _Toc488725828 \h </w:instrText>
      </w:r>
      <w:r>
        <w:rPr>
          <w:noProof/>
        </w:rPr>
      </w:r>
      <w:r>
        <w:rPr>
          <w:noProof/>
        </w:rPr>
        <w:fldChar w:fldCharType="separate"/>
      </w:r>
      <w:r>
        <w:rPr>
          <w:noProof/>
        </w:rPr>
        <w:t>7</w:t>
      </w:r>
      <w:r>
        <w:rPr>
          <w:noProof/>
        </w:rPr>
        <w:fldChar w:fldCharType="end"/>
      </w:r>
    </w:p>
    <w:p>
      <w:pPr>
        <w:pStyle w:val="Verzeichnis3"/>
        <w:tabs>
          <w:tab w:val="clear" w:pos="9638"/>
          <w:tab w:val="right" w:leader="dot" w:pos="9628"/>
        </w:tabs>
        <w:rPr>
          <w:noProof/>
        </w:rPr>
      </w:pPr>
      <w:r>
        <w:rPr>
          <w:noProof/>
        </w:rPr>
        <w:t>§ 14  Bauartzulassung</w:t>
      </w:r>
      <w:r>
        <w:rPr>
          <w:noProof/>
        </w:rPr>
        <w:tab/>
      </w:r>
      <w:r>
        <w:rPr>
          <w:noProof/>
        </w:rPr>
        <w:fldChar w:fldCharType="begin"/>
      </w:r>
      <w:r>
        <w:rPr>
          <w:noProof/>
        </w:rPr>
        <w:instrText xml:space="preserve"> PAGEREF _Toc488725829 \h </w:instrText>
      </w:r>
      <w:r>
        <w:rPr>
          <w:noProof/>
        </w:rPr>
      </w:r>
      <w:r>
        <w:rPr>
          <w:noProof/>
        </w:rPr>
        <w:fldChar w:fldCharType="separate"/>
      </w:r>
      <w:r>
        <w:rPr>
          <w:noProof/>
        </w:rPr>
        <w:t>7</w:t>
      </w:r>
      <w:r>
        <w:rPr>
          <w:noProof/>
        </w:rPr>
        <w:fldChar w:fldCharType="end"/>
      </w:r>
    </w:p>
    <w:p>
      <w:pPr>
        <w:pStyle w:val="Verzeichnis3"/>
        <w:tabs>
          <w:tab w:val="clear" w:pos="9638"/>
          <w:tab w:val="right" w:leader="dot" w:pos="9628"/>
        </w:tabs>
        <w:rPr>
          <w:noProof/>
        </w:rPr>
      </w:pPr>
      <w:r>
        <w:rPr>
          <w:noProof/>
        </w:rPr>
        <w:t>§ 15 Prüfung vor Inbetriebnahme</w:t>
      </w:r>
      <w:r>
        <w:rPr>
          <w:noProof/>
        </w:rPr>
        <w:tab/>
      </w:r>
      <w:r>
        <w:rPr>
          <w:noProof/>
        </w:rPr>
        <w:fldChar w:fldCharType="begin"/>
      </w:r>
      <w:r>
        <w:rPr>
          <w:noProof/>
        </w:rPr>
        <w:instrText xml:space="preserve"> PAGEREF _Toc488725830 \h </w:instrText>
      </w:r>
      <w:r>
        <w:rPr>
          <w:noProof/>
        </w:rPr>
      </w:r>
      <w:r>
        <w:rPr>
          <w:noProof/>
        </w:rPr>
        <w:fldChar w:fldCharType="separate"/>
      </w:r>
      <w:r>
        <w:rPr>
          <w:noProof/>
        </w:rPr>
        <w:t>7</w:t>
      </w:r>
      <w:r>
        <w:rPr>
          <w:noProof/>
        </w:rPr>
        <w:fldChar w:fldCharType="end"/>
      </w:r>
    </w:p>
    <w:p>
      <w:pPr>
        <w:pStyle w:val="Verzeichnis3"/>
        <w:tabs>
          <w:tab w:val="clear" w:pos="9638"/>
          <w:tab w:val="right" w:leader="dot" w:pos="9628"/>
        </w:tabs>
        <w:rPr>
          <w:noProof/>
        </w:rPr>
      </w:pPr>
      <w:r>
        <w:rPr>
          <w:noProof/>
        </w:rPr>
        <w:t>§ 16 Wiederkehrende Prüfungen</w:t>
      </w:r>
      <w:r>
        <w:rPr>
          <w:noProof/>
        </w:rPr>
        <w:tab/>
      </w:r>
      <w:r>
        <w:rPr>
          <w:noProof/>
        </w:rPr>
        <w:fldChar w:fldCharType="begin"/>
      </w:r>
      <w:r>
        <w:rPr>
          <w:noProof/>
        </w:rPr>
        <w:instrText xml:space="preserve"> PAGEREF _Toc488725831 \h </w:instrText>
      </w:r>
      <w:r>
        <w:rPr>
          <w:noProof/>
        </w:rPr>
      </w:r>
      <w:r>
        <w:rPr>
          <w:noProof/>
        </w:rPr>
        <w:fldChar w:fldCharType="separate"/>
      </w:r>
      <w:r>
        <w:rPr>
          <w:noProof/>
        </w:rPr>
        <w:t>8</w:t>
      </w:r>
      <w:r>
        <w:rPr>
          <w:noProof/>
        </w:rPr>
        <w:fldChar w:fldCharType="end"/>
      </w:r>
    </w:p>
    <w:p>
      <w:pPr>
        <w:pStyle w:val="Verzeichnis3"/>
        <w:tabs>
          <w:tab w:val="clear" w:pos="9638"/>
          <w:tab w:val="right" w:leader="dot" w:pos="9628"/>
        </w:tabs>
        <w:rPr>
          <w:noProof/>
        </w:rPr>
      </w:pPr>
      <w:r>
        <w:rPr>
          <w:noProof/>
        </w:rPr>
        <w:t>§ 17 Prüffristen</w:t>
      </w:r>
      <w:r>
        <w:rPr>
          <w:noProof/>
        </w:rPr>
        <w:tab/>
      </w:r>
      <w:r>
        <w:rPr>
          <w:noProof/>
        </w:rPr>
        <w:fldChar w:fldCharType="begin"/>
      </w:r>
      <w:r>
        <w:rPr>
          <w:noProof/>
        </w:rPr>
        <w:instrText xml:space="preserve"> PAGEREF _Toc488725832 \h </w:instrText>
      </w:r>
      <w:r>
        <w:rPr>
          <w:noProof/>
        </w:rPr>
      </w:r>
      <w:r>
        <w:rPr>
          <w:noProof/>
        </w:rPr>
        <w:fldChar w:fldCharType="separate"/>
      </w:r>
      <w:r>
        <w:rPr>
          <w:noProof/>
        </w:rPr>
        <w:t>8</w:t>
      </w:r>
      <w:r>
        <w:rPr>
          <w:noProof/>
        </w:rPr>
        <w:fldChar w:fldCharType="end"/>
      </w:r>
    </w:p>
    <w:p>
      <w:pPr>
        <w:pStyle w:val="Verzeichnis3"/>
        <w:tabs>
          <w:tab w:val="clear" w:pos="9638"/>
          <w:tab w:val="right" w:leader="dot" w:pos="9628"/>
        </w:tabs>
        <w:rPr>
          <w:noProof/>
        </w:rPr>
      </w:pPr>
      <w:r>
        <w:rPr>
          <w:noProof/>
        </w:rPr>
        <w:t>§ 18 Prüfung vor Wiederinbetriebnahme</w:t>
      </w:r>
      <w:r>
        <w:rPr>
          <w:noProof/>
        </w:rPr>
        <w:tab/>
      </w:r>
      <w:r>
        <w:rPr>
          <w:noProof/>
        </w:rPr>
        <w:fldChar w:fldCharType="begin"/>
      </w:r>
      <w:r>
        <w:rPr>
          <w:noProof/>
        </w:rPr>
        <w:instrText xml:space="preserve"> PAGEREF _Toc488725833 \h </w:instrText>
      </w:r>
      <w:r>
        <w:rPr>
          <w:noProof/>
        </w:rPr>
      </w:r>
      <w:r>
        <w:rPr>
          <w:noProof/>
        </w:rPr>
        <w:fldChar w:fldCharType="separate"/>
      </w:r>
      <w:r>
        <w:rPr>
          <w:noProof/>
        </w:rPr>
        <w:t>9</w:t>
      </w:r>
      <w:r>
        <w:rPr>
          <w:noProof/>
        </w:rPr>
        <w:fldChar w:fldCharType="end"/>
      </w:r>
    </w:p>
    <w:p>
      <w:pPr>
        <w:pStyle w:val="Verzeichnis3"/>
        <w:tabs>
          <w:tab w:val="clear" w:pos="9638"/>
          <w:tab w:val="right" w:leader="dot" w:pos="9628"/>
        </w:tabs>
        <w:rPr>
          <w:noProof/>
        </w:rPr>
      </w:pPr>
      <w:r>
        <w:rPr>
          <w:noProof/>
        </w:rPr>
        <w:t>§ 19 Prüfung nach Schadensfällen</w:t>
      </w:r>
      <w:r>
        <w:rPr>
          <w:noProof/>
        </w:rPr>
        <w:tab/>
      </w:r>
      <w:r>
        <w:rPr>
          <w:noProof/>
        </w:rPr>
        <w:fldChar w:fldCharType="begin"/>
      </w:r>
      <w:r>
        <w:rPr>
          <w:noProof/>
        </w:rPr>
        <w:instrText xml:space="preserve"> PAGEREF _Toc488725834 \h </w:instrText>
      </w:r>
      <w:r>
        <w:rPr>
          <w:noProof/>
        </w:rPr>
      </w:r>
      <w:r>
        <w:rPr>
          <w:noProof/>
        </w:rPr>
        <w:fldChar w:fldCharType="separate"/>
      </w:r>
      <w:r>
        <w:rPr>
          <w:noProof/>
        </w:rPr>
        <w:t>9</w:t>
      </w:r>
      <w:r>
        <w:rPr>
          <w:noProof/>
        </w:rPr>
        <w:fldChar w:fldCharType="end"/>
      </w:r>
    </w:p>
    <w:p>
      <w:pPr>
        <w:pStyle w:val="Verzeichnis3"/>
        <w:tabs>
          <w:tab w:val="clear" w:pos="9638"/>
          <w:tab w:val="right" w:leader="dot" w:pos="9628"/>
        </w:tabs>
        <w:rPr>
          <w:noProof/>
        </w:rPr>
      </w:pPr>
      <w:r>
        <w:rPr>
          <w:noProof/>
        </w:rPr>
        <w:t>§ 20 Angeordnete Prüfung</w:t>
      </w:r>
      <w:r>
        <w:rPr>
          <w:noProof/>
        </w:rPr>
        <w:tab/>
      </w:r>
      <w:r>
        <w:rPr>
          <w:noProof/>
        </w:rPr>
        <w:fldChar w:fldCharType="begin"/>
      </w:r>
      <w:r>
        <w:rPr>
          <w:noProof/>
        </w:rPr>
        <w:instrText xml:space="preserve"> PAGEREF _Toc488725835 \h </w:instrText>
      </w:r>
      <w:r>
        <w:rPr>
          <w:noProof/>
        </w:rPr>
      </w:r>
      <w:r>
        <w:rPr>
          <w:noProof/>
        </w:rPr>
        <w:fldChar w:fldCharType="separate"/>
      </w:r>
      <w:r>
        <w:rPr>
          <w:noProof/>
        </w:rPr>
        <w:t>9</w:t>
      </w:r>
      <w:r>
        <w:rPr>
          <w:noProof/>
        </w:rPr>
        <w:fldChar w:fldCharType="end"/>
      </w:r>
    </w:p>
    <w:p>
      <w:pPr>
        <w:pStyle w:val="Verzeichnis3"/>
        <w:tabs>
          <w:tab w:val="clear" w:pos="9638"/>
          <w:tab w:val="right" w:leader="dot" w:pos="9628"/>
        </w:tabs>
        <w:rPr>
          <w:noProof/>
        </w:rPr>
      </w:pPr>
      <w:r>
        <w:rPr>
          <w:noProof/>
        </w:rPr>
        <w:t>§ 21 Instandsetzung</w:t>
      </w:r>
      <w:r>
        <w:rPr>
          <w:noProof/>
        </w:rPr>
        <w:tab/>
      </w:r>
      <w:r>
        <w:rPr>
          <w:noProof/>
        </w:rPr>
        <w:fldChar w:fldCharType="begin"/>
      </w:r>
      <w:r>
        <w:rPr>
          <w:noProof/>
        </w:rPr>
        <w:instrText xml:space="preserve"> PAGEREF _Toc488725836 \h </w:instrText>
      </w:r>
      <w:r>
        <w:rPr>
          <w:noProof/>
        </w:rPr>
      </w:r>
      <w:r>
        <w:rPr>
          <w:noProof/>
        </w:rPr>
        <w:fldChar w:fldCharType="separate"/>
      </w:r>
      <w:r>
        <w:rPr>
          <w:noProof/>
        </w:rPr>
        <w:t>9</w:t>
      </w:r>
      <w:r>
        <w:rPr>
          <w:noProof/>
        </w:rPr>
        <w:fldChar w:fldCharType="end"/>
      </w:r>
    </w:p>
    <w:p>
      <w:pPr>
        <w:pStyle w:val="Verzeichnis3"/>
        <w:tabs>
          <w:tab w:val="clear" w:pos="9638"/>
          <w:tab w:val="right" w:leader="dot" w:pos="9628"/>
        </w:tabs>
        <w:rPr>
          <w:noProof/>
        </w:rPr>
      </w:pPr>
      <w:r>
        <w:rPr>
          <w:noProof/>
        </w:rPr>
        <w:t>§ 22 Prüfbescheinigungen</w:t>
      </w:r>
      <w:r>
        <w:rPr>
          <w:noProof/>
        </w:rPr>
        <w:tab/>
      </w:r>
      <w:r>
        <w:rPr>
          <w:noProof/>
        </w:rPr>
        <w:fldChar w:fldCharType="begin"/>
      </w:r>
      <w:r>
        <w:rPr>
          <w:noProof/>
        </w:rPr>
        <w:instrText xml:space="preserve"> PAGEREF _Toc488725837 \h </w:instrText>
      </w:r>
      <w:r>
        <w:rPr>
          <w:noProof/>
        </w:rPr>
      </w:r>
      <w:r>
        <w:rPr>
          <w:noProof/>
        </w:rPr>
        <w:fldChar w:fldCharType="separate"/>
      </w:r>
      <w:r>
        <w:rPr>
          <w:noProof/>
        </w:rPr>
        <w:t>10</w:t>
      </w:r>
      <w:r>
        <w:rPr>
          <w:noProof/>
        </w:rPr>
        <w:fldChar w:fldCharType="end"/>
      </w:r>
    </w:p>
    <w:p>
      <w:pPr>
        <w:pStyle w:val="Verzeichnis3"/>
        <w:tabs>
          <w:tab w:val="clear" w:pos="9638"/>
          <w:tab w:val="right" w:leader="dot" w:pos="9628"/>
        </w:tabs>
        <w:rPr>
          <w:noProof/>
        </w:rPr>
      </w:pPr>
      <w:r>
        <w:rPr>
          <w:noProof/>
        </w:rPr>
        <w:t>§ 23 Veranlassung der Prüfungen</w:t>
      </w:r>
      <w:r>
        <w:rPr>
          <w:noProof/>
        </w:rPr>
        <w:tab/>
      </w:r>
      <w:r>
        <w:rPr>
          <w:noProof/>
        </w:rPr>
        <w:fldChar w:fldCharType="begin"/>
      </w:r>
      <w:r>
        <w:rPr>
          <w:noProof/>
        </w:rPr>
        <w:instrText xml:space="preserve"> PAGEREF _Toc488725838 \h </w:instrText>
      </w:r>
      <w:r>
        <w:rPr>
          <w:noProof/>
        </w:rPr>
      </w:r>
      <w:r>
        <w:rPr>
          <w:noProof/>
        </w:rPr>
        <w:fldChar w:fldCharType="separate"/>
      </w:r>
      <w:r>
        <w:rPr>
          <w:noProof/>
        </w:rPr>
        <w:t>10</w:t>
      </w:r>
      <w:r>
        <w:rPr>
          <w:noProof/>
        </w:rPr>
        <w:fldChar w:fldCharType="end"/>
      </w:r>
    </w:p>
    <w:p>
      <w:pPr>
        <w:pStyle w:val="Verzeichnis3"/>
        <w:tabs>
          <w:tab w:val="clear" w:pos="9638"/>
          <w:tab w:val="right" w:leader="dot" w:pos="9628"/>
        </w:tabs>
        <w:rPr>
          <w:noProof/>
        </w:rPr>
      </w:pPr>
      <w:r>
        <w:rPr>
          <w:noProof/>
        </w:rPr>
        <w:t>§ 24 Sachverständige</w:t>
      </w:r>
      <w:r>
        <w:rPr>
          <w:noProof/>
        </w:rPr>
        <w:tab/>
      </w:r>
      <w:r>
        <w:rPr>
          <w:noProof/>
        </w:rPr>
        <w:fldChar w:fldCharType="begin"/>
      </w:r>
      <w:r>
        <w:rPr>
          <w:noProof/>
        </w:rPr>
        <w:instrText xml:space="preserve"> PAGEREF _Toc488725839 \h </w:instrText>
      </w:r>
      <w:r>
        <w:rPr>
          <w:noProof/>
        </w:rPr>
      </w:r>
      <w:r>
        <w:rPr>
          <w:noProof/>
        </w:rPr>
        <w:fldChar w:fldCharType="separate"/>
      </w:r>
      <w:r>
        <w:rPr>
          <w:noProof/>
        </w:rPr>
        <w:t>10</w:t>
      </w:r>
      <w:r>
        <w:rPr>
          <w:noProof/>
        </w:rPr>
        <w:fldChar w:fldCharType="end"/>
      </w:r>
    </w:p>
    <w:p>
      <w:pPr>
        <w:pStyle w:val="Verzeichnis3"/>
        <w:tabs>
          <w:tab w:val="clear" w:pos="9638"/>
          <w:tab w:val="right" w:leader="dot" w:pos="9628"/>
        </w:tabs>
        <w:rPr>
          <w:noProof/>
        </w:rPr>
      </w:pPr>
      <w:r>
        <w:rPr>
          <w:noProof/>
        </w:rPr>
        <w:t>§ 25 Betrieb</w:t>
      </w:r>
      <w:r>
        <w:rPr>
          <w:noProof/>
        </w:rPr>
        <w:tab/>
      </w:r>
      <w:r>
        <w:rPr>
          <w:noProof/>
        </w:rPr>
        <w:fldChar w:fldCharType="begin"/>
      </w:r>
      <w:r>
        <w:rPr>
          <w:noProof/>
        </w:rPr>
        <w:instrText xml:space="preserve"> PAGEREF _Toc488725840 \h </w:instrText>
      </w:r>
      <w:r>
        <w:rPr>
          <w:noProof/>
        </w:rPr>
      </w:r>
      <w:r>
        <w:rPr>
          <w:noProof/>
        </w:rPr>
        <w:fldChar w:fldCharType="separate"/>
      </w:r>
      <w:r>
        <w:rPr>
          <w:noProof/>
        </w:rPr>
        <w:t>10</w:t>
      </w:r>
      <w:r>
        <w:rPr>
          <w:noProof/>
        </w:rPr>
        <w:fldChar w:fldCharType="end"/>
      </w:r>
    </w:p>
    <w:p>
      <w:pPr>
        <w:pStyle w:val="Verzeichnis3"/>
        <w:tabs>
          <w:tab w:val="clear" w:pos="9638"/>
          <w:tab w:val="right" w:leader="dot" w:pos="9628"/>
        </w:tabs>
        <w:rPr>
          <w:noProof/>
        </w:rPr>
      </w:pPr>
      <w:r>
        <w:rPr>
          <w:noProof/>
        </w:rPr>
        <w:t>§ 26 Kesselwärter</w:t>
      </w:r>
      <w:r>
        <w:rPr>
          <w:noProof/>
        </w:rPr>
        <w:tab/>
      </w:r>
      <w:r>
        <w:rPr>
          <w:noProof/>
        </w:rPr>
        <w:fldChar w:fldCharType="begin"/>
      </w:r>
      <w:r>
        <w:rPr>
          <w:noProof/>
        </w:rPr>
        <w:instrText xml:space="preserve"> PAGEREF _Toc488725841 \h </w:instrText>
      </w:r>
      <w:r>
        <w:rPr>
          <w:noProof/>
        </w:rPr>
      </w:r>
      <w:r>
        <w:rPr>
          <w:noProof/>
        </w:rPr>
        <w:fldChar w:fldCharType="separate"/>
      </w:r>
      <w:r>
        <w:rPr>
          <w:noProof/>
        </w:rPr>
        <w:t>10</w:t>
      </w:r>
      <w:r>
        <w:rPr>
          <w:noProof/>
        </w:rPr>
        <w:fldChar w:fldCharType="end"/>
      </w:r>
    </w:p>
    <w:p>
      <w:pPr>
        <w:pStyle w:val="Verzeichnis3"/>
        <w:tabs>
          <w:tab w:val="clear" w:pos="9638"/>
          <w:tab w:val="right" w:leader="dot" w:pos="9628"/>
        </w:tabs>
        <w:rPr>
          <w:noProof/>
        </w:rPr>
      </w:pPr>
      <w:r>
        <w:rPr>
          <w:noProof/>
        </w:rPr>
        <w:t>§ 27 Kesselsteinlöse- und Kesselsteingegenmittel</w:t>
      </w:r>
      <w:r>
        <w:rPr>
          <w:noProof/>
        </w:rPr>
        <w:tab/>
      </w:r>
      <w:r>
        <w:rPr>
          <w:noProof/>
        </w:rPr>
        <w:fldChar w:fldCharType="begin"/>
      </w:r>
      <w:r>
        <w:rPr>
          <w:noProof/>
        </w:rPr>
        <w:instrText xml:space="preserve"> PAGEREF _Toc488725842 \h </w:instrText>
      </w:r>
      <w:r>
        <w:rPr>
          <w:noProof/>
        </w:rPr>
      </w:r>
      <w:r>
        <w:rPr>
          <w:noProof/>
        </w:rPr>
        <w:fldChar w:fldCharType="separate"/>
      </w:r>
      <w:r>
        <w:rPr>
          <w:noProof/>
        </w:rPr>
        <w:t>11</w:t>
      </w:r>
      <w:r>
        <w:rPr>
          <w:noProof/>
        </w:rPr>
        <w:fldChar w:fldCharType="end"/>
      </w:r>
    </w:p>
    <w:p>
      <w:pPr>
        <w:pStyle w:val="Verzeichnis3"/>
        <w:tabs>
          <w:tab w:val="clear" w:pos="9638"/>
          <w:tab w:val="right" w:leader="dot" w:pos="9628"/>
        </w:tabs>
        <w:rPr>
          <w:noProof/>
        </w:rPr>
      </w:pPr>
      <w:r>
        <w:rPr>
          <w:noProof/>
        </w:rPr>
        <w:t>§ 28 Unfall- und Schadensanzeige</w:t>
      </w:r>
      <w:r>
        <w:rPr>
          <w:noProof/>
        </w:rPr>
        <w:tab/>
      </w:r>
      <w:r>
        <w:rPr>
          <w:noProof/>
        </w:rPr>
        <w:fldChar w:fldCharType="begin"/>
      </w:r>
      <w:r>
        <w:rPr>
          <w:noProof/>
        </w:rPr>
        <w:instrText xml:space="preserve"> PAGEREF _Toc488725843 \h </w:instrText>
      </w:r>
      <w:r>
        <w:rPr>
          <w:noProof/>
        </w:rPr>
      </w:r>
      <w:r>
        <w:rPr>
          <w:noProof/>
        </w:rPr>
        <w:fldChar w:fldCharType="separate"/>
      </w:r>
      <w:r>
        <w:rPr>
          <w:noProof/>
        </w:rPr>
        <w:t>11</w:t>
      </w:r>
      <w:r>
        <w:rPr>
          <w:noProof/>
        </w:rPr>
        <w:fldChar w:fldCharType="end"/>
      </w:r>
    </w:p>
    <w:p>
      <w:pPr>
        <w:pStyle w:val="Verzeichnis3"/>
        <w:tabs>
          <w:tab w:val="clear" w:pos="9638"/>
          <w:tab w:val="right" w:leader="dot" w:pos="9628"/>
        </w:tabs>
        <w:rPr>
          <w:noProof/>
        </w:rPr>
      </w:pPr>
      <w:r>
        <w:rPr>
          <w:noProof/>
        </w:rPr>
        <w:t>§ 29 Aufsicht über Anlagen des Bundes</w:t>
      </w:r>
      <w:r>
        <w:rPr>
          <w:noProof/>
        </w:rPr>
        <w:tab/>
      </w:r>
      <w:r>
        <w:rPr>
          <w:noProof/>
        </w:rPr>
        <w:fldChar w:fldCharType="begin"/>
      </w:r>
      <w:r>
        <w:rPr>
          <w:noProof/>
        </w:rPr>
        <w:instrText xml:space="preserve"> PAGEREF _Toc488725844 \h </w:instrText>
      </w:r>
      <w:r>
        <w:rPr>
          <w:noProof/>
        </w:rPr>
      </w:r>
      <w:r>
        <w:rPr>
          <w:noProof/>
        </w:rPr>
        <w:fldChar w:fldCharType="separate"/>
      </w:r>
      <w:r>
        <w:rPr>
          <w:noProof/>
        </w:rPr>
        <w:t>12</w:t>
      </w:r>
      <w:r>
        <w:rPr>
          <w:noProof/>
        </w:rPr>
        <w:fldChar w:fldCharType="end"/>
      </w:r>
    </w:p>
    <w:p>
      <w:pPr>
        <w:pStyle w:val="Verzeichnis3"/>
        <w:tabs>
          <w:tab w:val="clear" w:pos="9638"/>
          <w:tab w:val="right" w:leader="dot" w:pos="9628"/>
        </w:tabs>
        <w:rPr>
          <w:noProof/>
        </w:rPr>
      </w:pPr>
      <w:r>
        <w:rPr>
          <w:noProof/>
        </w:rPr>
        <w:t>§ 30 Deutscher Dampfkesselausschuß</w:t>
      </w:r>
      <w:r>
        <w:rPr>
          <w:noProof/>
        </w:rPr>
        <w:tab/>
      </w:r>
      <w:r>
        <w:rPr>
          <w:noProof/>
        </w:rPr>
        <w:fldChar w:fldCharType="begin"/>
      </w:r>
      <w:r>
        <w:rPr>
          <w:noProof/>
        </w:rPr>
        <w:instrText xml:space="preserve"> PAGEREF _Toc488725845 \h </w:instrText>
      </w:r>
      <w:r>
        <w:rPr>
          <w:noProof/>
        </w:rPr>
      </w:r>
      <w:r>
        <w:rPr>
          <w:noProof/>
        </w:rPr>
        <w:fldChar w:fldCharType="separate"/>
      </w:r>
      <w:r>
        <w:rPr>
          <w:noProof/>
        </w:rPr>
        <w:t>12</w:t>
      </w:r>
      <w:r>
        <w:rPr>
          <w:noProof/>
        </w:rPr>
        <w:fldChar w:fldCharType="end"/>
      </w:r>
    </w:p>
    <w:p>
      <w:pPr>
        <w:pStyle w:val="Verzeichnis3"/>
        <w:tabs>
          <w:tab w:val="clear" w:pos="9638"/>
          <w:tab w:val="right" w:leader="dot" w:pos="9628"/>
        </w:tabs>
        <w:rPr>
          <w:noProof/>
        </w:rPr>
      </w:pPr>
      <w:r>
        <w:rPr>
          <w:noProof/>
        </w:rPr>
        <w:t>§ 31 Übergangsvorschriften</w:t>
      </w:r>
      <w:r>
        <w:rPr>
          <w:noProof/>
        </w:rPr>
        <w:tab/>
      </w:r>
      <w:r>
        <w:rPr>
          <w:noProof/>
        </w:rPr>
        <w:fldChar w:fldCharType="begin"/>
      </w:r>
      <w:r>
        <w:rPr>
          <w:noProof/>
        </w:rPr>
        <w:instrText xml:space="preserve"> PAGEREF _Toc488725846 \h </w:instrText>
      </w:r>
      <w:r>
        <w:rPr>
          <w:noProof/>
        </w:rPr>
      </w:r>
      <w:r>
        <w:rPr>
          <w:noProof/>
        </w:rPr>
        <w:fldChar w:fldCharType="separate"/>
      </w:r>
      <w:r>
        <w:rPr>
          <w:noProof/>
        </w:rPr>
        <w:t>13</w:t>
      </w:r>
      <w:r>
        <w:rPr>
          <w:noProof/>
        </w:rPr>
        <w:fldChar w:fldCharType="end"/>
      </w:r>
    </w:p>
    <w:p>
      <w:pPr>
        <w:pStyle w:val="Verzeichnis3"/>
        <w:tabs>
          <w:tab w:val="clear" w:pos="9638"/>
          <w:tab w:val="right" w:leader="dot" w:pos="9628"/>
        </w:tabs>
        <w:rPr>
          <w:noProof/>
        </w:rPr>
      </w:pPr>
      <w:r>
        <w:rPr>
          <w:noProof/>
        </w:rPr>
        <w:t>§ 32 Ordnungswidrigkeiten</w:t>
      </w:r>
      <w:r>
        <w:rPr>
          <w:noProof/>
        </w:rPr>
        <w:tab/>
      </w:r>
      <w:r>
        <w:rPr>
          <w:noProof/>
        </w:rPr>
        <w:fldChar w:fldCharType="begin"/>
      </w:r>
      <w:r>
        <w:rPr>
          <w:noProof/>
        </w:rPr>
        <w:instrText xml:space="preserve"> PAGEREF _Toc488725847 \h </w:instrText>
      </w:r>
      <w:r>
        <w:rPr>
          <w:noProof/>
        </w:rPr>
      </w:r>
      <w:r>
        <w:rPr>
          <w:noProof/>
        </w:rPr>
        <w:fldChar w:fldCharType="separate"/>
      </w:r>
      <w:r>
        <w:rPr>
          <w:noProof/>
        </w:rPr>
        <w:t>13</w:t>
      </w:r>
      <w:r>
        <w:rPr>
          <w:noProof/>
        </w:rPr>
        <w:fldChar w:fldCharType="end"/>
      </w:r>
    </w:p>
    <w:p>
      <w:pPr>
        <w:pStyle w:val="Verzeichnis3"/>
        <w:tabs>
          <w:tab w:val="clear" w:pos="9638"/>
          <w:tab w:val="right" w:leader="dot" w:pos="9628"/>
        </w:tabs>
        <w:rPr>
          <w:noProof/>
        </w:rPr>
      </w:pPr>
      <w:r>
        <w:rPr>
          <w:noProof/>
        </w:rPr>
        <w:t>§ 33 (aufgehoben)</w:t>
      </w:r>
      <w:r>
        <w:rPr>
          <w:noProof/>
        </w:rPr>
        <w:tab/>
      </w:r>
      <w:r>
        <w:rPr>
          <w:noProof/>
        </w:rPr>
        <w:fldChar w:fldCharType="begin"/>
      </w:r>
      <w:r>
        <w:rPr>
          <w:noProof/>
        </w:rPr>
        <w:instrText xml:space="preserve"> PAGEREF _Toc488725848 \h </w:instrText>
      </w:r>
      <w:r>
        <w:rPr>
          <w:noProof/>
        </w:rPr>
      </w:r>
      <w:r>
        <w:rPr>
          <w:noProof/>
        </w:rPr>
        <w:fldChar w:fldCharType="separate"/>
      </w:r>
      <w:r>
        <w:rPr>
          <w:noProof/>
        </w:rPr>
        <w:t>14</w:t>
      </w:r>
      <w:r>
        <w:rPr>
          <w:noProof/>
        </w:rPr>
        <w:fldChar w:fldCharType="end"/>
      </w:r>
    </w:p>
    <w:p>
      <w:pPr>
        <w:pStyle w:val="Verzeichnis3"/>
        <w:tabs>
          <w:tab w:val="clear" w:pos="9638"/>
          <w:tab w:val="right" w:leader="dot" w:pos="9628"/>
        </w:tabs>
        <w:rPr>
          <w:noProof/>
        </w:rPr>
      </w:pPr>
      <w:r>
        <w:rPr>
          <w:noProof/>
        </w:rPr>
        <w:t>§ 34 Außerkrafttreten</w:t>
      </w:r>
      <w:r>
        <w:rPr>
          <w:noProof/>
        </w:rPr>
        <w:tab/>
      </w:r>
      <w:r>
        <w:rPr>
          <w:noProof/>
        </w:rPr>
        <w:fldChar w:fldCharType="begin"/>
      </w:r>
      <w:r>
        <w:rPr>
          <w:noProof/>
        </w:rPr>
        <w:instrText xml:space="preserve"> PAGEREF _Toc488725849 \h </w:instrText>
      </w:r>
      <w:r>
        <w:rPr>
          <w:noProof/>
        </w:rPr>
      </w:r>
      <w:r>
        <w:rPr>
          <w:noProof/>
        </w:rPr>
        <w:fldChar w:fldCharType="separate"/>
      </w:r>
      <w:r>
        <w:rPr>
          <w:noProof/>
        </w:rPr>
        <w:t>14</w:t>
      </w:r>
      <w:r>
        <w:rPr>
          <w:noProof/>
        </w:rPr>
        <w:fldChar w:fldCharType="end"/>
      </w:r>
    </w:p>
    <w:p>
      <w:pPr>
        <w:pStyle w:val="Verzeichnis2"/>
        <w:tabs>
          <w:tab w:val="clear" w:pos="9638"/>
          <w:tab w:val="right" w:leader="dot" w:pos="9628"/>
        </w:tabs>
        <w:rPr>
          <w:noProof/>
        </w:rPr>
      </w:pPr>
      <w:r>
        <w:rPr>
          <w:noProof/>
        </w:rPr>
        <w:t>Anhang zu § 6</w:t>
      </w:r>
      <w:r>
        <w:rPr>
          <w:noProof/>
        </w:rPr>
        <w:tab/>
      </w:r>
      <w:r>
        <w:rPr>
          <w:noProof/>
        </w:rPr>
        <w:fldChar w:fldCharType="begin"/>
      </w:r>
      <w:r>
        <w:rPr>
          <w:noProof/>
        </w:rPr>
        <w:instrText xml:space="preserve"> PAGEREF _Toc488725850 \h </w:instrText>
      </w:r>
      <w:r>
        <w:rPr>
          <w:noProof/>
        </w:rPr>
      </w:r>
      <w:r>
        <w:rPr>
          <w:noProof/>
        </w:rPr>
        <w:fldChar w:fldCharType="separate"/>
      </w:r>
      <w:r>
        <w:rPr>
          <w:noProof/>
        </w:rPr>
        <w:t>15</w:t>
      </w:r>
      <w:r>
        <w:rPr>
          <w:noProof/>
        </w:rPr>
        <w:fldChar w:fldCharType="end"/>
      </w:r>
    </w:p>
    <w:p>
      <w:pPr>
        <w:pStyle w:val="GesAbsatz"/>
      </w:pPr>
      <w:r>
        <w:fldChar w:fldCharType="end"/>
      </w:r>
    </w:p>
    <w:p>
      <w:pPr>
        <w:pStyle w:val="berschrift3"/>
      </w:pPr>
      <w:bookmarkStart w:id="2" w:name="_Toc488725816"/>
      <w:r>
        <w:t>§ 1</w:t>
      </w:r>
      <w:r>
        <w:br/>
        <w:t>Anwendungsbereich</w:t>
      </w:r>
      <w:bookmarkEnd w:id="2"/>
    </w:p>
    <w:p>
      <w:pPr>
        <w:pStyle w:val="GesAbsatz"/>
      </w:pPr>
      <w:r>
        <w:t xml:space="preserve">(1) Diese Verordnung gilt für die Errichtung und den Betrieb von Dampfkesselanlagen. </w:t>
      </w:r>
    </w:p>
    <w:p>
      <w:pPr>
        <w:pStyle w:val="GesAbsatz"/>
      </w:pPr>
      <w:r>
        <w:t xml:space="preserve">(2) Diese Verordnung gilt nicht für Dampfkesselanlagen </w:t>
      </w:r>
    </w:p>
    <w:p>
      <w:pPr>
        <w:pStyle w:val="GesAbsatz"/>
        <w:ind w:left="426" w:hanging="426"/>
      </w:pPr>
      <w:r>
        <w:t>1.</w:t>
      </w:r>
      <w:r>
        <w:tab/>
        <w:t xml:space="preserve">des rollenden Materials von Eisenbahnunternehmungen sowie der Fahrzeuge von Magnetschwebebahnen, ausgenommen Ladegutbehälter, soweit dieses Material den Bestimmungen der Bau- und Betriebsverordnungen des Bundes und der Länder unterliegt, </w:t>
      </w:r>
    </w:p>
    <w:p>
      <w:pPr>
        <w:pStyle w:val="GesAbsatz"/>
        <w:ind w:left="426" w:hanging="426"/>
      </w:pPr>
      <w:r>
        <w:t>2.</w:t>
      </w:r>
      <w:r>
        <w:tab/>
        <w:t xml:space="preserve">auf Seeschiffen unter fremder Flagge oder auf Seeschiffen, für die das Bundesministerium für Verkehr, Bau- und Wohnungswesen nach § 10 des Flaggenrechtsgesetzes der die Befugnis zur Führung der Bundesflagge lediglich für die erste Überführungsreise in einen anderen Hafen verliehen hat, </w:t>
      </w:r>
    </w:p>
    <w:p>
      <w:pPr>
        <w:pStyle w:val="GesAbsatz"/>
        <w:ind w:left="426" w:hanging="426"/>
      </w:pPr>
      <w:r>
        <w:t>3.</w:t>
      </w:r>
      <w:r>
        <w:tab/>
        <w:t xml:space="preserve">an Bord von Wasserfahrzeugen, sofern der Heimatort der Wasserfahrzeuge nicht im Geltungsbereich dieser Verordnung hegt, </w:t>
      </w:r>
    </w:p>
    <w:p>
      <w:pPr>
        <w:pStyle w:val="GesAbsatz"/>
        <w:ind w:left="426" w:hanging="426"/>
      </w:pPr>
      <w:r>
        <w:lastRenderedPageBreak/>
        <w:t>4.</w:t>
      </w:r>
      <w:r>
        <w:tab/>
        <w:t xml:space="preserve">der Bundeswehr, soweit beim Betrieb der Anlage keine Arbeitnehmer oder nur vorübergehend Arbeitnehmer an Stelle von Soldaten beschäftigt werden, </w:t>
      </w:r>
    </w:p>
    <w:p>
      <w:pPr>
        <w:pStyle w:val="GesAbsatz"/>
        <w:ind w:left="426" w:hanging="426"/>
      </w:pPr>
      <w:r>
        <w:t>5.</w:t>
      </w:r>
      <w:r>
        <w:tab/>
        <w:t xml:space="preserve">in Unternehmen des Bergwesens. </w:t>
      </w:r>
    </w:p>
    <w:p>
      <w:pPr>
        <w:pStyle w:val="GesAbsatz"/>
      </w:pPr>
      <w:r>
        <w:t xml:space="preserve">(3) Diese Verordnung, ausgenommen Nummer 16 des Anhanges zu dieser Verordnung, gilt nicht für Dampfkesselanlagen, die entwickelt, zum Zweck der Ausfuhr hergestellt oder im Herstellerwerk erprobt werden. Nummer 16 des Anhanges zu dieser Verordnung gilt für den Betrieb dieser Anlagen bei der Erprobung. </w:t>
      </w:r>
    </w:p>
    <w:p>
      <w:pPr>
        <w:pStyle w:val="GesAbsatz"/>
      </w:pPr>
      <w:r>
        <w:t xml:space="preserve">(4) Diese Verordnung gilt auch nicht für Dampfkesselanlagen, </w:t>
      </w:r>
    </w:p>
    <w:p>
      <w:pPr>
        <w:pStyle w:val="GesAbsatz"/>
        <w:ind w:left="426" w:hanging="426"/>
      </w:pPr>
      <w:r>
        <w:t>1.</w:t>
      </w:r>
      <w:r>
        <w:tab/>
        <w:t xml:space="preserve">in denen Wasserdampf oder Heißwasser ausschließlich durch Wärmeabgabe von heißen Flüssigkeiten oder Dämpfen erzeugt wird, ausgenommen Anlagen mit Dampfkesseln nach § 2 Abs. 2 Satz 2, </w:t>
      </w:r>
    </w:p>
    <w:p>
      <w:pPr>
        <w:pStyle w:val="GesAbsatz"/>
        <w:ind w:left="426" w:hanging="426"/>
      </w:pPr>
      <w:r>
        <w:t>2.</w:t>
      </w:r>
      <w:r>
        <w:tab/>
        <w:t xml:space="preserve">in denen Wasserdampf oder Heißwasser in einem chemischen oder sonstigen Herstellungsverfahren überwiegend durch Kühlung von Stoffen oder von Teilen der Verfahrensanlage entsteht, ausgenommen, es werden Rauchgase gekühlt und der entstehende Wasserdampf oder das entstehende Heißwasser nicht überwiegend der Verfahrensanlage zugeführt. </w:t>
      </w:r>
    </w:p>
    <w:p>
      <w:pPr>
        <w:pStyle w:val="GesAbsatz"/>
      </w:pPr>
      <w:r>
        <w:t xml:space="preserve">(5) Gehört zu einer Dampfkesselanlage ein Teil, der als überwachungsbedürftige Anlage im Sinne des § 2 Abs. 2 a des Gerätesicherheitsgesetzes zugleich einer anderen Verordnung über Errichtung und Betrieb einer solchen Anlage unterliegt, so sind auf ihn auch die Vorschriften der anderen Verordnung anzuwenden. </w:t>
      </w:r>
    </w:p>
    <w:p>
      <w:pPr>
        <w:pStyle w:val="GesAbsatz"/>
      </w:pPr>
      <w:r>
        <w:t xml:space="preserve">(6) Für Dampfkesselanlagen, die dieser Verordnung und zugleich atomrechtlichen Vorschriften unterliegen, gelten die atomrechtlichen Vorschriften, soweit in ihnen weitergehende oder andere Anforderungen gestellt oder zugelassen werden. </w:t>
      </w:r>
    </w:p>
    <w:p>
      <w:pPr>
        <w:pStyle w:val="berschrift3"/>
      </w:pPr>
      <w:bookmarkStart w:id="3" w:name="_Toc488725817"/>
      <w:r>
        <w:t>§ 2</w:t>
      </w:r>
      <w:r>
        <w:br/>
        <w:t>Bestandteile der Dampfkesselanlage</w:t>
      </w:r>
      <w:bookmarkEnd w:id="3"/>
    </w:p>
    <w:p>
      <w:pPr>
        <w:pStyle w:val="GesAbsatz"/>
      </w:pPr>
      <w:r>
        <w:t xml:space="preserve">(1) Zur Dampfkesselanlage gehören der Dampfkessel und die in Absatz 4 genannten Einrichtungen. </w:t>
      </w:r>
    </w:p>
    <w:p>
      <w:pPr>
        <w:pStyle w:val="GesAbsatz"/>
      </w:pPr>
      <w:r>
        <w:t xml:space="preserve">(2) Dampfkessel im Sinne dieser Verordnung sind Behälter- öder Rohranordnungen, in denen </w:t>
      </w:r>
    </w:p>
    <w:p>
      <w:pPr>
        <w:pStyle w:val="GesAbsatz"/>
        <w:ind w:left="426" w:hanging="426"/>
      </w:pPr>
      <w:r>
        <w:t>1.</w:t>
      </w:r>
      <w:r>
        <w:tab/>
        <w:t xml:space="preserve">Wasserdampf von höherem als atmosphärischem Druck zum Zwecke der Verwendung außerhalb dieser Anordnungen erzeugt wird (Dampferzeuger) oder </w:t>
      </w:r>
    </w:p>
    <w:p>
      <w:pPr>
        <w:pStyle w:val="GesAbsatz"/>
        <w:ind w:left="426" w:hanging="426"/>
      </w:pPr>
      <w:r>
        <w:t>2.</w:t>
      </w:r>
      <w:r>
        <w:tab/>
        <w:t>Heißwasser von einer höheren Temperatur als der dem atmosphärischen Druck entsprechenden Siedetemperatur zum Zwecke der Verwendung des Heißwassers außerhalb dieser Anordnungen erzeugt wird (Heißwassererzeuger).</w:t>
      </w:r>
    </w:p>
    <w:p>
      <w:pPr>
        <w:pStyle w:val="GesAbsatz"/>
      </w:pPr>
      <w:r>
        <w:t xml:space="preserve">Dampfkessel im Sinne dieser Verordnung sind auch Behälter- oder Rohranordnungen mit zwei getrennten, Wasser enthaltenden Druckteilen, in denen Wasserdampf nach Satz 1 Nr. 1 oder Heißwasser nach Satz 1 Nr. 2 erzeugt wird durch Wärmeabgabe von Wasserdampf oder Heißwasser des durch Brennstoff oder elektrischen Strom beheizten Druckteiles, sofern der Wasserdampf oder Heißwasser abgebende Druckteil mit dem durch Brennstoff oder elektrischen Strom beheizten Druckteil zu einer Einheit zusammengefaßt ist (Zweikreiskessel). </w:t>
      </w:r>
    </w:p>
    <w:p>
      <w:pPr>
        <w:pStyle w:val="GesAbsatz"/>
      </w:pPr>
      <w:r>
        <w:t xml:space="preserve">(3) Zum Dampfkessel gehören alle mit ihm verbundenen Einrichtungen und Leitungen. Dies gilt nicht </w:t>
      </w:r>
    </w:p>
    <w:p>
      <w:pPr>
        <w:pStyle w:val="GesAbsatz"/>
        <w:ind w:left="426" w:hanging="426"/>
      </w:pPr>
      <w:r>
        <w:t>1.</w:t>
      </w:r>
      <w:r>
        <w:tab/>
        <w:t xml:space="preserve">für die Teile der Eintritts-, Austritts- und Ablaßleitungen, die vom Dampfkessel abgesperrt werden können, </w:t>
      </w:r>
    </w:p>
    <w:p>
      <w:pPr>
        <w:pStyle w:val="GesAbsatz"/>
        <w:ind w:left="426" w:hanging="426"/>
      </w:pPr>
      <w:r>
        <w:t>2.</w:t>
      </w:r>
      <w:r>
        <w:tab/>
        <w:t xml:space="preserve">für die Einrichtungen, in denen der erzeugte Dampf überhitzt oder gekühlt wird und die vom Dampfkessel abgesperrt werden können, es sei denn, daß sie sich ganz oder teilweise in einem Behälter nach Absatz 2 befinden, der unter einem höheren als dem atmosphärischen Druck steht. </w:t>
      </w:r>
    </w:p>
    <w:p>
      <w:pPr>
        <w:pStyle w:val="GesAbsatz"/>
      </w:pPr>
      <w:r>
        <w:t xml:space="preserve">(4) Zur Dampfkesselanlage gehören außer dem Dampfkessel: </w:t>
      </w:r>
    </w:p>
    <w:p>
      <w:pPr>
        <w:pStyle w:val="GesAbsatz"/>
        <w:ind w:left="426" w:hanging="426"/>
      </w:pPr>
      <w:r>
        <w:t>1.</w:t>
      </w:r>
      <w:r>
        <w:tab/>
        <w:t xml:space="preserve">das Kesselgerüst, die Einmauerung und die Ummantelung; </w:t>
      </w:r>
    </w:p>
    <w:p>
      <w:pPr>
        <w:pStyle w:val="GesAbsatz"/>
        <w:ind w:left="426" w:hanging="426"/>
      </w:pPr>
      <w:r>
        <w:t>2.</w:t>
      </w:r>
      <w:r>
        <w:tab/>
        <w:t xml:space="preserve">die Einrichtung für die Feuerung; </w:t>
      </w:r>
    </w:p>
    <w:p>
      <w:pPr>
        <w:pStyle w:val="GesAbsatz"/>
        <w:ind w:left="426" w:hanging="426"/>
      </w:pPr>
      <w:r>
        <w:t>3.</w:t>
      </w:r>
      <w:r>
        <w:tab/>
        <w:t xml:space="preserve">die Einrichtungen innerhalb des Kesselaufstellungsraumes zur Lagerung, Aufbereitung und Zuleitung von Brennstoffen sowie bei Landdampfkesselanlagen Einrichtungen außerhalb des Kesselaufstellungsraumes zur Lagerung, Aufbereitung und Zuleitung von leichtentzündlichen und allen staubförmigen, flüssigen und gasförmigen Brennstoffen; </w:t>
      </w:r>
    </w:p>
    <w:p>
      <w:pPr>
        <w:pStyle w:val="GesAbsatz"/>
        <w:ind w:left="426" w:hanging="426"/>
      </w:pPr>
      <w:r>
        <w:t>4.</w:t>
      </w:r>
      <w:r>
        <w:tab/>
        <w:t>die Luftvorwärmer, soweit sie im Rauchgasstrom der Feuerung angeordnet sind, und die Gebläse für die Feuerung;</w:t>
      </w:r>
    </w:p>
    <w:p>
      <w:pPr>
        <w:pStyle w:val="GesAbsatz"/>
        <w:ind w:left="426" w:hanging="426"/>
      </w:pPr>
      <w:r>
        <w:t>5.</w:t>
      </w:r>
      <w:r>
        <w:tab/>
        <w:t>die Einrichtungen zur Rauchgasabführung einschließlich der Saugzuganlagen und des Schornsteins sowie bei Dampfkesselanlagen, die nicht Schiffsdampfkesselanlagen auf Seeschiffen sind, der in der Rauchgasabführung eingebauten Anlagen zur Verminderung von Luftverunreinigungen;</w:t>
      </w:r>
    </w:p>
    <w:p>
      <w:pPr>
        <w:pStyle w:val="GesAbsatz"/>
        <w:ind w:left="426" w:hanging="426"/>
      </w:pPr>
      <w:r>
        <w:lastRenderedPageBreak/>
        <w:t>6.</w:t>
      </w:r>
      <w:r>
        <w:tab/>
        <w:t xml:space="preserve">die absperrbaren Speisewasservorwärmer, soweit sie im Rauchgasstrom der Feuerung angeordnet sind, sowie die Speisevorrichtungen mit den zum Dampfkessel führenden Speiseleitungen; </w:t>
      </w:r>
    </w:p>
    <w:p>
      <w:pPr>
        <w:pStyle w:val="GesAbsatz"/>
        <w:ind w:left="426" w:hanging="426"/>
      </w:pPr>
      <w:r>
        <w:t>7.</w:t>
      </w:r>
      <w:r>
        <w:tab/>
        <w:t xml:space="preserve">die absperrbaren Überhitzer und die Zwischenüberhitzer, soweit sie im Rauchgasstrom der Feuerung angeordnet sind, sowie die im Kesselaufstellungsraum befindlichen Dampfkühler; </w:t>
      </w:r>
    </w:p>
    <w:p>
      <w:pPr>
        <w:pStyle w:val="GesAbsatz"/>
        <w:ind w:left="426" w:hanging="426"/>
      </w:pPr>
      <w:r>
        <w:t>8.</w:t>
      </w:r>
      <w:r>
        <w:tab/>
        <w:t xml:space="preserve">die absperrbaren Druckausdehnungsgefäße sowie die Verbindungsleitungen zwischen Dampfkessel und Druckausdehnungsgefäß; </w:t>
      </w:r>
    </w:p>
    <w:p>
      <w:pPr>
        <w:pStyle w:val="GesAbsatz"/>
        <w:ind w:left="426" w:hanging="426"/>
      </w:pPr>
      <w:r>
        <w:t>9.</w:t>
      </w:r>
      <w:r>
        <w:tab/>
        <w:t>der Kesselaufstellungsraum; als Kesselaufstellungsraum gilt in Räumen, die nicht ausschließlich zur Unterbringung des Dampfkessels und der zu seinem Betrieb dienenden Einrichtungen bestimmt sind, der hierzu erforderliche Teilraum;</w:t>
      </w:r>
    </w:p>
    <w:p>
      <w:pPr>
        <w:pStyle w:val="GesAbsatz"/>
        <w:tabs>
          <w:tab w:val="clear" w:pos="425"/>
        </w:tabs>
        <w:ind w:left="426" w:hanging="426"/>
      </w:pPr>
      <w:r>
        <w:t>10.</w:t>
      </w:r>
      <w:r>
        <w:tab/>
        <w:t xml:space="preserve">die im Kesselaufstellungsraum befindlichen Dampf- und Heißwasserleitungen und deren Armaturen; </w:t>
      </w:r>
    </w:p>
    <w:p>
      <w:pPr>
        <w:pStyle w:val="GesAbsatz"/>
        <w:tabs>
          <w:tab w:val="clear" w:pos="425"/>
        </w:tabs>
        <w:ind w:left="426" w:hanging="426"/>
      </w:pPr>
      <w:r>
        <w:t>11.</w:t>
      </w:r>
      <w:r>
        <w:tab/>
        <w:t xml:space="preserve">sonstige Einrichtungen, die dem Betrieb der Dampfkesselanlage dienen. </w:t>
      </w:r>
    </w:p>
    <w:p>
      <w:pPr>
        <w:pStyle w:val="berschrift3"/>
      </w:pPr>
      <w:bookmarkStart w:id="4" w:name="_Toc488725818"/>
      <w:r>
        <w:t>§ 3</w:t>
      </w:r>
      <w:r>
        <w:br/>
        <w:t>Einteilung der Dampfkesselanlagen</w:t>
      </w:r>
      <w:bookmarkEnd w:id="4"/>
    </w:p>
    <w:p>
      <w:pPr>
        <w:pStyle w:val="GesAbsatz"/>
      </w:pPr>
      <w:r>
        <w:t xml:space="preserve">(1) Landdampfkesselanlagen im Sinne dieser Verordnung sind Dampfkesselanlagen, die nur an Land oder nur vorübergehend auf Wasserfahrzeugen oder schwimmenden Anlagen betrieben werden. Feststehende Landdampfkesselanlagen sind Anlagen, die nur an einem bestimmten Aufstellungsort betrieben werden. Bewegliche Landdampfkesselanlagen sind Anlagen, die an wechselnden Aufstellungsorten betrieben werden. </w:t>
      </w:r>
    </w:p>
    <w:p>
      <w:pPr>
        <w:pStyle w:val="GesAbsatz"/>
      </w:pPr>
      <w:r>
        <w:t xml:space="preserve">(2) Schiffsdampfkesselanlagen im Sinne dieser Verordnung sind Dampfkesselanlagen, die nicht nur vorübergehend auf Wasserfahrzeugen oder schwimmenden Anlagen betrieben werden. </w:t>
      </w:r>
    </w:p>
    <w:p>
      <w:pPr>
        <w:pStyle w:val="berschrift3"/>
      </w:pPr>
      <w:bookmarkStart w:id="5" w:name="_Toc488725819"/>
      <w:r>
        <w:t>§ 4</w:t>
      </w:r>
      <w:r>
        <w:br/>
        <w:t>Einteilung der Dampfkessel</w:t>
      </w:r>
      <w:bookmarkEnd w:id="5"/>
    </w:p>
    <w:p>
      <w:pPr>
        <w:pStyle w:val="GesAbsatz"/>
      </w:pPr>
      <w:r>
        <w:t xml:space="preserve">(1) Dampfkessel der Gruppe I sind Dampfkessel mit einem Wasserinhalt von höchstens 10 Liter. </w:t>
      </w:r>
    </w:p>
    <w:p>
      <w:pPr>
        <w:pStyle w:val="GesAbsatz"/>
      </w:pPr>
      <w:r>
        <w:t xml:space="preserve">(2) Dampfkessel der Gruppe II sind Dampfkessel mit einem Wasserinhalt von mehr als 10 Liter, wenn </w:t>
      </w:r>
    </w:p>
    <w:p>
      <w:pPr>
        <w:pStyle w:val="GesAbsatz"/>
        <w:tabs>
          <w:tab w:val="clear" w:pos="425"/>
        </w:tabs>
        <w:ind w:left="426" w:hanging="426"/>
      </w:pPr>
      <w:r>
        <w:t>1.</w:t>
      </w:r>
      <w:r>
        <w:tab/>
        <w:t xml:space="preserve">bei Dampferzeugern der zulässige Betriebsüberdruck höchstens 1 bar, </w:t>
      </w:r>
    </w:p>
    <w:p>
      <w:pPr>
        <w:pStyle w:val="GesAbsatz"/>
        <w:tabs>
          <w:tab w:val="clear" w:pos="425"/>
        </w:tabs>
        <w:ind w:left="426" w:hanging="426"/>
      </w:pPr>
      <w:r>
        <w:t>2.</w:t>
      </w:r>
      <w:r>
        <w:tab/>
        <w:t xml:space="preserve">bei Heißwassererzeugern die zulässige Vorlauftemperatur höchstens 120 °C beträgt. </w:t>
      </w:r>
    </w:p>
    <w:p>
      <w:pPr>
        <w:pStyle w:val="GesAbsatz"/>
      </w:pPr>
      <w:r>
        <w:t xml:space="preserve">(3) Dampfkessel der Gruppe III sind Dampfkessel mit einem Wasserinhalt von mehr als 10 Liter und höchstens 50 Liter, wenn </w:t>
      </w:r>
    </w:p>
    <w:p>
      <w:pPr>
        <w:pStyle w:val="GesAbsatz"/>
        <w:tabs>
          <w:tab w:val="clear" w:pos="425"/>
        </w:tabs>
        <w:ind w:left="426" w:hanging="426"/>
      </w:pPr>
      <w:r>
        <w:t>1.</w:t>
      </w:r>
      <w:r>
        <w:tab/>
        <w:t xml:space="preserve">bei Dampferzeugern der zulässige Betriebsüberdruck mehr als 1 bar beträgt und das Produkt aus Wasserinhalt in Litern und dem zulässigen Betriebsüberdruck in Bar die Zahl 1000 nicht überschreitet, </w:t>
      </w:r>
    </w:p>
    <w:p>
      <w:pPr>
        <w:pStyle w:val="GesAbsatz"/>
        <w:tabs>
          <w:tab w:val="clear" w:pos="425"/>
        </w:tabs>
        <w:ind w:left="426" w:hanging="426"/>
      </w:pPr>
      <w:r>
        <w:t>2.</w:t>
      </w:r>
      <w:r>
        <w:tab/>
        <w:t xml:space="preserve">bei Heißwassererzeugern die zulässige Vorlauftemperatur mehr als 120 °C beträgt und das Produkt aus Wasserinhalt in Litern und dem der zulässigen Vorlauftemperatur entsprechenden Dampfüberdruck in Bar die Zahl 1000 nicht überschreitet. </w:t>
      </w:r>
    </w:p>
    <w:p>
      <w:pPr>
        <w:pStyle w:val="GesAbsatz"/>
      </w:pPr>
      <w:r>
        <w:t xml:space="preserve">(4) Dampfkessel der Gruppe IV sind alle Dampfkessel, die nicht unter die Gruppe I, II oder III fallen. </w:t>
      </w:r>
    </w:p>
    <w:p>
      <w:pPr>
        <w:pStyle w:val="berschrift3"/>
      </w:pPr>
      <w:bookmarkStart w:id="6" w:name="_Toc488725820"/>
      <w:r>
        <w:t>§ 5</w:t>
      </w:r>
      <w:r>
        <w:br/>
        <w:t>Wasserinhalt, zulässiger Betriebsüberdruck und zulässige Vorlauftemperatur</w:t>
      </w:r>
      <w:bookmarkEnd w:id="6"/>
    </w:p>
    <w:p>
      <w:pPr>
        <w:pStyle w:val="GesAbsatz"/>
      </w:pPr>
      <w:r>
        <w:t xml:space="preserve">(1) Wasserinhalt ist </w:t>
      </w:r>
    </w:p>
    <w:p>
      <w:pPr>
        <w:pStyle w:val="GesAbsatz"/>
        <w:tabs>
          <w:tab w:val="clear" w:pos="425"/>
        </w:tabs>
        <w:ind w:left="426" w:hanging="426"/>
      </w:pPr>
      <w:r>
        <w:t>1.</w:t>
      </w:r>
      <w:r>
        <w:tab/>
        <w:t xml:space="preserve">bei Dampfkesseln, bei denen ein niedrigster Wasserstand festgesetzt ist, die Wassermenge beim niedrigsten Wasserstand, </w:t>
      </w:r>
    </w:p>
    <w:p>
      <w:pPr>
        <w:pStyle w:val="GesAbsatz"/>
        <w:tabs>
          <w:tab w:val="clear" w:pos="425"/>
        </w:tabs>
        <w:ind w:left="426" w:hanging="426"/>
      </w:pPr>
      <w:r>
        <w:t>2.</w:t>
      </w:r>
      <w:r>
        <w:tab/>
        <w:t xml:space="preserve">bei Dampfkesseln, bei denen ein niedrigster Wasserstand nicht festgesetzt ist, die Wassermenge, die der Dampfkessel aufzunehmen vermag. </w:t>
      </w:r>
    </w:p>
    <w:p>
      <w:pPr>
        <w:pStyle w:val="GesAbsatz"/>
      </w:pPr>
      <w:r>
        <w:t xml:space="preserve">Bei Dampfkesseln der Gruppe I beträgt der Wasserinhalt nach Satz 1 Nr. 1 mindestens ein Fünftel der Wassermenge, die der Dampfkessel aufzunehmen vermag. Bei Heißwassererzeugern bleibt der Anteil der Wassermenge in den getrennt angeordneten, nichtabsperrbaren Druckausdehnungsgefäßen und in den Leitungen zu diesen bei der Ermittlung des Wasserinhalts unberücksichtigt. </w:t>
      </w:r>
    </w:p>
    <w:p>
      <w:pPr>
        <w:pStyle w:val="GesAbsatz"/>
      </w:pPr>
      <w:r>
        <w:t xml:space="preserve">(2) Zulässiger Betriebsüberdruck ist der höchste Dampfdruck oder Wasserdruck, mit dem der Dampfkessel betrieben werden darf, vermindert um den atmosphärischen Druck. </w:t>
      </w:r>
    </w:p>
    <w:p>
      <w:pPr>
        <w:pStyle w:val="GesAbsatz"/>
      </w:pPr>
      <w:r>
        <w:t xml:space="preserve">(3) Zulässige Vorlauftemperatur ist die höchste Wassertemperatur am Vorlaufabgang des Kessels, mit der der Dampfkessel betrieben werden darf </w:t>
      </w:r>
    </w:p>
    <w:p>
      <w:pPr>
        <w:pStyle w:val="berschrift3"/>
      </w:pPr>
      <w:bookmarkStart w:id="7" w:name="_Toc488725821"/>
      <w:r>
        <w:lastRenderedPageBreak/>
        <w:t>§ 6</w:t>
      </w:r>
      <w:r>
        <w:br/>
        <w:t>Allgemeine Anforderungen, Ermächtigung zum Erlaß technischer Vorschriften</w:t>
      </w:r>
      <w:bookmarkEnd w:id="7"/>
    </w:p>
    <w:p>
      <w:pPr>
        <w:pStyle w:val="GesAbsatz"/>
      </w:pPr>
      <w:r>
        <w:t xml:space="preserve">(1) Dampfkesselanlagen müssen nach den Vorschriften des Anhanges zu dieser Verordnung, einer auf Grund des § 11 Abs. 1 Nr. 3 des Gerätesicherheitsgesetzes in Verbindung mit Absatz 4 erlassenen Rechtsverordnung und im Übrigen nach dem Stand der Technik errichtet und betrieben werden. </w:t>
      </w:r>
    </w:p>
    <w:p>
      <w:pPr>
        <w:pStyle w:val="GesAbsatz"/>
      </w:pPr>
      <w:r>
        <w:t xml:space="preserve">(2) Soweit Dampfkesselanlagen auch Verordnungen nach § 4 Abs. 1 des Gerätesicherheitsgesetzes unterliegen, gelten hinsichtlich ihrer Beschaffenheit die Anforderungen nach diesen Verordnungen; die Übereinstimmung mit diesen Anforderungen muß gemäß den in diesen Verordnungen festgelegten Verfahren festgestellt und bestätigt sein. Insoweit entfällt im Rahmen der Erlaubniserteilung nach den §§ 10 und 11 sowie der Prüfung vor Inbetriebnahme nach § 15 eine Prüfung der Einhaltung dieser Beschaffenheitsanforderungen. </w:t>
      </w:r>
    </w:p>
    <w:p>
      <w:pPr>
        <w:pStyle w:val="GesAbsatz"/>
      </w:pPr>
      <w:r>
        <w:t xml:space="preserve">(3) Bei Dampfkesselanlagen, die nach den in einem anderen Mitgliedstaat der Europäischen Gemeinschaften oder in einem anderen Vertragsstaat des Abkommens über den Europäischen Wirtschaftsraum geltenden Regelungen oder Anforderungen rechtmäßig hergestellt und in den Verkehr gebracht werden und die gleiche Sicherheit gewährleisten, ist davon auszugehen, daß die die sicherheitstechnische Beschaffenheit betreffenden Anforderungen nach Absatz 1 erfüllt sind. In begründeten Einzelfällen ist auf Verlangen der zuständigen Behörde nachzuweisen, daß die Anforderungen nach Satz 1 erfüllt sind. Normen des Deutschen Instituts für Normung oder andere technische Regelungen, die in den Technischen Regeln für Dampfkessel angeführt sind, gelten beispielhaft und schließen andere, mindestens ebenso sichere Lösungen nicht aus, die insbesondere auch in Normen oder technischen Regelungen oder Anforderungen anderer Mitgliedstaaten der Europäischen Gemeinschaften oder anderer Vertragsstaaten des Abkommens über den Europäischen Wirtschaftsraum ihren Niederschlag gefunden haben. Soweit in dieser Verordnung oder in einer dazugehörigen Technischen Regel zum Nachweis dafür, daß die die sicherheitstechnische Beschaffenheit betreffenden Anforderungen im Sinne des Absatzes 1 erfüllt sind, die Vorlage von Gutachten oder Prüfbescheinigungen deutscher Stellen vorgesehen ist, werden auch Prüfberichte von in anderen Mitgliedstaaten der Europäischen Gemeinschaften oder in anderen Vertragsstaaten des Abkommens über den Europäischen Wirtschaftsraum zugelassenen Stellen berücksichtigt, wenn die den Prüfberichten dieser Stellen zugrunde hegenden technischen Anforderungen, Prüfungen und Prüfverfahren denen der deutschen Stellen gleichwertig sind. Um derartige Stellen handelt es sich vor allem dann, wenn diese die an sie zu stellenden Anforderungen erfüllen, die insbesondere in den harmonisierten europäischen Normen niedergelegt sind, deren Fundstelle das Bundesministerium für Arbeit und Sozialordnung im Bundesarbeitsblatt bekanntgemacht hat. Vorschriften dieser Verordnung zur Umsetzung von Rechtsakten des Rats der Europäischen Union oder der Kommission der Europäischen Gemeinschaften bleiben unberührt. </w:t>
      </w:r>
    </w:p>
    <w:p>
      <w:pPr>
        <w:pStyle w:val="GesAbsatz"/>
      </w:pPr>
      <w:r>
        <w:t xml:space="preserve">(4) Die Ermächtigung nach § 11 Abs. 1 Nr. 3 des Gerätesicherheitsgesetzes zum Erlaß technischer Vorschriften für Dampfkesselanlagen wird auf das Bundesministerium für Arbeit und Sozialordnung übertragen, soweit es sich um technische Vorschriften in Ergänzung des Anhanges zu dieser Verordnung handelt. </w:t>
      </w:r>
    </w:p>
    <w:p>
      <w:pPr>
        <w:pStyle w:val="berschrift3"/>
      </w:pPr>
      <w:bookmarkStart w:id="8" w:name="_Toc488725822"/>
      <w:r>
        <w:t>§ 7</w:t>
      </w:r>
      <w:r>
        <w:br/>
        <w:t>Weitergehende Anforderungen</w:t>
      </w:r>
      <w:bookmarkEnd w:id="8"/>
    </w:p>
    <w:p>
      <w:pPr>
        <w:pStyle w:val="GesAbsatz"/>
      </w:pPr>
      <w:r>
        <w:t>Dampfkesselanlagen müssen ferner den über § 6 Abs. 1 hinausgehenden Anforderungen genügen, die von der zuständigen Behörde im Einzelfall zur Abwendung besonderer Gefahren für Beschäftigte oder Dritte gestellt werden. § 10 Abs. 4 Satz 2 und 3 bleibt unberührt.</w:t>
      </w:r>
    </w:p>
    <w:p>
      <w:pPr>
        <w:pStyle w:val="berschrift3"/>
      </w:pPr>
      <w:bookmarkStart w:id="9" w:name="_Toc488725823"/>
      <w:r>
        <w:t>§ 8</w:t>
      </w:r>
      <w:r>
        <w:br/>
        <w:t>Ausnahmen</w:t>
      </w:r>
      <w:bookmarkEnd w:id="9"/>
    </w:p>
    <w:p>
      <w:pPr>
        <w:pStyle w:val="GesAbsatz"/>
      </w:pPr>
      <w:r>
        <w:t xml:space="preserve">(1) Die zuständige Behörde kann für Dampfkesselanlagen im Einzelfall aus besonderen Gründen Ausnahmen von § 6Abs. 1 zulassen, wenn die Sicherheit auf andere Weise gewährleistet ist. </w:t>
      </w:r>
    </w:p>
    <w:p>
      <w:pPr>
        <w:pStyle w:val="GesAbsatz"/>
      </w:pPr>
      <w:r>
        <w:t>(2) Die zuständige Behörde kann auf Antrag des Herstellers für Dampfkesselanlagen oder Anlageteile Ausnahmen von § 6 Abs. 1 zulassen, wenn dies dem technischen Fortschritt entspricht und die Sicherheit auf andere Weise gewährleistet ist. § 14 gilt entsprechend.</w:t>
      </w:r>
    </w:p>
    <w:p>
      <w:pPr>
        <w:pStyle w:val="berschrift3"/>
      </w:pPr>
      <w:bookmarkStart w:id="10" w:name="_Toc488725824"/>
      <w:r>
        <w:t>§ 9</w:t>
      </w:r>
      <w:r>
        <w:br/>
        <w:t>Anlagen des Bundes</w:t>
      </w:r>
      <w:bookmarkEnd w:id="10"/>
    </w:p>
    <w:p>
      <w:pPr>
        <w:pStyle w:val="GesAbsatz"/>
      </w:pPr>
      <w:r>
        <w:t xml:space="preserve">(1) Dampfkesselanlagen der Wasser- und Schiffahrtsverwaltung des Bundes sowie der Bundeswehr stehen die Befugnisse nach den §§ 7und 8 dem zuständigen Bundesministerium oder der von ihm bestimmten Behörde zu. Für Dampfkesselanlagen der aus dem Sondervermögen Deutsche Bundespost hervorgegangenen Unternehmen gilt § 14 Abs. 2 des Gerätesicherheitsgesetzes entsprechend. </w:t>
      </w:r>
    </w:p>
    <w:p>
      <w:pPr>
        <w:pStyle w:val="GesAbsatz"/>
      </w:pPr>
      <w:r>
        <w:lastRenderedPageBreak/>
        <w:t xml:space="preserve">(2) Das Bundesministerium der Verteidigung kann für Anlagen der Bundeswehr, die dieser Verordnung unterliegen, Ausnahmen von den Vorschriften dieser Verordnung zulassen, wenn dies zwingende Gründe der Verteidigung oder die Erfüllung zwischenstaatlicher Verpflichtungen der Bundesrepublik erfordern und die Sicherheit der Anlage auf andere Weise gewährleistet ist. </w:t>
      </w:r>
    </w:p>
    <w:p>
      <w:pPr>
        <w:pStyle w:val="berschrift3"/>
      </w:pPr>
      <w:bookmarkStart w:id="11" w:name="_Toc488725825"/>
      <w:r>
        <w:t>§ 10</w:t>
      </w:r>
      <w:r>
        <w:br/>
        <w:t>Erlaubnis zur Errichtung und zum Betrieb</w:t>
      </w:r>
      <w:bookmarkEnd w:id="11"/>
      <w:r>
        <w:t xml:space="preserve"> </w:t>
      </w:r>
    </w:p>
    <w:p>
      <w:pPr>
        <w:pStyle w:val="GesAbsatz"/>
      </w:pPr>
      <w:r>
        <w:t xml:space="preserve">(1) Die Errichtung und der Betrieb einer Dampfkesselanlage bedürfen der Erlaubnis der zuständigen Behörde (Erlaubnisbehörde). </w:t>
      </w:r>
    </w:p>
    <w:p>
      <w:pPr>
        <w:pStyle w:val="GesAbsatz"/>
      </w:pPr>
      <w:r>
        <w:t xml:space="preserve">(2) Die Erlaubnis ist schriftlich zu beantragen. Dem Antrag sind beizufügen: </w:t>
      </w:r>
    </w:p>
    <w:p>
      <w:pPr>
        <w:pStyle w:val="GesAbsatz"/>
        <w:ind w:left="426" w:hanging="426"/>
      </w:pPr>
      <w:r>
        <w:t>1.</w:t>
      </w:r>
      <w:r>
        <w:tab/>
        <w:t xml:space="preserve">die Beschreibung der Dampfkesselanlage und der vorgesehenen Betriebsweise in je drei Stücken; </w:t>
      </w:r>
    </w:p>
    <w:p>
      <w:pPr>
        <w:pStyle w:val="GesAbsatz"/>
        <w:ind w:left="426" w:hanging="426"/>
      </w:pPr>
      <w:r>
        <w:t>2.</w:t>
      </w:r>
      <w:r>
        <w:tab/>
        <w:t xml:space="preserve">die erforderlichen Zeichnungen der Dampfkesselanlage in je drei Stücken; bei einer feststehenden Dampfkesselanlage mit einem Dampfkessel der Gruppe II, III oder IV, ausgenommen Anlagen nach Absatz 5 Nr. 2, die Zeichnung (Grundriss und Schnitt) des Kesselaufstellungsraumes, der Einrichtungen für die Bunkerung und Lagerung der Brennstoffe und der Einrichtungen zur Rauchgasabführung einschließlich des Schornsteins in je vier Stücken sowie die zugehörigen statischen Berechnungen in je drei Stücken; </w:t>
      </w:r>
    </w:p>
    <w:p>
      <w:pPr>
        <w:pStyle w:val="GesAbsatz"/>
        <w:ind w:left="426" w:hanging="426"/>
      </w:pPr>
      <w:r>
        <w:t>3.</w:t>
      </w:r>
      <w:r>
        <w:tab/>
        <w:t xml:space="preserve">bei einer feststehenden Landdampfkesselanlage mit einem Dampfkessel der Gruppe III oder IV ferner der Plan, aus dem die Lage des Aufstellungsraumes, die auf dem Grundstück benachbarten Räume und deren Zweckbestimmung sowie die angrenzenden Grundstücke, Bauten, Wege und Plätze ersichtlich sind, in vier Stücken; dies gilt nicht für die in Absatz 5 Nr. 2 genannten Anlagen; </w:t>
      </w:r>
    </w:p>
    <w:p>
      <w:pPr>
        <w:pStyle w:val="GesAbsatz"/>
        <w:ind w:left="426" w:hanging="426"/>
      </w:pPr>
      <w:r>
        <w:t>4.</w:t>
      </w:r>
      <w:r>
        <w:tab/>
        <w:t xml:space="preserve">bei einer Schiffsdampfkesselanlage mit einem Dampfkessel der Gruppe III oder IV ferner die Zeichnung des Teiles des Wasserfahrzeugs oder der schwimmenden Anlage, in dem die Anlage aufgestellt werden soll, in drei Stücken; aus der Zeichnung müssen die an den Kesselaufstellungsraum angrenzenden Räume und deren Zweckbestimmung ersichtlich sein. </w:t>
      </w:r>
    </w:p>
    <w:p>
      <w:pPr>
        <w:pStyle w:val="GesAbsatz"/>
      </w:pPr>
      <w:r>
        <w:t xml:space="preserve">Die Antragsunterlagen müssen vom Antragsteller und dem mit der Errichtung der Anlage beauftragten Unternehmer unterschrieben sein. </w:t>
      </w:r>
    </w:p>
    <w:p>
      <w:pPr>
        <w:pStyle w:val="GesAbsatz"/>
      </w:pPr>
      <w:r>
        <w:t xml:space="preserve">(3) Antrag und Unterlagen nach Absatz 2 sind dem Sachverständigen vorzulegen. Dieser prüft auf Grund der Unterlagen, ob die angegebene Bauart und Betriebsweise den Anforderungen dieser Verordnung entsprechen. Er versieht die Unterlagen mit einem Prüfvermerk und übersendet Antrag und Unterlagen mit seiner Stellungnahme der Erlaubnisbehörde. </w:t>
      </w:r>
    </w:p>
    <w:p>
      <w:pPr>
        <w:pStyle w:val="GesAbsatz"/>
      </w:pPr>
      <w:r>
        <w:t xml:space="preserve">(4) Die Erlaubnis ist zu erteilen, wenn die in den Antragsunterlagen angegebene Bauart und Betriebsweise der Dampfkesselanlage den Anforderungen dieser Verordnung entsprechen oder, soweit die Dampfkesselanlage oder Teile nach § 14 Abs. 2 der Bauart nach zugelassen sind, diese der Zulassung entsprechen; andernfalls ist die Erlaubnis zu versagen. Die Erlaubnis kann beschränkt, befristet, unter Bedingungen erteilt sowie mit Auflagen verbunden werden. Die nachträgliche Aufnahme, Änderung oder Ergänzung von Auflagen ist zulässig. </w:t>
      </w:r>
    </w:p>
    <w:p>
      <w:pPr>
        <w:pStyle w:val="GesAbsatz"/>
      </w:pPr>
      <w:r>
        <w:t xml:space="preserve">(5) Die Erlaubnis ist ohne Bezug auf einen Aufstellungsort zu erteilen: </w:t>
      </w:r>
    </w:p>
    <w:p>
      <w:pPr>
        <w:pStyle w:val="GesAbsatz"/>
        <w:ind w:left="426" w:hanging="426"/>
      </w:pPr>
      <w:r>
        <w:t>1.</w:t>
      </w:r>
      <w:r>
        <w:tab/>
        <w:t xml:space="preserve">bei beweglichen Landdampfkesselanlagen, </w:t>
      </w:r>
    </w:p>
    <w:p>
      <w:pPr>
        <w:pStyle w:val="GesAbsatz"/>
        <w:ind w:left="426" w:hanging="426"/>
      </w:pPr>
      <w:r>
        <w:t>2.</w:t>
      </w:r>
      <w:r>
        <w:tab/>
        <w:t xml:space="preserve">bei feststehenden Landdampfkesselanlagen, bei denen der Wasserinhalt des Dampferzeugers oder des Heißwassererzeugers 150 Liter, der zulässige Betriebsüberdruck 10 bar und das Produkt aus Wasserinhalt in Litern und zulässigem Betriebsüberdruck in Bar die Zahl 500 nicht übersteigen. Bei Heißwassererzeugern ist für die Berechnung des Produkts der der zulässigen Vorlauftemperatur entsprechende Dampfüberdruck in Bar einzusetzen. </w:t>
      </w:r>
    </w:p>
    <w:p>
      <w:pPr>
        <w:pStyle w:val="GesAbsatz"/>
      </w:pPr>
      <w:r>
        <w:t xml:space="preserve">(6) Die Erlaubnisurkunde einschließlich der Antragsunterlagen ist am Betriebsort der Dampfkesselanlage aufzubewahren. </w:t>
      </w:r>
    </w:p>
    <w:p>
      <w:pPr>
        <w:pStyle w:val="GesAbsatz"/>
      </w:pPr>
      <w:r>
        <w:t xml:space="preserve">(7) Der Erlaubnis bedürfen nicht die Errichtung und der Betrieb von Anlagen </w:t>
      </w:r>
    </w:p>
    <w:p>
      <w:pPr>
        <w:pStyle w:val="GesAbsatz"/>
        <w:ind w:left="426" w:hanging="426"/>
      </w:pPr>
      <w:r>
        <w:t>1.</w:t>
      </w:r>
      <w:r>
        <w:tab/>
        <w:t xml:space="preserve">der aus dem Sondervermögen Deutsche Bundespost hervorgegangenen Unternehmen, soweit das Bundesministerium für Post und Telekommunikation sein Recht aus § 14 Abs. 2 Satz 1 des Gerätesicherheitsgesetzes ausübt, </w:t>
      </w:r>
    </w:p>
    <w:p>
      <w:pPr>
        <w:pStyle w:val="GesAbsatz"/>
        <w:ind w:left="426" w:hanging="426"/>
      </w:pPr>
      <w:r>
        <w:t>2.</w:t>
      </w:r>
      <w:r>
        <w:tab/>
        <w:t xml:space="preserve">der Wasser- und Schiffahrtsverwaltung des Bundes, </w:t>
      </w:r>
    </w:p>
    <w:p>
      <w:pPr>
        <w:pStyle w:val="GesAbsatz"/>
        <w:ind w:left="426" w:hanging="426"/>
      </w:pPr>
      <w:r>
        <w:t>3.</w:t>
      </w:r>
      <w:r>
        <w:tab/>
        <w:t xml:space="preserve">der Bundeswehr. </w:t>
      </w:r>
    </w:p>
    <w:p>
      <w:pPr>
        <w:pStyle w:val="GesAbsatz"/>
      </w:pPr>
      <w:r>
        <w:t xml:space="preserve">(8) Führt ein Seeschiff nach Flaggenwechsel die Bundesflagge nach dem Flaggenrechtsgesetz, so gilt das nach Kapitel I Regel 12 des Internationalen Übereinkommens von 1974 zum Schutz des menschlichen Lebens </w:t>
      </w:r>
      <w:r>
        <w:lastRenderedPageBreak/>
        <w:t xml:space="preserve">auf See (BGBl. 1979 II S. 141) ausgestellte Sicherheitszeugnis bis zu dessen Ungültigwerden als Erlaubnis im Sinne des Absatzes 1. </w:t>
      </w:r>
    </w:p>
    <w:p>
      <w:pPr>
        <w:pStyle w:val="berschrift3"/>
      </w:pPr>
      <w:bookmarkStart w:id="12" w:name="_Toc488725826"/>
      <w:r>
        <w:t>§ 11</w:t>
      </w:r>
      <w:r>
        <w:br/>
        <w:t>Teilerlaubnis</w:t>
      </w:r>
      <w:bookmarkEnd w:id="12"/>
      <w:r>
        <w:t xml:space="preserve"> </w:t>
      </w:r>
    </w:p>
    <w:p>
      <w:pPr>
        <w:pStyle w:val="GesAbsatz"/>
      </w:pPr>
      <w:r>
        <w:t xml:space="preserve">Auf Antrag kann eine Erlaubnis für </w:t>
      </w:r>
    </w:p>
    <w:p>
      <w:pPr>
        <w:pStyle w:val="GesAbsatz"/>
        <w:ind w:left="426" w:hanging="426"/>
      </w:pPr>
      <w:r>
        <w:t>1.</w:t>
      </w:r>
      <w:r>
        <w:tab/>
        <w:t xml:space="preserve">die Errichtung einer Anlage oder eines Teiles einer Anlage oder </w:t>
      </w:r>
    </w:p>
    <w:p>
      <w:pPr>
        <w:pStyle w:val="GesAbsatz"/>
        <w:ind w:left="426" w:hanging="426"/>
      </w:pPr>
      <w:r>
        <w:t>2.</w:t>
      </w:r>
      <w:r>
        <w:tab/>
        <w:t xml:space="preserve">die Errichtung und den Betrieb eines Teiles einer Anlage </w:t>
      </w:r>
    </w:p>
    <w:p>
      <w:pPr>
        <w:pStyle w:val="GesAbsatz"/>
      </w:pPr>
      <w:r>
        <w:t xml:space="preserve">erteilt werden, wenn eine vorläufige Prüfung ergibt, daß die Anforderungen nach dieser Verordnung im Hinblick auf die Errichtung und den Betrieb der gesamten Anlage erfüllt werden können und ein berechtigtes Interesse an einer Teilerlaubnis besteht. </w:t>
      </w:r>
    </w:p>
    <w:p>
      <w:pPr>
        <w:pStyle w:val="berschrift3"/>
      </w:pPr>
      <w:bookmarkStart w:id="13" w:name="_Toc488725827"/>
      <w:r>
        <w:t>§ 12</w:t>
      </w:r>
      <w:r>
        <w:br/>
        <w:t>Freistellung vom Erlaubnisvorbehalt</w:t>
      </w:r>
      <w:bookmarkEnd w:id="13"/>
      <w:r>
        <w:t xml:space="preserve"> </w:t>
      </w:r>
    </w:p>
    <w:p>
      <w:pPr>
        <w:pStyle w:val="GesAbsatz"/>
      </w:pPr>
      <w:r>
        <w:t xml:space="preserve">(1) Die Errichtung und der Betrieb einer Dampfkesselanlage mit einem oder mehreren Dampfkesseln der Gruppe I bedürfen nicht der Erlaubnis, wenn </w:t>
      </w:r>
    </w:p>
    <w:p>
      <w:pPr>
        <w:pStyle w:val="GesAbsatz"/>
        <w:ind w:left="426" w:hanging="426"/>
      </w:pPr>
      <w:r>
        <w:t>1.</w:t>
      </w:r>
      <w:r>
        <w:tab/>
        <w:t xml:space="preserve">die Dampfkessel, deren zulässiger Betriebsüberdruck höchstens 32 bar beträgt, </w:t>
      </w:r>
    </w:p>
    <w:p>
      <w:pPr>
        <w:pStyle w:val="GesAbsatz"/>
        <w:tabs>
          <w:tab w:val="clear" w:pos="425"/>
        </w:tabs>
        <w:ind w:left="851" w:hanging="425"/>
      </w:pPr>
      <w:r>
        <w:t>a)</w:t>
      </w:r>
      <w:r>
        <w:tab/>
        <w:t xml:space="preserve">mit dem Namen oder der Firma des Herstellers oder mit einem Herstellerzeichen, der Herstellnummer und der Angabe des Herstelljahres sowie mit der Angabe des zulässigen Betriebsüberdruckes und bei Heißwassererzeugern außerdem mit der Angabe der zulässigen Vorlauftemperatur versehen sind und </w:t>
      </w:r>
    </w:p>
    <w:p>
      <w:pPr>
        <w:pStyle w:val="GesAbsatz"/>
        <w:tabs>
          <w:tab w:val="clear" w:pos="425"/>
        </w:tabs>
        <w:ind w:left="851" w:hanging="425"/>
      </w:pPr>
      <w:r>
        <w:t>b)</w:t>
      </w:r>
      <w:r>
        <w:tab/>
        <w:t xml:space="preserve">die Bescheinigung des Herstellers oder Erstellers darüber vorliegt, dass der Dampfkessel einer Wasserdruckprüfung unterzogen worden ist und im Übrigen die Dampfkesselanlage den Anforderungen dieser Verordnung entspricht, </w:t>
      </w:r>
    </w:p>
    <w:p>
      <w:pPr>
        <w:pStyle w:val="GesAbsatz"/>
        <w:ind w:left="426" w:hanging="426"/>
      </w:pPr>
      <w:r>
        <w:t>2.</w:t>
      </w:r>
      <w:r>
        <w:tab/>
        <w:t>die Dampfkessel, deren zulässiger Betriebsüberdruck mehr als 32 bar beträgt, den Voraussetzungen nach Absatz 2 entsprechen.</w:t>
      </w:r>
    </w:p>
    <w:p>
      <w:pPr>
        <w:pStyle w:val="GesAbsatz"/>
      </w:pPr>
      <w:r>
        <w:t xml:space="preserve">(2) Die Errichtung und der Betrieb einer Dampfkesselanlage mit einem oder mehreren Dampfkesseln der Gruppe II oder der Gruppe III, deren zulässiger Betriebsüberdruck höchstens 32 bar und deren Beheizungsleistung je Dampfkessel weniger als 1 Megawatt betragen, bedürfen nicht der Erlaubnis, wenn </w:t>
      </w:r>
    </w:p>
    <w:p>
      <w:pPr>
        <w:pStyle w:val="GesAbsatz"/>
        <w:ind w:left="426" w:hanging="426"/>
      </w:pPr>
      <w:r>
        <w:t>1.</w:t>
      </w:r>
      <w:r>
        <w:tab/>
        <w:t xml:space="preserve">die Dampfkessel oder deren Teile der Bauart nach von der Zulassungsbehörde zugelassen sind, </w:t>
      </w:r>
    </w:p>
    <w:p>
      <w:pPr>
        <w:pStyle w:val="GesAbsatz"/>
        <w:ind w:left="426" w:hanging="426"/>
      </w:pPr>
      <w:r>
        <w:t>2.</w:t>
      </w:r>
      <w:r>
        <w:tab/>
        <w:t xml:space="preserve">die Dampfkessel mit dem in der Bescheinigung nach § 14 Abs. 4 beschriebenen Dampfkessel übereinstimmen oder die Teile, aus denen der Dampfkessel zusammengesetzt ist, mit den in der Bescheinigung nach § 14 Abs. 4 beschriebenen Teilen übereinstimmen, </w:t>
      </w:r>
    </w:p>
    <w:p>
      <w:pPr>
        <w:pStyle w:val="GesAbsatz"/>
        <w:ind w:left="426" w:hanging="426"/>
      </w:pPr>
      <w:r>
        <w:t>3.</w:t>
      </w:r>
      <w:r>
        <w:tab/>
        <w:t xml:space="preserve">eine Bescheinigung des Herstellers oder Erstellers darüber vorliegt, daß die Dampfkessel einer Wasserdruckprüfung unterzogen worden sind, und </w:t>
      </w:r>
    </w:p>
    <w:p>
      <w:pPr>
        <w:pStyle w:val="GesAbsatz"/>
        <w:ind w:left="426" w:hanging="426"/>
      </w:pPr>
      <w:r>
        <w:t>4.</w:t>
      </w:r>
      <w:r>
        <w:tab/>
        <w:t xml:space="preserve">die Dampfkessel mit den Kennzeichen und Angaben versehen sind, die die Zulassungsbehörde nach § 14 Abs. 3 bestimmt hat. </w:t>
      </w:r>
    </w:p>
    <w:p>
      <w:pPr>
        <w:pStyle w:val="GesAbsatz"/>
      </w:pPr>
      <w:r>
        <w:t xml:space="preserve">(3) Absatz 2 ist entsprechend anzuwenden auf Dampfkesselanlagen mit einem oder mehreren Dampfkesseln der Gruppe IV, deren zulässiger Betriebsüberdruck höchstens 32 bar und deren Beheizungsleistung je Dampfkessel weniger als 1 Megawatt betragen, sofern </w:t>
      </w:r>
    </w:p>
    <w:p>
      <w:pPr>
        <w:pStyle w:val="GesAbsatz"/>
        <w:ind w:left="426" w:hanging="426"/>
      </w:pPr>
      <w:r>
        <w:t>1.</w:t>
      </w:r>
      <w:r>
        <w:tab/>
        <w:t xml:space="preserve">das Produkt aus dem zulässigen Betriebsüberdruck bei Dampferzeugern oder dem der zulässigen Vorlauftemperatur entsprechenden Dampfüberdruck bei Heißwassererzeugern in Bar und dem Wasserinhalt in Litern die Zahl l0000 je Dampfkessel nicht überschreitet oder </w:t>
      </w:r>
    </w:p>
    <w:p>
      <w:pPr>
        <w:pStyle w:val="GesAbsatz"/>
        <w:ind w:left="426" w:hanging="426"/>
      </w:pPr>
      <w:r>
        <w:t>2.</w:t>
      </w:r>
      <w:r>
        <w:tab/>
        <w:t xml:space="preserve">bei Überschreitung des Produkts nach Nummer 1 die lichte Weite der von Heizgasen berührten Kesselteile 60 mm und die der sonstigen Kesselteile 150 mm nicht übersteigt. </w:t>
      </w:r>
    </w:p>
    <w:p>
      <w:pPr>
        <w:pStyle w:val="GesAbsatz"/>
      </w:pPr>
      <w:r>
        <w:t xml:space="preserve">(4) Der Beginn der Errichtung einer Dampfkesselanlage, für die nach Absatz 1 Nr. 2, Absatz 2 oder 3 eine Erlaubnis nicht erforderlich ist, ist der Erlaubnisbehörde unverzüglich anzuzeigen. Bei Anlagen mit einem oder mehreren Dampfkesseln der Gruppe II oder der Gruppe III sind der Anzeige eine Beschreibung der Dampfkesselanlage und eine Abschrift der vom Hersteller oder Ersteller nach § 15 Abs. 3 auszustellenden Bescheinigung beizufügen oder unverzüglich nachzureichen. Bei feststehenden Anlagen ist außerdem der Aufstellungsort anzugeben. Bei Anlagen mit einem oder mehreren Dampfkesseln der Gruppe IV sind der Anzeige die in § 10 Abs. 2 aufgeführten Unterlagen, ausgenommen die statischen Berechnungen, beizufügen. Die Unterlagen müssen durch einen Bericht des Sachverständigen ergänzt sein, aus dem hervorgeht, daß die Anlage den Anforderungen dieser Verordnung entspricht. </w:t>
      </w:r>
    </w:p>
    <w:p>
      <w:pPr>
        <w:pStyle w:val="berschrift3"/>
      </w:pPr>
      <w:bookmarkStart w:id="14" w:name="_Toc488725828"/>
      <w:r>
        <w:lastRenderedPageBreak/>
        <w:t>§ 13</w:t>
      </w:r>
      <w:r>
        <w:br/>
        <w:t>Wesentliche Änderung</w:t>
      </w:r>
      <w:bookmarkEnd w:id="14"/>
      <w:r>
        <w:t xml:space="preserve"> </w:t>
      </w:r>
    </w:p>
    <w:p>
      <w:pPr>
        <w:pStyle w:val="GesAbsatz"/>
      </w:pPr>
      <w:r>
        <w:t xml:space="preserve">(1) Für die wesentliche Änderung einer Dampfkesselanlage und den Betrieb einer Anlage nach einer wesentlichen Änderung gelten die §§ 10 bis 12 entsprechend. Als wesentlich ist jede Änderung anzusehen, die die Sicherheit der Anlage beeinträchtigen kann. </w:t>
      </w:r>
    </w:p>
    <w:p>
      <w:pPr>
        <w:pStyle w:val="GesAbsatz"/>
      </w:pPr>
      <w:r>
        <w:t xml:space="preserve">(2) Absatz 1 Satz 1 gilt nicht, wenn Teile der Anlage, ausgenommen der Dampfkessel, durch der Bauart nach gleiche Teile ausgewechselt werden oder die Anlage im Rahmen der erteilten Erlaubnis instand gesetzt wird. </w:t>
      </w:r>
    </w:p>
    <w:p>
      <w:pPr>
        <w:pStyle w:val="berschrift3"/>
      </w:pPr>
      <w:bookmarkStart w:id="15" w:name="_Toc488725829"/>
      <w:r>
        <w:t xml:space="preserve">§ 14 </w:t>
      </w:r>
      <w:r>
        <w:br/>
        <w:t>Bauartzulassung</w:t>
      </w:r>
      <w:bookmarkEnd w:id="15"/>
      <w:r>
        <w:t xml:space="preserve"> </w:t>
      </w:r>
    </w:p>
    <w:p>
      <w:pPr>
        <w:pStyle w:val="GesAbsatz"/>
      </w:pPr>
      <w:r>
        <w:t xml:space="preserve">(1) Auf Antrag des Herstellers oder des Importeurs prüft der für dessen Betrieb nach § 24 dafür zuständige Sachverständige, ob eine Dampfkesselanlage oder ein Teil davon der Bauart nach den Anforderungen dieser Verordnung entspricht. Dem Antrag sind in je drei Stücken die erforderlichen Zeichnungen und die Beschreibung der Bauart und der Betriebsweise der Dampfkesselanlage oder des Teiles beizufügen. Dem Sachverständigen sind auf Verlangen die zur Prüfung erforderlichen Baumuster zu überlassen. Der Sachverständige übermittelt der in Absatz 2 bezeichneten Behörde die Berichte und Bescheinigungen über die durchgeführten Prüfungen und deren Ergebnisse. </w:t>
      </w:r>
    </w:p>
    <w:p>
      <w:pPr>
        <w:pStyle w:val="GesAbsatz"/>
      </w:pPr>
      <w:r>
        <w:t xml:space="preserve">(2) Die zuständige Behörde (Zulassungsbehörde) entscheidet über die Zulassung der nach Absatz 1 geprüften Dampfkesselanlage oder des Teiles. Die Zulassung ist zu erteilen, wenn die Dampfkesselanlage oder der Teil den Anforderungen dieser Verordnung entspricht; andernfalls ist die Zulassung zu versagen. Soweit eine Prüfbescheinigung unter Einschluß eines Prüfberichtes vorliegt, die von einer Prüfstelle erteilt worden ist, die nach Artikel 13 der Richtlinie Nr. 76/767/EWG des Rates vom 27. Juli 1976 zur Angleichung der Rechtsvorschriften der Mitgliedstaaten über gemeinsame Vorschriften für Druckbehälter sowie über Verfahren zu deren Prüfung (ABl. EG Nr. L 262 S. 153) von dem Mitgliedstaat oder anderen Vertragsstaat des Abkommens über den Europäischen Wirtschaftsraum benannt wurde, in dem der Hersteller seinen Sitz hat, und nach der die Dampfkesselanlage oder der Teil den Anforderungen dieser Verordnung entspricht, hat die Zulassungsbehörde bei ihrer Entscheidung nach Satz 1 diese Prüfbescheinigung zugrunde zu legen. Die Zulassung kann beschränkt, befristet, unter Bedingungen erteilt sowie mit Auflagen verbunden werden. Die nachträgliche Aufnahme, Änderung oder Ergänzung von Auflagen ist zulässig. </w:t>
      </w:r>
    </w:p>
    <w:p>
      <w:pPr>
        <w:pStyle w:val="GesAbsatz"/>
      </w:pPr>
      <w:r>
        <w:t xml:space="preserve">(3) Die Zulassungsbehörde bestimmt das Kennzeichen und die Angaben, mit denen die Dampfkesselanlage oder der Teil zu versehen ist. </w:t>
      </w:r>
    </w:p>
    <w:p>
      <w:pPr>
        <w:pStyle w:val="GesAbsatz"/>
      </w:pPr>
      <w:r>
        <w:t xml:space="preserve">(4) Die Zulassungsbehörde erteilt dem Antragsteller eine Bescheinigung über die Zulassung. 2 der Bescheinigung sind die wesentlichen Merkmale der Dampfkesselanlage oder des Teiles sowie Beschränkungen, Befristungen, Bedingungen, Auflagen und die nach Absatz 3 bestimmten Kennzeichen und Angaben anzugeben. Die Zulassungsbehörde übersendet dem Deutschen Dampfkesselausschuss eine Abschrift der Bescheinigung. </w:t>
      </w:r>
    </w:p>
    <w:p>
      <w:pPr>
        <w:pStyle w:val="GesAbsatz"/>
      </w:pPr>
      <w:r>
        <w:t xml:space="preserve">(5) Ist die Bauartzulassung zurückgenommen oder widerrufen worden, so dürfen vor der Rücknahme oder dem Widerruf hergestellte Dampfkesselanlagen oder Teile betrieben werden, wenn sie der zurückgenommenen oder widerrufenen Zulassung entsprechen und die für die Rücknahme oder den Widerruf zuständige Behörde feststellt, daß Gefahren für Beschäftigte oder Dritte nicht zu befürchten sind. </w:t>
      </w:r>
    </w:p>
    <w:p>
      <w:pPr>
        <w:pStyle w:val="GesAbsatz"/>
      </w:pPr>
      <w:r>
        <w:t xml:space="preserve">(6) Eine Bauartzulassung erlischt, wenn </w:t>
      </w:r>
    </w:p>
    <w:p>
      <w:pPr>
        <w:pStyle w:val="GesAbsatz"/>
        <w:ind w:left="426" w:hanging="426"/>
      </w:pPr>
      <w:r>
        <w:t>1.</w:t>
      </w:r>
      <w:r>
        <w:tab/>
        <w:t xml:space="preserve">eine in ihr gesetzte und nicht verlängerte Frist verstrichen ist, ohne dass der Zulassungsinhaber damit begonnen hat, die zugelassenen Anlagen oder Anlageteile herzustellen, </w:t>
      </w:r>
    </w:p>
    <w:p>
      <w:pPr>
        <w:pStyle w:val="GesAbsatz"/>
        <w:ind w:left="426" w:hanging="426"/>
      </w:pPr>
      <w:r>
        <w:t>2.</w:t>
      </w:r>
      <w:r>
        <w:tab/>
        <w:t xml:space="preserve">der Zulassungsinhaber von der Zulassung drei Jahre keinen Gebrauch macht oder Anlagen oder Anlageteile seit mehr als drei Jahren nicht mehr herstellt und die Frist nicht verlängert worden ist. </w:t>
      </w:r>
    </w:p>
    <w:p>
      <w:pPr>
        <w:pStyle w:val="GesAbsatz"/>
      </w:pPr>
      <w:r>
        <w:t xml:space="preserve">Absatz 5 ist entsprechend anzuwenden, wenn die Bauartzulassung erlischt. </w:t>
      </w:r>
    </w:p>
    <w:p>
      <w:pPr>
        <w:pStyle w:val="berschrift3"/>
      </w:pPr>
      <w:bookmarkStart w:id="16" w:name="_Toc488725830"/>
      <w:r>
        <w:t>§ 15</w:t>
      </w:r>
      <w:r>
        <w:br/>
        <w:t>Prüfung vor Inbetriebnahme</w:t>
      </w:r>
      <w:bookmarkEnd w:id="16"/>
      <w:r>
        <w:t xml:space="preserve"> </w:t>
      </w:r>
    </w:p>
    <w:p>
      <w:pPr>
        <w:pStyle w:val="GesAbsatz"/>
      </w:pPr>
      <w:r>
        <w:t xml:space="preserve">(1) Eine Dampfkesselanlage darf nach ihrer Errichtung oder wesentlichen Änderung erst in Betrieb genommen werden, nachdem der Sachverständige die Anlage Prüfungen daraufhin unterzogen hat, ob sie entsprechend der Erlaubnis oder Bauartzulassung errichtet oder geändert worden ist, und nachdem er über das Ergebnis der Prüfung eine Bescheinigung erteilt hat. </w:t>
      </w:r>
    </w:p>
    <w:p>
      <w:pPr>
        <w:pStyle w:val="GesAbsatz"/>
      </w:pPr>
      <w:r>
        <w:t xml:space="preserve">(2) Die Prüfungen nach Absatz 1 sind vorbehaltlich der Absätze 3 bis 5 </w:t>
      </w:r>
    </w:p>
    <w:p>
      <w:pPr>
        <w:pStyle w:val="GesAbsatz"/>
        <w:ind w:left="426" w:hanging="426"/>
      </w:pPr>
      <w:r>
        <w:lastRenderedPageBreak/>
        <w:t>1.</w:t>
      </w:r>
      <w:r>
        <w:tab/>
        <w:t xml:space="preserve">die Bauprüfung des Dampfkessels und der im Rauchgasstrom der Feuerung angeordneten Speisewasservorwärmer, absperrbaren Überhitzer, Zwischenüberhitzer sowie der Druckausdehnungsgefäße und der im Kesselaufstellungsraum befindlichen Dampfkühler, </w:t>
      </w:r>
    </w:p>
    <w:p>
      <w:pPr>
        <w:pStyle w:val="GesAbsatz"/>
        <w:ind w:left="426" w:hanging="426"/>
      </w:pPr>
      <w:r>
        <w:t>2.</w:t>
      </w:r>
      <w:r>
        <w:tab/>
        <w:t xml:space="preserve">die Wasserdruckprüfung des Dampfkessels und der unter Nummer 1 aufgeführten Anlageteile und </w:t>
      </w:r>
    </w:p>
    <w:p>
      <w:pPr>
        <w:pStyle w:val="GesAbsatz"/>
        <w:ind w:left="426" w:hanging="426"/>
      </w:pPr>
      <w:r>
        <w:t>3.</w:t>
      </w:r>
      <w:r>
        <w:tab/>
        <w:t xml:space="preserve">die Abnahmeprüfung der Dampfkesselanlage. </w:t>
      </w:r>
    </w:p>
    <w:p>
      <w:pPr>
        <w:pStyle w:val="GesAbsatz"/>
      </w:pPr>
      <w:r>
        <w:t xml:space="preserve">(3) Die Prüfungen nach den Absätzen 1 und 2 entfallen bei einer Dampfkesselanlage mit Dampfkesseln der Gruppe I, II oder III, ihr die eine Erlaubnis nach § 12 nicht erforderlich ist und eine Bescheinigung des Herstellers oder Erstellers darüber vorliegt, daß die Dampfkesselanlage ordnungsmäßig installiert ist. </w:t>
      </w:r>
    </w:p>
    <w:p>
      <w:pPr>
        <w:pStyle w:val="GesAbsatz"/>
      </w:pPr>
      <w:r>
        <w:t xml:space="preserve">(4) Die Bauprüfung nach Absatz 2 Nr. 1 und die Wasserdruckprüfung nach Absatz 2 Nr. 2 entfallen für die der Bauart nach zugelassenen Teile von Dampfkesselanlagen. wenn </w:t>
      </w:r>
    </w:p>
    <w:p>
      <w:pPr>
        <w:pStyle w:val="GesAbsatz"/>
        <w:ind w:left="426" w:hanging="426"/>
      </w:pPr>
      <w:r>
        <w:t>1.</w:t>
      </w:r>
      <w:r>
        <w:tab/>
        <w:t xml:space="preserve">diese Teile mit den in der Beschreibung nach § 14 Abs. 4 beschriebenen Teilen übereinstimmen, </w:t>
      </w:r>
    </w:p>
    <w:p>
      <w:pPr>
        <w:pStyle w:val="GesAbsatz"/>
        <w:ind w:left="426" w:hanging="426"/>
      </w:pPr>
      <w:r>
        <w:t>2.</w:t>
      </w:r>
      <w:r>
        <w:tab/>
        <w:t xml:space="preserve">eine Bescheinigung des Herstellers oder Erstellers darüber vorliegt, daß die Teile einer Wasserdruckprüfung unterzogen worden sind, und </w:t>
      </w:r>
    </w:p>
    <w:p>
      <w:pPr>
        <w:pStyle w:val="GesAbsatz"/>
        <w:ind w:left="426" w:hanging="426"/>
      </w:pPr>
      <w:r>
        <w:t>3.</w:t>
      </w:r>
      <w:r>
        <w:tab/>
        <w:t xml:space="preserve">die Teile mit den Kennzeichen und den Angaben versehen sind, die die Zulassungsbehörde nach § 14 Abs. 3 bestimmt hat. </w:t>
      </w:r>
    </w:p>
    <w:p>
      <w:pPr>
        <w:pStyle w:val="GesAbsatz"/>
      </w:pPr>
      <w:r>
        <w:t xml:space="preserve">(5) Die Erlaubnisbehörde kann bei der Erteilung der Erlaubnis zu einer wesentlichen Änderung einer Dampfkesselanlage bestimmen, daß nach den Absätzen 1 und 2 vorgesehene Prüfungen entfallen und in welchem Umfang erforderliche Prüfungen vorzunehmen sind. Satz 1 gilt entsprechend, wenn in den Fällen des § 11 eine endgültige Erlaubnis zum Betrieb einer Dampfkesselanlage erteilt wird. </w:t>
      </w:r>
    </w:p>
    <w:p>
      <w:pPr>
        <w:pStyle w:val="GesAbsatz"/>
      </w:pPr>
      <w:r>
        <w:t xml:space="preserve">(6) § 6 Abs. 2 bleibt unberührt. </w:t>
      </w:r>
    </w:p>
    <w:p>
      <w:pPr>
        <w:pStyle w:val="berschrift3"/>
      </w:pPr>
      <w:bookmarkStart w:id="17" w:name="_Toc488725831"/>
      <w:r>
        <w:t>§ 16</w:t>
      </w:r>
      <w:r>
        <w:br/>
        <w:t>Wiederkehrende Prüfungen</w:t>
      </w:r>
      <w:bookmarkEnd w:id="17"/>
      <w:r>
        <w:t xml:space="preserve"> </w:t>
      </w:r>
    </w:p>
    <w:p>
      <w:pPr>
        <w:pStyle w:val="GesAbsatz"/>
      </w:pPr>
      <w:r>
        <w:t xml:space="preserve">(1) Eine Dampfkesselanlage mit einem Dampfkessel der Gruppe II mit einem Wasserinhalt von mehr als 2000 Litern und der Gruppe IV ist wiederkehrenden Prüfungen durch den Sachverständigen daraufhin zu unterziehen, ob sie der Erlaubnis oder Bauartzulassung entspricht. </w:t>
      </w:r>
    </w:p>
    <w:p>
      <w:pPr>
        <w:pStyle w:val="GesAbsatz"/>
      </w:pPr>
      <w:r>
        <w:t xml:space="preserve">(2) Die Prüfungen nach Absatz 1 sind vorbehaltlich des Satzes 2 und des Absatzes 3 </w:t>
      </w:r>
    </w:p>
    <w:p>
      <w:pPr>
        <w:pStyle w:val="GesAbsatz"/>
        <w:ind w:left="426" w:hanging="426"/>
      </w:pPr>
      <w:r>
        <w:t>1.</w:t>
      </w:r>
      <w:r>
        <w:tab/>
        <w:t xml:space="preserve">die innere Prüfung des Dampfkessels und der im Rauchgasstrom der Feuerung angeordneten Speisewasservorwärmer, absperrbaren Überhitzter, Zwischenüberhitzer sowie der Druckausdehnungsgefäße und der im Kesselaufstellungsraum befindlichen Dampfkühler, </w:t>
      </w:r>
    </w:p>
    <w:p>
      <w:pPr>
        <w:pStyle w:val="GesAbsatz"/>
        <w:ind w:left="426" w:hanging="426"/>
      </w:pPr>
      <w:r>
        <w:t>2.</w:t>
      </w:r>
      <w:r>
        <w:tab/>
        <w:t xml:space="preserve">die Wasserdruckprüfung des Dampfkessels und der unter Nummer 1 aufgeführten Anlageteile und </w:t>
      </w:r>
    </w:p>
    <w:p>
      <w:pPr>
        <w:pStyle w:val="GesAbsatz"/>
        <w:ind w:left="426" w:hanging="426"/>
      </w:pPr>
      <w:r>
        <w:t>3.</w:t>
      </w:r>
      <w:r>
        <w:tab/>
        <w:t xml:space="preserve">die äußere Prüfung der Dampfkesselanlage. </w:t>
      </w:r>
    </w:p>
    <w:p>
      <w:pPr>
        <w:pStyle w:val="GesAbsatz"/>
      </w:pPr>
      <w:r>
        <w:t xml:space="preserve">Bei einer Dampfkesselanlage mit einem Dampfkessel der Gruppe II mit einem Wasserinhalt von mehr als 2000 Litern und bei einer Dampfkesselanlage mit einem Dampferzeuger. der nur aus Rohren von höchstens 44,5 mm Außendurchmesser besteht, dessen Wasserinhalt 150 Liter und dessen zulässiger Betriebsüberdruck 23 bar nicht übersteigen, bestehen die Prüfungen nach Absatz 1 nur aus der äußeren Prüfung der Dampfkesselanlage. </w:t>
      </w:r>
    </w:p>
    <w:p>
      <w:pPr>
        <w:pStyle w:val="GesAbsatz"/>
      </w:pPr>
      <w:r>
        <w:t xml:space="preserve">(3) Die Aufsichtsbehörde kann bestimmen, daß nach den Absätzen 1 und 2 vorgeschriebene Prüfungen entfallen, wenn die Sicherheit auf andere Weise gewährleistet ist. </w:t>
      </w:r>
    </w:p>
    <w:p>
      <w:pPr>
        <w:pStyle w:val="berschrift3"/>
      </w:pPr>
      <w:bookmarkStart w:id="18" w:name="_Toc488725832"/>
      <w:r>
        <w:t>§ 17</w:t>
      </w:r>
      <w:r>
        <w:br/>
        <w:t>Prüffristen</w:t>
      </w:r>
      <w:bookmarkEnd w:id="18"/>
    </w:p>
    <w:p>
      <w:pPr>
        <w:pStyle w:val="GesAbsatz"/>
      </w:pPr>
      <w:r>
        <w:t xml:space="preserve">(1) Die Fristen für die wiederkehrenden Prüfungen nach § 16betragen: </w:t>
      </w:r>
    </w:p>
    <w:p>
      <w:pPr>
        <w:pStyle w:val="GesAbsatz"/>
        <w:ind w:left="426" w:hanging="426"/>
      </w:pPr>
      <w:r>
        <w:t>1.</w:t>
      </w:r>
      <w:r>
        <w:tab/>
        <w:t xml:space="preserve">für die innere Prüfung 3 Jahre, </w:t>
      </w:r>
    </w:p>
    <w:p>
      <w:pPr>
        <w:pStyle w:val="GesAbsatz"/>
        <w:ind w:left="426" w:hanging="426"/>
      </w:pPr>
      <w:r>
        <w:t>2.</w:t>
      </w:r>
      <w:r>
        <w:tab/>
        <w:t xml:space="preserve">für die Wasserdruckprüfung 9 Jahre, </w:t>
      </w:r>
    </w:p>
    <w:p>
      <w:pPr>
        <w:pStyle w:val="GesAbsatz"/>
        <w:ind w:left="426" w:hanging="426"/>
      </w:pPr>
      <w:r>
        <w:t>3.</w:t>
      </w:r>
      <w:r>
        <w:tab/>
        <w:t xml:space="preserve">für die äußere Prüfung 1 Jahr. </w:t>
      </w:r>
    </w:p>
    <w:p>
      <w:pPr>
        <w:pStyle w:val="GesAbsatz"/>
      </w:pPr>
      <w:r>
        <w:t xml:space="preserve">Die Fristen beginnen mit dem Abschluß der Abnahmeprüfung (§ 15 Abs. 2 Nr. 3). </w:t>
      </w:r>
    </w:p>
    <w:p>
      <w:pPr>
        <w:pStyle w:val="GesAbsatz"/>
      </w:pPr>
      <w:r>
        <w:t xml:space="preserve">(2) Werden die sicherheitstechnisch besonders bedeutsamen Teile einer Dampfkesselanlage innerhalb einer Frist von zwei Jahren vom Sachverständigen geprüft, so verlängert sich die Frist für die innere Prüfung auf vier Jahre. </w:t>
      </w:r>
    </w:p>
    <w:p>
      <w:pPr>
        <w:pStyle w:val="GesAbsatz"/>
      </w:pPr>
      <w:r>
        <w:lastRenderedPageBreak/>
        <w:t xml:space="preserve">(3) Für Schiffsdampfkesselanlagen auf Seeschiffen, ausgenommen solche auf Fahrgastschiffen (§ 2 Abs. 4 Nr. 1 der Schiffssicherheitsverordnung in der Fassung der Bekanntmachung vom 21. Oktober 1994 - BGBl. I S. 3281, 3532) beträgt die Frist für die äußere Prüfung drei Jahre. Für Schiffsdampfkesselanlagen auf Fahrgastschiffen beträgt die Frist für die innere Prüfung ein Jahr. </w:t>
      </w:r>
    </w:p>
    <w:p>
      <w:pPr>
        <w:pStyle w:val="GesAbsatz"/>
      </w:pPr>
      <w:r>
        <w:t xml:space="preserve">(4) Die Frist für die äußere Prüfung gilt als eingehalten. wenn diese Prüfung im Laufe des Kalenderjahres vorgenommen wird, in dem die Frist abläuft. Teilt derjenige, der eine Dampfkesselanlage betreibt, dem Sachverständigen mit, daß der inneren Prüfung oder der Wasserdruckprüfung bei Ablauf der Frist betriebliche Gründe entgegenstehen, so verlängert sich die Frist für die betreffende Prüfung um drei Monate. </w:t>
      </w:r>
    </w:p>
    <w:p>
      <w:pPr>
        <w:pStyle w:val="GesAbsatz"/>
      </w:pPr>
      <w:r>
        <w:t xml:space="preserve">(5) Die Fristen nach den Absätzen 1 bis 3 laufen auch, wenn die Anlage nicht betrieben wird. Die Prüfungen entfallen, wenn die Anlage bei Ablauf der Fristen nicht betrieben wird. Gehören zu einer Dampfkesselanlage mehrere Dampfkessel, so entfallen die Prüfungen des Dampfkessels, der bei Ablauf der Frist nicht betrieben wird. </w:t>
      </w:r>
    </w:p>
    <w:p>
      <w:pPr>
        <w:pStyle w:val="GesAbsatz"/>
      </w:pPr>
      <w:r>
        <w:t xml:space="preserve">(6) Ist vor Ablauf der Frist für die innere Prüfung eine ihr in vollem Umfang entsprechende Prüfung oder eine Prüfung nach § 18 Abs. 1 vorgenommen worden, so rechnen die weiteren Fristen vom Zeitpunkt dieser Prüfung. Satz 1 gilt entsprechend für die Wasserdruckprüfung. </w:t>
      </w:r>
    </w:p>
    <w:p>
      <w:pPr>
        <w:pStyle w:val="GesAbsatz"/>
      </w:pPr>
      <w:r>
        <w:t xml:space="preserve">(7) Die Aufsichtsbehörde kann die Fristen nach den Absätzen 1 bis 3 im Einzelfall </w:t>
      </w:r>
    </w:p>
    <w:p>
      <w:pPr>
        <w:pStyle w:val="GesAbsatz"/>
        <w:ind w:left="426" w:hanging="426"/>
      </w:pPr>
      <w:r>
        <w:t>1.</w:t>
      </w:r>
      <w:r>
        <w:tab/>
        <w:t xml:space="preserve">verlängern, sowie die Sicherheit auf andere Weise gewährleistet ist, oder </w:t>
      </w:r>
    </w:p>
    <w:p>
      <w:pPr>
        <w:pStyle w:val="GesAbsatz"/>
        <w:ind w:left="426" w:hanging="426"/>
      </w:pPr>
      <w:r>
        <w:t>2.</w:t>
      </w:r>
      <w:r>
        <w:tab/>
        <w:t xml:space="preserve">verkürzen, soweit es der Schutz der Beschäftigten oder Dritter erfordert. </w:t>
      </w:r>
    </w:p>
    <w:p>
      <w:pPr>
        <w:pStyle w:val="berschrift3"/>
      </w:pPr>
      <w:bookmarkStart w:id="19" w:name="_Toc488725833"/>
      <w:r>
        <w:t>§ 18</w:t>
      </w:r>
      <w:r>
        <w:br/>
        <w:t>Prüfung vor Wiederinbetriebnahme</w:t>
      </w:r>
      <w:bookmarkEnd w:id="19"/>
      <w:r>
        <w:t xml:space="preserve"> </w:t>
      </w:r>
    </w:p>
    <w:p>
      <w:pPr>
        <w:pStyle w:val="GesAbsatz"/>
      </w:pPr>
      <w:r>
        <w:t xml:space="preserve">(1) Sind nach § 17 Abs. 5 Satz 2 Prüfungen entfallen, so darf die Dampfkesselanlage erst wieder in Betrieb genommen werden, nachdem diese Prüfungen nachgeholt worden sind und nachdem der Sachverständige über das Ergebnis der Prüfung eine Bescheinigung erteilt hat. </w:t>
      </w:r>
    </w:p>
    <w:p>
      <w:pPr>
        <w:pStyle w:val="GesAbsatz"/>
      </w:pPr>
      <w:r>
        <w:t xml:space="preserve">(2) Ist die Dampfkesselanlage länger als zwei Jahre außer Betrieb gesetzt, so darf sie erst wieder in Betrieb genommen werden, nachdem sie von dem Sachverständigen einer inneren Prüfung und einer Wasserdruckpüfung unterzogen worden ist und nachdem er über das Ergebnis der Prüfung eine Bescheinigung erteilt hat. </w:t>
      </w:r>
    </w:p>
    <w:p>
      <w:pPr>
        <w:pStyle w:val="GesAbsatz"/>
      </w:pPr>
      <w:r>
        <w:t xml:space="preserve">(3) Die Absätze 1 und 2 sind entsprechend auf einen Dampfkessel anzuwenden, soweit für ihn eine Prüfung nach § 17 Abs. 5 Satz 3 entfallen ist. </w:t>
      </w:r>
    </w:p>
    <w:p>
      <w:pPr>
        <w:pStyle w:val="GesAbsatz"/>
      </w:pPr>
      <w:r>
        <w:t xml:space="preserve">(4) Die Aufsichtsbehörde kann bestimmen, daß nach den Absätzen 1 und 2 vorgeschriebene Prüfungen entfallen, wenn die Sicherheit auf andere Weise gewährleistet ist. </w:t>
      </w:r>
    </w:p>
    <w:p>
      <w:pPr>
        <w:pStyle w:val="berschrift3"/>
      </w:pPr>
      <w:bookmarkStart w:id="20" w:name="_Toc488725834"/>
      <w:r>
        <w:t>§ 19</w:t>
      </w:r>
      <w:r>
        <w:br/>
        <w:t>Prüfung nach Schadensfällen</w:t>
      </w:r>
      <w:bookmarkEnd w:id="20"/>
      <w:r>
        <w:t xml:space="preserve"> </w:t>
      </w:r>
    </w:p>
    <w:p>
      <w:pPr>
        <w:pStyle w:val="GesAbsatz"/>
      </w:pPr>
      <w:r>
        <w:t xml:space="preserve">(1) Ist eine Dampfkesselanlage durch Zerknall oder Brand beschädigt worden oder sind Behälter oder Rohrwandungen des Dampfkessels oder der im Rauchgasstrom der Feuerung angeordneten Speisewasservorwärmer, absperrbaren Überhitzter oder Zwischenüberhitzer ausgeglüht oder plötzlich so abgekühlt worden, daß sie Mängel aufweisen können, so ist die Anlage außer Betrieb zu setzen. </w:t>
      </w:r>
    </w:p>
    <w:p>
      <w:pPr>
        <w:pStyle w:val="GesAbsatz"/>
      </w:pPr>
      <w:r>
        <w:t xml:space="preserve">(2) Die Anlage darf erst wieder in Betrieb genommen werden, nachdem der Sachverständige diese daraufhin geprüft hat, ob sie oder die betroffenen Anlageteile der Erlaubnis oder Bauartzulassung entsprechen, und nachdem er über das Ergebnis der Prüfung eine Bescheinigung erteilt hat. </w:t>
      </w:r>
    </w:p>
    <w:p>
      <w:pPr>
        <w:pStyle w:val="berschrift3"/>
      </w:pPr>
      <w:bookmarkStart w:id="21" w:name="_Toc488725835"/>
      <w:r>
        <w:t>§ 20</w:t>
      </w:r>
      <w:r>
        <w:br/>
        <w:t>Angeordnete Prüfung</w:t>
      </w:r>
      <w:bookmarkEnd w:id="21"/>
      <w:r>
        <w:t xml:space="preserve"> </w:t>
      </w:r>
    </w:p>
    <w:p>
      <w:pPr>
        <w:pStyle w:val="GesAbsatz"/>
      </w:pPr>
      <w:r>
        <w:t xml:space="preserve">Die Aufsichtsbehörde kann bei Schadensfällen oder aus besonderem Anlaß im Einzelfall außerordentliche Prüfungen anordnen. </w:t>
      </w:r>
    </w:p>
    <w:p>
      <w:pPr>
        <w:pStyle w:val="berschrift3"/>
      </w:pPr>
      <w:bookmarkStart w:id="22" w:name="_Toc488725836"/>
      <w:r>
        <w:t>§ 21</w:t>
      </w:r>
      <w:r>
        <w:br/>
        <w:t>Instandsetzung</w:t>
      </w:r>
      <w:bookmarkEnd w:id="22"/>
    </w:p>
    <w:p>
      <w:pPr>
        <w:pStyle w:val="GesAbsatz"/>
      </w:pPr>
      <w:r>
        <w:t xml:space="preserve">Soll an einer Dampfkesselanlage eine Instandsetzungsarbeit, insbesondere eine Schweißarbeit, vorgenommen werden, durch die die Sicherheit der Anlage beeinträchtigt werden kann, so hat dies derjenige, der die Anlage betreibt, dem Sachverständigen vor Aufnahme der Arbeit anzuzeigen. Hat der Sachverständige Bedenken gegen die Instandsetzungsarbeit oder hält er die Anordnung einer Prüfung nach § 20 für erforderlich, so hat er dies der Aufsichtsbehörde unverzüglich mitzuteilen. </w:t>
      </w:r>
    </w:p>
    <w:p>
      <w:pPr>
        <w:pStyle w:val="berschrift3"/>
      </w:pPr>
      <w:bookmarkStart w:id="23" w:name="_Toc488725837"/>
      <w:r>
        <w:lastRenderedPageBreak/>
        <w:t>§ 22</w:t>
      </w:r>
      <w:r>
        <w:br/>
        <w:t>Prüfbescheinigungen</w:t>
      </w:r>
      <w:bookmarkEnd w:id="23"/>
      <w:r>
        <w:t xml:space="preserve"> </w:t>
      </w:r>
    </w:p>
    <w:p>
      <w:pPr>
        <w:pStyle w:val="GesAbsatz"/>
      </w:pPr>
      <w:r>
        <w:t xml:space="preserve">(1) Der Sachverständige hat über das Ergebnis einer Prüfung nach § 15 Abs. 1 und 2, § 16 Abs. 1 und 2, § 18 Abs. 1 und 2, § 19 Abs. 2 und § 20 eine Bescheinigung zu erteilen. Hat er bei der Prüfung Mängel festgestellt, durch die Beschäftigte oder Dritte gefährdet werden, so hat er dies der Aufsichtsbehörde unverzüglich mitzuteilen. </w:t>
      </w:r>
    </w:p>
    <w:p>
      <w:pPr>
        <w:pStyle w:val="GesAbsatz"/>
      </w:pPr>
      <w:r>
        <w:t xml:space="preserve">(2) Der Sachverständige hat der Aufsichtsbehörde einen Abdruck der Bescheinigung über das Ergebnis der Abnahmeprüfung nach § 15 Abs. 1 und Abs. 2 Nr. 3 zu übersenden. </w:t>
      </w:r>
    </w:p>
    <w:p>
      <w:pPr>
        <w:pStyle w:val="GesAbsatz"/>
      </w:pPr>
      <w:r>
        <w:t xml:space="preserve">(3) Die Prüfbescheinigungen nach Absatz 1 sind am Betriebsort der Anlage aufzubewahren. Das gleiche gilt für die Bescheinigungen des Herstellers oder Erstellers nach § 12 Abs. 1 bis 3 und § 15 Abs. 3 und 4. </w:t>
      </w:r>
    </w:p>
    <w:p>
      <w:pPr>
        <w:pStyle w:val="berschrift3"/>
      </w:pPr>
      <w:bookmarkStart w:id="24" w:name="_Toc488725838"/>
      <w:r>
        <w:t>§ 23</w:t>
      </w:r>
      <w:r>
        <w:br/>
        <w:t>Veranlassung der Prüfungen</w:t>
      </w:r>
      <w:bookmarkEnd w:id="24"/>
    </w:p>
    <w:p>
      <w:pPr>
        <w:pStyle w:val="GesAbsatz"/>
      </w:pPr>
      <w:r>
        <w:t xml:space="preserve">Wer eine Dampfkesselanlage betreibt, hat zu veranlassen, daß die nach § 16 Abs. 1 und 2, § 17 vorgeschriebenen und die nach § 20 vollziehbar angeordneten Prüfungen vorgenommen werden. </w:t>
      </w:r>
    </w:p>
    <w:p>
      <w:pPr>
        <w:pStyle w:val="berschrift3"/>
      </w:pPr>
      <w:bookmarkStart w:id="25" w:name="_Toc488725839"/>
      <w:r>
        <w:t>§ 24</w:t>
      </w:r>
      <w:r>
        <w:br/>
        <w:t>Sachverständige</w:t>
      </w:r>
      <w:bookmarkEnd w:id="25"/>
      <w:r>
        <w:t xml:space="preserve"> </w:t>
      </w:r>
    </w:p>
    <w:p>
      <w:pPr>
        <w:pStyle w:val="GesAbsatz"/>
      </w:pPr>
      <w:r>
        <w:t>(1) Sachverständige für die nach dieser Verordnung vorgeschriebenen oder angeordneten Prüfungen sind die Sachverständigen nach § 24c Abs. 1 und 2 der Gewerbeordnung.</w:t>
      </w:r>
    </w:p>
    <w:p>
      <w:pPr>
        <w:pStyle w:val="GesAbsatz"/>
      </w:pPr>
      <w:r>
        <w:t xml:space="preserve">(2) Für Dampfkesselanlagen der Wasser- und Schiffahrtsverwaltung des Bundes kann der Bundesminister für Verkehr, für Dampfkesselanlagen der Bundeswehr das Bundesministerium der Verteidigung besondere Sachverständige bestellen. </w:t>
      </w:r>
    </w:p>
    <w:p>
      <w:pPr>
        <w:pStyle w:val="GesAbsatz"/>
      </w:pPr>
      <w:r>
        <w:t xml:space="preserve">(3) Sachverständige für die nach dieser Verordnung vorgeschriebenen oder angeordneten Prüfungen von Dampfkesseln, die aus einem Mitgliedstaat der Europäischen Gemeinschaften oder einem anderen Vertragsstaat des Abkommens über den Europäischen Wirtschaftsraum eingeführt und in der Herstellungsstätte geprüft werden, sind auch die Prüfstellen, die von dem Mitgliedstaat oder anderen Vertragsstaat des Abkommens über den Europäischen Wirtschaftsraum, in dem der Hersteller seinen Sitz hat, nach Artikel 13 der Richtlinie Nr. 76/767/EWG mitgeteilt worden sind. Bei Dampfkesseln, die im Anschluß an einen Auftrag in sehr kleiner Stückzahl hergestellt werden, oder bei Sonderanfertigungen für eine komplizierte Anlage können die in Satz 1 genannten Prüfungen ferner von der Prüfstelle vorgenommen werden, über die sich der Bezieher mit der zuständigen Behörde nach Nummer 1 des Anhanges IV der in Satz 1 erwähnten Richtlinie verständigt hat. </w:t>
      </w:r>
    </w:p>
    <w:p>
      <w:pPr>
        <w:pStyle w:val="GesAbsatz"/>
      </w:pPr>
      <w:r>
        <w:t xml:space="preserve">(4) Sachverständige für die nach dieser Verordnung vorgeschriebenen oder angeordneten Prüfungen sind ferner die Sachverständigen, die bei einer technischen Überwachungsorganisation außerhalb des Geltungsbereichs dieser Verordnung angestellt sind, soweit die technische Überwachungsorganisation von der nach Landesrecht zuständigen Behörde anerkannt worden ist. </w:t>
      </w:r>
    </w:p>
    <w:p>
      <w:pPr>
        <w:pStyle w:val="berschrift3"/>
      </w:pPr>
      <w:bookmarkStart w:id="26" w:name="_Toc488725840"/>
      <w:r>
        <w:t>§ 25</w:t>
      </w:r>
      <w:r>
        <w:br/>
        <w:t>Betrieb</w:t>
      </w:r>
      <w:bookmarkEnd w:id="26"/>
    </w:p>
    <w:p>
      <w:pPr>
        <w:pStyle w:val="GesAbsatz"/>
      </w:pPr>
      <w:r>
        <w:t xml:space="preserve">(1) Wer eine Dampfkesselanlage betreibt. hat diese in ordnungsgemäßem Zustand zu erhalten. ordnungsmäßig zu betreiben, notwendige Instandhaltungs- und Instandsetzungsarbeiten unverzüglich vorzunehmen und die den Umständen nach erforderlichen Sicherheitsmaßnahmen zu treffen. </w:t>
      </w:r>
    </w:p>
    <w:p>
      <w:pPr>
        <w:pStyle w:val="GesAbsatz"/>
      </w:pPr>
      <w:r>
        <w:t xml:space="preserve">(2) Die Aufsichtsbehörde kann im Einzelfall erforderliche Überwachungsmaßnahmen anordnen. </w:t>
      </w:r>
    </w:p>
    <w:p>
      <w:pPr>
        <w:pStyle w:val="GesAbsatz"/>
      </w:pPr>
      <w:r>
        <w:t xml:space="preserve">(3) Wer eine Dampfkesselanlage auf einem Seeschiff betreibt, hat dafür zu sorgen, daß der Leiter der Maschinenanlage das Ergebnis seiner Überprüfung der Dampfkesselanlage schriftlich festhält. </w:t>
      </w:r>
    </w:p>
    <w:p>
      <w:pPr>
        <w:pStyle w:val="GesAbsatz"/>
      </w:pPr>
      <w:r>
        <w:t xml:space="preserve">(4) Eine Dampfkesselanlage darf nicht betrieben werden, wenn sie Mängel aufweist, durch die Beschäftigte oder Dritte gefährdet werden. </w:t>
      </w:r>
    </w:p>
    <w:p>
      <w:pPr>
        <w:pStyle w:val="berschrift3"/>
      </w:pPr>
      <w:bookmarkStart w:id="27" w:name="_Toc488725841"/>
      <w:r>
        <w:t>§ 26</w:t>
      </w:r>
      <w:r>
        <w:br/>
        <w:t>Kesselwärter</w:t>
      </w:r>
      <w:bookmarkEnd w:id="27"/>
    </w:p>
    <w:p>
      <w:pPr>
        <w:pStyle w:val="GesAbsatz"/>
      </w:pPr>
      <w:r>
        <w:t xml:space="preserve">(1) Wer eine Dampfkesselanlage mit einem Dampfkessel der Gruppe IV betreibt, hat einen Kesselwärter zu bestellen und diesen anzuweisen: </w:t>
      </w:r>
    </w:p>
    <w:p>
      <w:pPr>
        <w:pStyle w:val="GesAbsatz"/>
        <w:ind w:left="426" w:hanging="426"/>
      </w:pPr>
      <w:r>
        <w:t>1.</w:t>
      </w:r>
      <w:r>
        <w:tab/>
        <w:t xml:space="preserve">die Anlage zu warten und, soweit erforderlich, zu beaufsichtigen. </w:t>
      </w:r>
    </w:p>
    <w:p>
      <w:pPr>
        <w:pStyle w:val="GesAbsatz"/>
        <w:ind w:left="426" w:hanging="426"/>
      </w:pPr>
      <w:r>
        <w:lastRenderedPageBreak/>
        <w:t>2.</w:t>
      </w:r>
      <w:r>
        <w:tab/>
        <w:t xml:space="preserve">Mängel, die sich an der Anlage zeigen, und Vorfälle nach § 19 Abs. 1 den vom Betreiber bestimmten Personen zu melden und </w:t>
      </w:r>
    </w:p>
    <w:p>
      <w:pPr>
        <w:pStyle w:val="GesAbsatz"/>
        <w:ind w:left="426" w:hanging="426"/>
      </w:pPr>
      <w:r>
        <w:t>3.</w:t>
      </w:r>
      <w:r>
        <w:tab/>
        <w:t xml:space="preserve">die Anlage außer Betrieb zu setzen, wenn durch Mängel der Anlage Beschäftigte oder Dritte gefährdet werden. </w:t>
      </w:r>
    </w:p>
    <w:p>
      <w:pPr>
        <w:pStyle w:val="GesAbsatz"/>
      </w:pPr>
      <w:r>
        <w:t xml:space="preserve">(2) Zum Kesselwärter darf nur bestellt werden, wer das 18. Lebensjahr vollendet hat. Er muß die für den Betrieb der Anlage erforderliche Sachkunde sowie die Kenntnis der Bedienungsvorschriften und -regeln besitzen. Die Aufgaben des Kesselwärters auf Seeschiffen obliegen dem wachhabenden Schiffsoffizier des maschinentechnischen Dienstes. Dieser kann eine Fachkraft im Maschinendienst mit der Beaufsichtigung und Wartung unter seiner Leitung beauftragen. </w:t>
      </w:r>
    </w:p>
    <w:p>
      <w:pPr>
        <w:pStyle w:val="GesAbsatz"/>
      </w:pPr>
      <w:r>
        <w:t xml:space="preserve">(3) Die Aufsichtsbehörde kann anordnen. daß ein Kesselwärter, der nicht die erforderliche Sachkunde besitzt oder wiederholt den ihm nach Absatz 1 gegebenen Weisungen zuwiderhandelt oder sich sonst als unzuverlässig erwiesen hat, nicht weiter als Kesselwärter beschäftigt werden darf. </w:t>
      </w:r>
    </w:p>
    <w:p>
      <w:pPr>
        <w:pStyle w:val="berschrift3"/>
      </w:pPr>
      <w:bookmarkStart w:id="28" w:name="_Toc488725842"/>
      <w:r>
        <w:t>§ 27</w:t>
      </w:r>
      <w:r>
        <w:br/>
        <w:t>Kesselsteinlöse- und Kesselsteingegenmittel</w:t>
      </w:r>
      <w:bookmarkEnd w:id="28"/>
      <w:r>
        <w:t xml:space="preserve"> </w:t>
      </w:r>
    </w:p>
    <w:p>
      <w:pPr>
        <w:pStyle w:val="GesAbsatz"/>
      </w:pPr>
      <w:r>
        <w:t xml:space="preserve">(1) Wer eine Dampfkesselanlage betreibt, darf Dampfkessel und Überhitzter nur mit Kesselsteinlösemitteln reinigen, die von der zuständigen Behörde (Zulassungsbehörde) zugelassen sind. Das gleiche gilt für Kesselsteingegenmittel, die dem Speisewasser oder dem in der Dampfkesselanlage umlaufenden Wasser zugesetzt werden. </w:t>
      </w:r>
    </w:p>
    <w:p>
      <w:pPr>
        <w:pStyle w:val="GesAbsatz"/>
      </w:pPr>
      <w:r>
        <w:t xml:space="preserve">(2) Die Zulassungsbehörde entscheidet über die Zulassung eines Kesselsteinlöse- oder eines Kesselsteingegenmittels auf Antrag des Herstellers. Dem Antrag sind in je drei Stücken eine Beschreibung des Mittels, insbesondere der chemischen Zusammensetzung, sowie der Anwendungsweise beizufügen. Die Zulassungsbehörde kann verlangen, daß ihr oder den von ihr bezeichneten Stellen die zur Prüfung erforderlichen Mengen des Mittels überlassen werden. </w:t>
      </w:r>
    </w:p>
    <w:p>
      <w:pPr>
        <w:pStyle w:val="GesAbsatz"/>
      </w:pPr>
      <w:r>
        <w:t xml:space="preserve">(3) Die Zulassung ist zu erteilen, wenn das Mittel den Anforderungen dieser Verordnung entspricht: andernfalls ist die Zulassung zu versagen. </w:t>
      </w:r>
      <w:proofErr w:type="gramStart"/>
      <w:r>
        <w:t>,Die</w:t>
      </w:r>
      <w:proofErr w:type="gramEnd"/>
      <w:r>
        <w:t xml:space="preserve"> Zulassung kann beschränkt, befristet, unter Bedingungen erteilt sowie mit Auflagen verbunden werden. Die nachträgliche Aufnahme, Änderung oder Ergänzung von Auflagen ist zulässig. </w:t>
      </w:r>
    </w:p>
    <w:p>
      <w:pPr>
        <w:pStyle w:val="GesAbsatz"/>
      </w:pPr>
      <w:r>
        <w:t xml:space="preserve">(4) Die Zulassungsbehörde bestimmt das Kennzeichen und die Angaben. mit denen die Verpackung oder die Behälter, in denen das Mittel abgegeben wird, zu versehen sind. </w:t>
      </w:r>
    </w:p>
    <w:p>
      <w:pPr>
        <w:pStyle w:val="GesAbsatz"/>
      </w:pPr>
      <w:r>
        <w:t xml:space="preserve">(5) Die Zulassungsbehörde erteilt dem Antragsteller eine Bescheinigung über die Zulassung. In der Bescheinigung sind die wesentlichen Merkmale des Mittels, die Beschränkungen. Befristungen, Bedingungen und Auflagen, mit denen die Zulassung versehen ist, und die nach Absatz 4 bestimmten Kennzeichen und Angaben aufzuführen. Die Zulassungsbehörde übersendet dem Deutschen Dampfkesselausschuss eine Abschrift der Bescheinigung. </w:t>
      </w:r>
    </w:p>
    <w:p>
      <w:pPr>
        <w:pStyle w:val="GesAbsatz"/>
      </w:pPr>
      <w:r>
        <w:t xml:space="preserve">(6) § 14 Abs. 6 Satz 1 gilt entsprechend. </w:t>
      </w:r>
    </w:p>
    <w:p>
      <w:pPr>
        <w:pStyle w:val="GesAbsatz"/>
      </w:pPr>
      <w:r>
        <w:t xml:space="preserve">(7) Absatz 1 gilt nicht, wenn Kesselsteinlöse- oder Kesselsteingegenmittel verwendet werden. </w:t>
      </w:r>
    </w:p>
    <w:p>
      <w:pPr>
        <w:pStyle w:val="GesAbsatz"/>
        <w:ind w:left="426" w:hanging="426"/>
      </w:pPr>
      <w:r>
        <w:t>1.</w:t>
      </w:r>
      <w:r>
        <w:tab/>
        <w:t xml:space="preserve">deren Zusammensetzung nach Art und Menge sowie ihrer Wirkungsweise nach dem, der die Anlage betreibt, bekannt sind oder </w:t>
      </w:r>
    </w:p>
    <w:p>
      <w:pPr>
        <w:pStyle w:val="GesAbsatz"/>
        <w:ind w:left="426" w:hanging="426"/>
      </w:pPr>
      <w:r>
        <w:t>2.</w:t>
      </w:r>
      <w:r>
        <w:tab/>
        <w:t xml:space="preserve">die von einem sachkundigen Unternehmer im Auftrag dessen, der die Dampfkesselanlage betreibt, für diese hergestellt worden sind, wenn </w:t>
      </w:r>
    </w:p>
    <w:p>
      <w:pPr>
        <w:pStyle w:val="GesAbsatz"/>
        <w:tabs>
          <w:tab w:val="clear" w:pos="425"/>
        </w:tabs>
        <w:ind w:left="851" w:hanging="425"/>
      </w:pPr>
      <w:r>
        <w:t>a)</w:t>
      </w:r>
      <w:r>
        <w:tab/>
        <w:t xml:space="preserve">die Anwendung der Mittel von einer Person überwacht wird, die der Hersteller über die Anwendung unterwiesen hat, und </w:t>
      </w:r>
    </w:p>
    <w:p>
      <w:pPr>
        <w:pStyle w:val="GesAbsatz"/>
        <w:tabs>
          <w:tab w:val="clear" w:pos="425"/>
        </w:tabs>
        <w:ind w:left="851" w:hanging="425"/>
      </w:pPr>
      <w:r>
        <w:t>b)</w:t>
      </w:r>
      <w:r>
        <w:tab/>
        <w:t xml:space="preserve">eine Bescheinigung des Herstellers darüber vorliegt, dass das Mittel den Anforderungen dieser Verordnung entspricht. </w:t>
      </w:r>
    </w:p>
    <w:p>
      <w:pPr>
        <w:pStyle w:val="berschrift3"/>
      </w:pPr>
      <w:bookmarkStart w:id="29" w:name="_Toc488725843"/>
      <w:r>
        <w:t>§ 28</w:t>
      </w:r>
      <w:r>
        <w:br/>
        <w:t>Unfall- und Schadensanzeige</w:t>
      </w:r>
      <w:bookmarkEnd w:id="29"/>
    </w:p>
    <w:p>
      <w:pPr>
        <w:pStyle w:val="GesAbsatz"/>
      </w:pPr>
      <w:r>
        <w:t xml:space="preserve">(1) Wer eine Dampfkesselanlage betreibt, hat der Aufsichtsbehörde unverzüglich anzuzeigen: </w:t>
      </w:r>
    </w:p>
    <w:p>
      <w:pPr>
        <w:pStyle w:val="GesAbsatz"/>
        <w:ind w:left="426" w:hanging="426"/>
      </w:pPr>
      <w:r>
        <w:t>1.</w:t>
      </w:r>
      <w:r>
        <w:tab/>
        <w:t xml:space="preserve">jeden Unfall bei dem Betrieb der Dampfkesselanlage, bei dem ein Mensch getötet oder die Gesundheit eines Menschen verletzt worden ist, </w:t>
      </w:r>
    </w:p>
    <w:p>
      <w:pPr>
        <w:pStyle w:val="GesAbsatz"/>
        <w:ind w:left="426" w:hanging="426"/>
      </w:pPr>
      <w:r>
        <w:t>2.</w:t>
      </w:r>
      <w:r>
        <w:tab/>
        <w:t xml:space="preserve">jeden Schaden an Wandungen des Dampfkessels, der Druckausdehnungsgefäße oder an den im Rauchgasstrom der Feuerung angeordneten Speisewasservorwärmern, absperrbaren Überhitzern oder Zwischenüberhitzern, der zu einer Betriebseinstellung nach § 25 Abs. 4 geführt hat. </w:t>
      </w:r>
    </w:p>
    <w:p>
      <w:pPr>
        <w:pStyle w:val="GesAbsatz"/>
      </w:pPr>
      <w:r>
        <w:lastRenderedPageBreak/>
        <w:t xml:space="preserve">Die Aufsichtsbehörde kann von dem Anzeigepflichtigen verlangen, daß dieser das anzuzeigende Ereignis auf seine Kosten durch einen möglichst im gegenseitigen Einvernehmen bestimmten Sachverständigen sicherheitstechnisch beurteilen läßt und ihr die Beurteilung schriftlich vorliegt. Die sicherheitstechnische Beurteilung hat sich insbesondere auf die Feststellung zu erstrecken, </w:t>
      </w:r>
    </w:p>
    <w:p>
      <w:pPr>
        <w:pStyle w:val="GesAbsatz"/>
        <w:ind w:left="426" w:hanging="426"/>
      </w:pPr>
      <w:r>
        <w:t>-</w:t>
      </w:r>
      <w:r>
        <w:tab/>
        <w:t xml:space="preserve">worauf das Ereignis zurückzuführen ist, </w:t>
      </w:r>
    </w:p>
    <w:p>
      <w:pPr>
        <w:pStyle w:val="GesAbsatz"/>
        <w:ind w:left="426" w:hanging="426"/>
      </w:pPr>
      <w:r>
        <w:t>-</w:t>
      </w:r>
      <w:r>
        <w:tab/>
        <w:t xml:space="preserve">ob sich die Dampfkesselanlage nicht in ordnungsmäßigem Zustand befand und ob nach Behebung des Mangels eine Gefahr nicht mehr besteht und </w:t>
      </w:r>
    </w:p>
    <w:p>
      <w:pPr>
        <w:pStyle w:val="GesAbsatz"/>
        <w:ind w:left="426" w:hanging="426"/>
      </w:pPr>
      <w:r>
        <w:t>-</w:t>
      </w:r>
      <w:r>
        <w:tab/>
        <w:t xml:space="preserve">ob neue Erkenntnisse gewonnen worden sind, die andere oder zusätzliche Schutzvorkehrungen erfordern. </w:t>
      </w:r>
    </w:p>
    <w:p>
      <w:pPr>
        <w:pStyle w:val="GesAbsatz"/>
      </w:pPr>
      <w:r>
        <w:t xml:space="preserve">(2) Absatz 1 gilt nicht für Anlagen der Bundeswehr. </w:t>
      </w:r>
    </w:p>
    <w:p>
      <w:pPr>
        <w:pStyle w:val="berschrift3"/>
      </w:pPr>
      <w:bookmarkStart w:id="30" w:name="_Toc488725844"/>
      <w:r>
        <w:t>§ 29</w:t>
      </w:r>
      <w:r>
        <w:br/>
        <w:t>Aufsicht über Anlagen des Bundes</w:t>
      </w:r>
      <w:bookmarkEnd w:id="30"/>
      <w:r>
        <w:t xml:space="preserve"> </w:t>
      </w:r>
    </w:p>
    <w:p>
      <w:pPr>
        <w:pStyle w:val="GesAbsatz"/>
      </w:pPr>
      <w:r>
        <w:t xml:space="preserve">Aufsichtsbehörde für Anlagen der Wasser- und Schiffahrtsverwaltung des Bundes sowie der Bundeswehr ist der zuständige Bundesminister oder die von ihm bestimmte Behörde. Für Anlagen der aus dem Sondervermögen Deutsche Bundespost hervorgegangenen Unternehmen ist Aufsichtsbehörde das Bundesministerium für Post und Telekommunikation, soweit es sein Recht nach § 14 Abs. 2 Satz 1 des Gerätesicherheitsgesetzes ausübt. Für andere Anlagen, die der Überwachung durch die Bundesverwaltung unterliegen, gilt § 15 Satz 1 und 2 des Gerätesicherheitsgesetzes. </w:t>
      </w:r>
    </w:p>
    <w:p>
      <w:pPr>
        <w:pStyle w:val="berschrift3"/>
      </w:pPr>
      <w:bookmarkStart w:id="31" w:name="_Toc488725845"/>
      <w:r>
        <w:t>§ 30</w:t>
      </w:r>
      <w:r>
        <w:br/>
        <w:t>Deutscher Dampfkesselausschu</w:t>
      </w:r>
      <w:bookmarkEnd w:id="31"/>
      <w:r>
        <w:t>ss</w:t>
      </w:r>
    </w:p>
    <w:p>
      <w:pPr>
        <w:pStyle w:val="GesAbsatz"/>
      </w:pPr>
      <w:r>
        <w:t xml:space="preserve">(1) Beim Bundesministerium für Arbeit und Sozialordnung wird der Deutsche Dampfkesselausschuss gebildet. Er setzt sich aus folgenden sachverständigen Mitgliedern zusammen: </w:t>
      </w:r>
    </w:p>
    <w:p>
      <w:pPr>
        <w:pStyle w:val="GesAbsatz"/>
        <w:jc w:val="left"/>
      </w:pPr>
      <w:r>
        <w:t>3 Vertreter der Landesregierungen aus den fachlich beteiligten Ressorts,</w:t>
      </w:r>
      <w:r>
        <w:br/>
        <w:t>4 Vertreter der technischen Überwachungsorganisationen, davon 1 Vertreter der staatlichen technischen Überwachung,</w:t>
      </w:r>
      <w:r>
        <w:br/>
        <w:t>1 Vertreter der Träger der gesetzlichen Unfallversicherung,</w:t>
      </w:r>
      <w:r>
        <w:br/>
        <w:t>1 Vertreter der Werkstoffhersteller,</w:t>
      </w:r>
      <w:r>
        <w:br/>
        <w:t>3 Vertreter der Hersteller von Dampfkesselanlagen,</w:t>
      </w:r>
      <w:r>
        <w:br/>
        <w:t>1 Vertreter der Ersteller von Dampfkesselanlage,</w:t>
      </w:r>
      <w:r>
        <w:br/>
        <w:t>4 Vertreter der Betreiber von Dampfkesselanlage,</w:t>
      </w:r>
      <w:r>
        <w:br/>
        <w:t>1 Vertreter der Hersteller von Schiffsdampfkesselanlagen,</w:t>
      </w:r>
      <w:r>
        <w:br/>
        <w:t>1 Vertreter der Betreiber von Schiffsdampfkesselanlagen,</w:t>
      </w:r>
      <w:r>
        <w:br/>
        <w:t>2 Vertreter der Wissenschaft,</w:t>
      </w:r>
      <w:r>
        <w:br/>
        <w:t>1 Vertreter des DIN - Deutsches Institut für Normung,</w:t>
      </w:r>
      <w:r>
        <w:br/>
        <w:t xml:space="preserve">2 Vertreter der Gewerkschaften. </w:t>
      </w:r>
    </w:p>
    <w:p>
      <w:pPr>
        <w:pStyle w:val="GesAbsatz"/>
      </w:pPr>
      <w:r>
        <w:t xml:space="preserve">(2) Der Deutsche Dampfkesselausschuss hat die Aufgabe, hinsichtlich der Dampfkesselanlagen </w:t>
      </w:r>
    </w:p>
    <w:p>
      <w:pPr>
        <w:pStyle w:val="GesAbsatz"/>
        <w:ind w:left="426" w:hanging="426"/>
      </w:pPr>
      <w:r>
        <w:t>1.</w:t>
      </w:r>
      <w:r>
        <w:tab/>
        <w:t xml:space="preserve">das Bundesministerium für Arbeit und Sozialordnung insbesondere in technischen Fragen zu beraten und ihm dem jeweiligen Stand von Wissenschaft und Technik entsprechende Vorschriften vorzuschlagen und </w:t>
      </w:r>
    </w:p>
    <w:p>
      <w:pPr>
        <w:pStyle w:val="GesAbsatz"/>
        <w:ind w:left="426" w:hanging="426"/>
      </w:pPr>
      <w:r>
        <w:t>2.</w:t>
      </w:r>
      <w:r>
        <w:tab/>
        <w:t xml:space="preserve">die dem in § 6 Abs. 1 genannten Stand der Technik entsprechenden Regeln (Technische Regeln) zu ermitteln. </w:t>
      </w:r>
    </w:p>
    <w:p>
      <w:pPr>
        <w:pStyle w:val="GesAbsatz"/>
      </w:pPr>
      <w:r>
        <w:t xml:space="preserve">(3) Die Mitgliedschaft im Deutschen Dampfkesselausschuss ist ehrenamtlich. </w:t>
      </w:r>
    </w:p>
    <w:p>
      <w:pPr>
        <w:pStyle w:val="GesAbsatz"/>
      </w:pPr>
      <w:r>
        <w:t xml:space="preserve">(4) Das Bundesministerium für Arbeit und Sozialordnung beruft die Mitglieder des Ausschusses und für jedes Mitglied einen Stellvertreter. Der Ausschuß gibt sich eine Geschäftsordnung und wählt den Vorsitzenden aus seiner Mitte. Die Geschäftsordnung und die Wahl des Vorsitzenden bedürfen der Zustimmung </w:t>
      </w:r>
      <w:proofErr w:type="gramStart"/>
      <w:r>
        <w:t>der Bundesministers</w:t>
      </w:r>
      <w:proofErr w:type="gramEnd"/>
      <w:r>
        <w:t xml:space="preserve"> für Arbeit und Sozialordnung. </w:t>
      </w:r>
    </w:p>
    <w:p>
      <w:pPr>
        <w:pStyle w:val="GesAbsatz"/>
      </w:pPr>
      <w:r>
        <w:t xml:space="preserve">(5) Die Bundesministerien sowie die für den Arbeitsschutz zuständigen obersten Landesbehörden haben das Recht, zu den Sitzungen des Ausschusses Vertreter zu entsenden. Diesen Vertretern ist auf Verlangen in der Sitzung das Wort zu erteilen, </w:t>
      </w:r>
    </w:p>
    <w:p>
      <w:pPr>
        <w:pStyle w:val="berschrift3"/>
      </w:pPr>
      <w:bookmarkStart w:id="32" w:name="_Toc488725846"/>
      <w:r>
        <w:lastRenderedPageBreak/>
        <w:t>§ 31</w:t>
      </w:r>
      <w:r>
        <w:br/>
        <w:t>Übergangsvorschriften</w:t>
      </w:r>
      <w:bookmarkEnd w:id="32"/>
    </w:p>
    <w:p>
      <w:pPr>
        <w:pStyle w:val="GesAbsatz"/>
      </w:pPr>
      <w:r>
        <w:t xml:space="preserve">(1) Eine nach den bisherigen Vorschriften erteilte Genehmigung zur Anlegung eines Dampfkessels oder eine Erlaubnis zur Errichtung und zum Betrieb einer Dampfkesselanlage gilt als Erlaubnis zur Errichtung und zum Betrieb im Sinne dieser Verordnung. </w:t>
      </w:r>
    </w:p>
    <w:p>
      <w:pPr>
        <w:pStyle w:val="GesAbsatz"/>
      </w:pPr>
      <w:r>
        <w:t xml:space="preserve">(2) Dampfkesselanlagen mit einem </w:t>
      </w:r>
    </w:p>
    <w:p>
      <w:pPr>
        <w:pStyle w:val="GesAbsatz"/>
        <w:ind w:left="426" w:hanging="426"/>
      </w:pPr>
      <w:r>
        <w:t>1.</w:t>
      </w:r>
      <w:r>
        <w:tab/>
        <w:t xml:space="preserve">Zwangsdurchlaufkessel, der nur aus Rohren mit einem Gesamtinhalt von nicht mehr als 35 Litern besteht, </w:t>
      </w:r>
    </w:p>
    <w:p>
      <w:pPr>
        <w:pStyle w:val="GesAbsatz"/>
        <w:ind w:left="426" w:hanging="426"/>
      </w:pPr>
      <w:r>
        <w:t>2.</w:t>
      </w:r>
      <w:r>
        <w:tab/>
        <w:t xml:space="preserve">Kleindampfkessel im Sinne des § 4 Abs. 3 der Dampfkesselverordnung vom 8. September 1965 (BGBl. I S. 1300), dessen Heizfläche 0,10 Quadratmeter und dessen zulässiger Betriebsüberdruck 2,0 bar nicht übersteigt, </w:t>
      </w:r>
    </w:p>
    <w:p>
      <w:pPr>
        <w:pStyle w:val="GesAbsatz"/>
        <w:ind w:left="426" w:hanging="426"/>
      </w:pPr>
      <w:r>
        <w:t>3.</w:t>
      </w:r>
      <w:r>
        <w:tab/>
        <w:t xml:space="preserve">Niederdruckdampfkessel im Sinne des § 4 Abs. 2 der Dampfkesselverordnung vom 8. September 1965 oder </w:t>
      </w:r>
    </w:p>
    <w:p>
      <w:pPr>
        <w:pStyle w:val="GesAbsatz"/>
        <w:ind w:left="426" w:hanging="426"/>
      </w:pPr>
      <w:r>
        <w:t>4.</w:t>
      </w:r>
      <w:r>
        <w:tab/>
        <w:t>Heißwassererzeuger,</w:t>
      </w:r>
    </w:p>
    <w:p>
      <w:pPr>
        <w:pStyle w:val="GesAbsatz"/>
      </w:pPr>
      <w:r>
        <w:t xml:space="preserve">die am 1. März 1966 errichtet waren oder wurden, dürfen ohne Erlaubnis nach dieser Verordnung betrieben werden. Für Schiffsdampfkesselanlagen auf Seeschiffen tritt an die Stelle des in Satz 1 genannten Zeitpunktes der 1. Februar 1969. </w:t>
      </w:r>
    </w:p>
    <w:p>
      <w:pPr>
        <w:pStyle w:val="GesAbsatz"/>
      </w:pPr>
      <w:r>
        <w:t xml:space="preserve">(3) Die nach den bisherigen Vorschriften erteilte typenmäßige Zulassung eines Niederdruckdampfkessels im Sinne des § 4 Abs. 2 der Dampfkesselverordnung vom 8. September 1965 gilt als Zulassung der Bauart nach § 14. Eine nach den bisherigen Vorschriften erteilte Bescheinigung über die typenmäßige Zulassung gilt als Bescheinigung im Sinne des § 14 Abs. 4. </w:t>
      </w:r>
    </w:p>
    <w:p>
      <w:pPr>
        <w:pStyle w:val="GesAbsatz"/>
      </w:pPr>
      <w:r>
        <w:t xml:space="preserve">(4) Die Genehmigung zur Herstellung oder Einfuhr von Kesselsteinlöse- oder Kesselsteingegenmitteln nach § 1 der Verordnung über die Herstellung und die Anwendung von Kesselsteingegenmitteln, Kesselsteinlösemitteln und Kesselinnenanstrichmitteln in der im Bundesgesetzblatt Teil III, Gliederungsnummer 7102-16, veröffentlichten bereinigten Fassung gilt als Zulassung nach § 27 Abs. 1. </w:t>
      </w:r>
    </w:p>
    <w:p>
      <w:pPr>
        <w:pStyle w:val="berschrift3"/>
      </w:pPr>
      <w:bookmarkStart w:id="33" w:name="_Toc488725847"/>
      <w:r>
        <w:t>§ 32</w:t>
      </w:r>
      <w:r>
        <w:br/>
        <w:t>Ordnungswidrigkeiten</w:t>
      </w:r>
      <w:bookmarkEnd w:id="33"/>
      <w:r>
        <w:t xml:space="preserve"> </w:t>
      </w:r>
    </w:p>
    <w:p>
      <w:pPr>
        <w:pStyle w:val="GesAbsatz"/>
      </w:pPr>
      <w:r>
        <w:t xml:space="preserve">(1) Ordnungswidrig im Sinne des § 16 Abs. 2 Nr. 1 Buchstabe b des Gerätesicherheitsgesetzes handelt, wer vorsätzlich oder fahrlässig eine Dampfkesselanlage ohne Erlaubnis entgegen § 10 Abs. 1 errichtet oder betreibt oder entgegen § 13 Abs. 1 wesentlich ändert oder nach einer wesentlichen Änderung betreibt. </w:t>
      </w:r>
    </w:p>
    <w:p>
      <w:pPr>
        <w:pStyle w:val="GesAbsatz"/>
      </w:pPr>
      <w:r>
        <w:t xml:space="preserve">(2) Ordnungswidrig im Sinne des § 16 Abs. 2 Nr. 1 Buchstabe b des Gerätesicherheitsgesetzes handelt, wer vorsätzlich oder fahrlässig </w:t>
      </w:r>
    </w:p>
    <w:p>
      <w:pPr>
        <w:pStyle w:val="GesAbsatz"/>
        <w:ind w:left="426" w:hanging="426"/>
      </w:pPr>
      <w:r>
        <w:t>1.</w:t>
      </w:r>
      <w:r>
        <w:tab/>
        <w:t xml:space="preserve">entgegen § 6 Abs. 1 in Verbindung mit Nummer 16.3 des Anhanges zu dieser Verordnung eine erfahrene und fachkundige Person für die Erprobung nicht bestellt, </w:t>
      </w:r>
    </w:p>
    <w:p>
      <w:pPr>
        <w:pStyle w:val="GesAbsatz"/>
        <w:ind w:left="426" w:hanging="426"/>
      </w:pPr>
      <w:r>
        <w:t>2.</w:t>
      </w:r>
      <w:r>
        <w:tab/>
        <w:t xml:space="preserve">eine Dampfkesselanlage </w:t>
      </w:r>
    </w:p>
    <w:p>
      <w:pPr>
        <w:pStyle w:val="GesAbsatz"/>
        <w:tabs>
          <w:tab w:val="clear" w:pos="425"/>
        </w:tabs>
        <w:ind w:left="851" w:hanging="425"/>
      </w:pPr>
      <w:r>
        <w:t>a)</w:t>
      </w:r>
      <w:r>
        <w:tab/>
        <w:t xml:space="preserve">entgegen § 15 Abs. 1, § 18 Abs. 1, 2 oder 3 oder § 19 Abs. 2 vor Erteilung der Bescheinigung in Betrieb nimmt, </w:t>
      </w:r>
    </w:p>
    <w:p>
      <w:pPr>
        <w:pStyle w:val="GesAbsatz"/>
        <w:tabs>
          <w:tab w:val="clear" w:pos="425"/>
        </w:tabs>
        <w:ind w:left="851" w:hanging="425"/>
      </w:pPr>
      <w:r>
        <w:t>b)</w:t>
      </w:r>
      <w:r>
        <w:tab/>
        <w:t>entgegen § 19 Abs. 1 nicht außer Betrieb setzt,</w:t>
      </w:r>
    </w:p>
    <w:p>
      <w:pPr>
        <w:pStyle w:val="GesAbsatz"/>
        <w:tabs>
          <w:tab w:val="clear" w:pos="425"/>
        </w:tabs>
        <w:ind w:left="851" w:hanging="425"/>
      </w:pPr>
      <w:r>
        <w:t>c)</w:t>
      </w:r>
      <w:r>
        <w:tab/>
        <w:t xml:space="preserve">entgegen § 25 Abs. 4 betreibt, </w:t>
      </w:r>
    </w:p>
    <w:p>
      <w:pPr>
        <w:pStyle w:val="GesAbsatz"/>
        <w:ind w:left="426" w:hanging="426"/>
      </w:pPr>
      <w:r>
        <w:t>3.</w:t>
      </w:r>
      <w:r>
        <w:tab/>
        <w:t xml:space="preserve">entgegen § 23 eine vorgeschriebene oder vollziehbar angeordnete Prüfung nicht oder nicht rechtzeitig veranlaßt, </w:t>
      </w:r>
    </w:p>
    <w:p>
      <w:pPr>
        <w:pStyle w:val="GesAbsatz"/>
        <w:ind w:left="426" w:hanging="426"/>
      </w:pPr>
      <w:r>
        <w:t>4.</w:t>
      </w:r>
      <w:r>
        <w:tab/>
        <w:t xml:space="preserve">entgegen § 25 Abs. 3 nicht dafür sorgt, daß der Leiter der Maschinenanlage das Ergebnis seiner Überprüfung der Dampfkesselanlage schriftlich festhält, </w:t>
      </w:r>
    </w:p>
    <w:p>
      <w:pPr>
        <w:pStyle w:val="GesAbsatz"/>
        <w:ind w:left="426" w:hanging="426"/>
      </w:pPr>
      <w:r>
        <w:t>5.</w:t>
      </w:r>
      <w:r>
        <w:tab/>
        <w:t xml:space="preserve">entgegen § 26 Abs. 1 einen Kesselwärter nicht bestellt oder ihn nicht anweist oder entgegen § 26 Abs. 2 Satz 1 zum Kesselwärter eine Person bestellt, die nicht das 18. Lebensjahr vollendet hat, oder </w:t>
      </w:r>
    </w:p>
    <w:p>
      <w:pPr>
        <w:pStyle w:val="GesAbsatz"/>
        <w:ind w:left="426" w:hanging="426"/>
      </w:pPr>
      <w:r>
        <w:t>6.</w:t>
      </w:r>
      <w:r>
        <w:tab/>
        <w:t xml:space="preserve">entgegen § 27 Abs. 1 Dampfkessel oder Überhitzer mit nicht zugelassenen Kesselsteinlösemitteln reinigt oder dem Wasser nicht zugelassene Kesselsteingegenmittel zusetzt. </w:t>
      </w:r>
    </w:p>
    <w:p>
      <w:pPr>
        <w:pStyle w:val="GesAbsatz"/>
      </w:pPr>
      <w:r>
        <w:t xml:space="preserve">(3) Ordnungswidrig im Sinne des § 16 Abs. 2 Nr. 1 Buchstabe a des Gerätesicherheitsgesetzes handelt, wer vorsätzlich oder fahrlässig eine Anzeige nach § 12 Abs. 4, auch in Verbindung mit § 13 Abs. 1, § 21 Satz 1 oder § 28 Abs. 1 Satz 1 nicht richtig, nicht vollständig oder nicht rechtzeitig erstattet. </w:t>
      </w:r>
    </w:p>
    <w:p>
      <w:pPr>
        <w:pStyle w:val="berschrift3"/>
      </w:pPr>
      <w:bookmarkStart w:id="34" w:name="_Toc488725848"/>
      <w:r>
        <w:lastRenderedPageBreak/>
        <w:t>§ 33</w:t>
      </w:r>
      <w:r>
        <w:br/>
        <w:t>(aufgehoben)</w:t>
      </w:r>
      <w:bookmarkEnd w:id="34"/>
    </w:p>
    <w:p>
      <w:pPr>
        <w:pStyle w:val="berschrift3"/>
      </w:pPr>
      <w:bookmarkStart w:id="35" w:name="_Toc488725849"/>
      <w:r>
        <w:t>§ 34</w:t>
      </w:r>
      <w:r>
        <w:br/>
        <w:t>Außerkrafttreten</w:t>
      </w:r>
      <w:bookmarkEnd w:id="35"/>
    </w:p>
    <w:p>
      <w:pPr>
        <w:pStyle w:val="GesAbsatz"/>
      </w:pPr>
      <w:r>
        <w:t>Mit dem Inkrafttreten dieser Verordnung tritt die Dampfkesselverordnung vom 8. September 1965 (BGBl. I S. 1300), geändert durch Verordnung vom 30. Juli 1968 (BGBl. I S. 881), außer Kraft.</w:t>
      </w:r>
    </w:p>
    <w:p>
      <w:pPr>
        <w:pStyle w:val="GesAbsatz"/>
      </w:pPr>
    </w:p>
    <w:p>
      <w:pPr>
        <w:pStyle w:val="berschrift2"/>
        <w:jc w:val="left"/>
      </w:pPr>
      <w:r>
        <w:br w:type="page"/>
      </w:r>
      <w:bookmarkStart w:id="36" w:name="_Toc488725850"/>
      <w:r>
        <w:lastRenderedPageBreak/>
        <w:t>Anhang zu § 6</w:t>
      </w:r>
      <w:bookmarkEnd w:id="36"/>
    </w:p>
    <w:p>
      <w:pPr>
        <w:pStyle w:val="GesAbsatz"/>
        <w:numPr>
          <w:ilvl w:val="0"/>
          <w:numId w:val="28"/>
        </w:numPr>
      </w:pPr>
      <w:r>
        <w:t xml:space="preserve">Der Dampfkessel und die zur Dampfkesselanlage gehörenden Speisewasservorwärmer, Überhitzer, Zwischenüberhitzer, Druckausdehnungsgefäße und Dampfkühler müssen der Bauart und dem Werkstoff nach so beschaffen und so errichtet und ausgerüstet sein, daß sie den bei der vorgesehenen Betriebsweise zu erwartenden Beanspruchungen sicher widerstehen. </w:t>
      </w:r>
    </w:p>
    <w:p>
      <w:pPr>
        <w:pStyle w:val="GesAbsatz"/>
        <w:numPr>
          <w:ilvl w:val="0"/>
          <w:numId w:val="28"/>
        </w:numPr>
      </w:pPr>
      <w:r>
        <w:t xml:space="preserve">Die Werkstoffe und Bauteile, aus denen die Wandungen des Dampfkessels und die zur Dampfkesselanlage gehörenden Speisewasservorwärmer, Überhitzer, Zwischenüberhitzer, Druckausdehnungsgefäße und Dampfkühler zusammengefügt sind, müssen so gekennzeichnet sein, daß der Name des Herstellers, die Werkstoffart und die vorgenommenen Prüfungen festgestellt werden können. </w:t>
      </w:r>
    </w:p>
    <w:p>
      <w:pPr>
        <w:pStyle w:val="GesAbsatz"/>
        <w:numPr>
          <w:ilvl w:val="0"/>
          <w:numId w:val="28"/>
        </w:numPr>
      </w:pPr>
      <w:r>
        <w:t xml:space="preserve">Die Dampfkesselanlage muß so errichtet sein, daß die Wandungen des Dampfkessels und die zur Dampfkesselanlage gehörenden Speisewasservorwärmer, Überhitzer, Zwischenüberhitzer, Druckausdehnungsgefäße und Dampfkühler von Ansätzen ausreichend gereinigt werden können. Die genannten Anlageteile müssen so eingerichtet sein, daß ihr Inneres in einem Umfang besichtigt werden kann, der es zuläßt, die Wandungen sicherheitstechnisch zu beurteilen. Hierzu müssen diese Anlageteile mit Befahröffnungen (Mannlöchern) versehen sein. Soweit dies die Bauart der Anlageteile nicht zuläßt, müssen sie mit Besichtigungsöffnungen versehen sein, und soweit dies nicht möglich ist, müssen die Anlageteile so eingerichtet sein, daß der Zustand der Wandungen im Innern beurteilt werden kann. </w:t>
      </w:r>
    </w:p>
    <w:p>
      <w:pPr>
        <w:pStyle w:val="GesAbsatz"/>
        <w:numPr>
          <w:ilvl w:val="0"/>
          <w:numId w:val="28"/>
        </w:numPr>
      </w:pPr>
      <w:r>
        <w:t xml:space="preserve">Die Dampfkesselanlage muß so beschaffen sein, daß Personen, die sie bedienen, warten oder beaufsichtigen oder sich in ihrer Umgebung aufhalten, nicht mehr als unvermeidbar gefährdet werden können. </w:t>
      </w:r>
    </w:p>
    <w:p>
      <w:pPr>
        <w:pStyle w:val="GesAbsatz"/>
        <w:numPr>
          <w:ilvl w:val="0"/>
          <w:numId w:val="28"/>
        </w:numPr>
      </w:pPr>
      <w:r>
        <w:t xml:space="preserve">Die Dampfkesselanlage muß so eingerichtet sein, daß ihre Teile den Personen, die die Anlage bedienen, warten, beaufsichtigen oder prüfen, ausreichend zugänglich sind. </w:t>
      </w:r>
    </w:p>
    <w:p>
      <w:pPr>
        <w:pStyle w:val="GesAbsatz"/>
        <w:numPr>
          <w:ilvl w:val="0"/>
          <w:numId w:val="28"/>
        </w:numPr>
      </w:pPr>
      <w:r>
        <w:t xml:space="preserve">Bauliche Anlagen, die zur Dampfkesselanlage gehören, müssen den Anforderungen des Bauaufsichtsrechts entsprechen. </w:t>
      </w:r>
    </w:p>
    <w:p>
      <w:pPr>
        <w:pStyle w:val="GesAbsatz"/>
        <w:numPr>
          <w:ilvl w:val="0"/>
          <w:numId w:val="28"/>
        </w:numPr>
      </w:pPr>
      <w:r>
        <w:t xml:space="preserve">Der Dampfkessel muß mit einem widerstandsfähigen Schild versehen sein, das den Namen oder die Firma des Herstellers oder das Herstellerzeichen, die Herstellnummer, die Angabe des Baujahres sowie die für den Betrieb der Dampfkesselanlage erforderlichen Angaben, insbesondere bei Dampferzeugern die des zulässigen Betriebsüberdruckes und bei Heißwassererzeugern die der zulässigen Vorlauftemperatur, enthält. </w:t>
      </w:r>
    </w:p>
    <w:p>
      <w:pPr>
        <w:pStyle w:val="GesAbsatz"/>
        <w:numPr>
          <w:ilvl w:val="0"/>
          <w:numId w:val="28"/>
        </w:numPr>
      </w:pPr>
      <w:r>
        <w:t xml:space="preserve">Solange der Dampfkessel beheizt wird, muß ihm die Menge geeigneten Speisewassers zugeführt werden können, die zu seinem sicheren Betrieb erforderlich ist. </w:t>
      </w:r>
    </w:p>
    <w:p>
      <w:pPr>
        <w:pStyle w:val="GesAbsatz"/>
        <w:numPr>
          <w:ilvl w:val="0"/>
          <w:numId w:val="28"/>
        </w:numPr>
      </w:pPr>
      <w:r>
        <w:t xml:space="preserve">Der Dampfkessel muß mit Einrichtungen versehen sein, die erkennen lassen, ob er die Wassermenge enthält, die zu seinem sicheren Betrieb erforderlich ist. </w:t>
      </w:r>
    </w:p>
    <w:p>
      <w:pPr>
        <w:pStyle w:val="GesAbsatz"/>
        <w:numPr>
          <w:ilvl w:val="0"/>
          <w:numId w:val="28"/>
        </w:numPr>
      </w:pPr>
      <w:r>
        <w:t xml:space="preserve">Ein Dampfkessel, bei dem der natürliche Wasserumlauf nicht ausreicht, um ein erhebliches Überschreiten der zulässigen Betriebstemperatur zu verhindern, muß mit Einrichtungen versehen sein, die den erforderlichen Wasserumlauf jederzeit aufrechterhalten können. </w:t>
      </w:r>
    </w:p>
    <w:p>
      <w:pPr>
        <w:pStyle w:val="GesAbsatz"/>
        <w:numPr>
          <w:ilvl w:val="0"/>
          <w:numId w:val="28"/>
        </w:numPr>
      </w:pPr>
      <w:r>
        <w:t xml:space="preserve">Der Dampfkessel und die zur Dampfkesselanlage gehörenden absperrbaren Speisewasservorwärmer, Überhitzer, Zwischenüberhitzer, Druckausdehnungsgefälle und Dampfkühler müssen mit Einrichtungen versehen sein, die den im Innern herrschenden Druck anzeigen. </w:t>
      </w:r>
    </w:p>
    <w:p>
      <w:pPr>
        <w:pStyle w:val="GesAbsatz"/>
        <w:numPr>
          <w:ilvl w:val="0"/>
          <w:numId w:val="28"/>
        </w:numPr>
      </w:pPr>
      <w:r>
        <w:t xml:space="preserve">Die Dampfkesselanlage muß mit Sicherheitseinrichtungen versehen sein, die einen gefahrdrohenden Zustand verhindern. </w:t>
      </w:r>
    </w:p>
    <w:p>
      <w:pPr>
        <w:pStyle w:val="GesAbsatz"/>
        <w:numPr>
          <w:ilvl w:val="0"/>
          <w:numId w:val="28"/>
        </w:numPr>
      </w:pPr>
      <w:r>
        <w:t xml:space="preserve">Der Dampfkessel muß mit Einrichtungen versehen sein, mit denen er entleert werden kann. </w:t>
      </w:r>
    </w:p>
    <w:p>
      <w:pPr>
        <w:pStyle w:val="GesAbsatz"/>
        <w:numPr>
          <w:ilvl w:val="0"/>
          <w:numId w:val="28"/>
        </w:numPr>
      </w:pPr>
      <w:r>
        <w:t xml:space="preserve">Teile der Dampfkesselanlage, die überhitzten Dampf führen, müssen mit Einrichtungen versehen sein, die es ermöglichen, die Dampftemperatur festzustellen, </w:t>
      </w:r>
    </w:p>
    <w:p>
      <w:pPr>
        <w:pStyle w:val="GesAbsatz"/>
        <w:numPr>
          <w:ilvl w:val="0"/>
          <w:numId w:val="28"/>
        </w:numPr>
      </w:pPr>
      <w:r>
        <w:t xml:space="preserve">Heißwassererzeuger müssen mit Einrichtungen versehen sein, die die Vorlauftemperatur des Heißwassers anzeigen. </w:t>
      </w:r>
    </w:p>
    <w:p>
      <w:pPr>
        <w:pStyle w:val="GesAbsatz"/>
        <w:numPr>
          <w:ilvl w:val="0"/>
          <w:numId w:val="28"/>
        </w:numPr>
      </w:pPr>
      <w:r>
        <w:t xml:space="preserve">Erprobung </w:t>
      </w:r>
    </w:p>
    <w:p>
      <w:pPr>
        <w:pStyle w:val="GesAbsatz"/>
        <w:tabs>
          <w:tab w:val="clear" w:pos="425"/>
          <w:tab w:val="left" w:pos="567"/>
        </w:tabs>
        <w:ind w:left="567" w:hanging="567"/>
      </w:pPr>
      <w:r>
        <w:t>16.1</w:t>
      </w:r>
      <w:r>
        <w:tab/>
        <w:t xml:space="preserve">Allgemeine Bestimmungen für die Durchführung der Erprobung Bei der Erprobung sind, soweit es die Bauart der Dampfkesselanlage ermöglicht, die für den Normalbetrieb geltenden Schutzvorschriften einzuhalten. Die für den Normalbetrieb vorgesehenen Sicherheitseinrichtungen sind in Funktion zu halten, soweit die notwendige Erprobung und die Bauart der Anlage dies ermöglichen. Bei der Erprobung sind Gefahrenbereiche festzulegen, in denen sich nur die für die Durchführung der Erprobung erforderlichen Personen aufhalten dürfen. </w:t>
      </w:r>
    </w:p>
    <w:p>
      <w:pPr>
        <w:pStyle w:val="GesAbsatz"/>
        <w:tabs>
          <w:tab w:val="clear" w:pos="425"/>
          <w:tab w:val="left" w:pos="567"/>
        </w:tabs>
        <w:ind w:left="567" w:hanging="567"/>
      </w:pPr>
      <w:r>
        <w:lastRenderedPageBreak/>
        <w:t>16.2</w:t>
      </w:r>
      <w:r>
        <w:tab/>
        <w:t>Programm</w:t>
      </w:r>
      <w:r>
        <w:br/>
        <w:t xml:space="preserve">Für die Erprobung ist ein schriftliches Programm aufzustellen. Darin sind die einzelnen Schritte und die dabei zu treffenden Maßnahmen so festzulegen, daß die mit der Erprobung verbundenen Risiken so gering wie möglich bleiben. </w:t>
      </w:r>
    </w:p>
    <w:p>
      <w:pPr>
        <w:pStyle w:val="GesAbsatz"/>
        <w:tabs>
          <w:tab w:val="clear" w:pos="425"/>
          <w:tab w:val="left" w:pos="567"/>
        </w:tabs>
        <w:ind w:left="567" w:hanging="567"/>
        <w:jc w:val="left"/>
      </w:pPr>
      <w:r>
        <w:t>16.3</w:t>
      </w:r>
      <w:r>
        <w:tab/>
        <w:t>Leitung der Erprobung</w:t>
      </w:r>
      <w:r>
        <w:br/>
        <w:t xml:space="preserve">Es ist eine erfahrene und fachkundige Person zu bestellen, die die Erprobung verantwortlich leitet und überwacht und die in der Lage ist, bei Unregelmäßigkeiten oder Betriebsstörungen unverzüglich die zur Abwehr von Gefahren erforderlichen Maßnahmen zu treffen. </w:t>
      </w:r>
    </w:p>
    <w:p>
      <w:pPr>
        <w:pStyle w:val="GesAbsatz"/>
        <w:tabs>
          <w:tab w:val="clear" w:pos="425"/>
          <w:tab w:val="left" w:pos="567"/>
        </w:tabs>
        <w:ind w:left="567" w:hanging="567"/>
      </w:pPr>
      <w:r>
        <w:t>16.4</w:t>
      </w:r>
      <w:r>
        <w:tab/>
        <w:t>Personal</w:t>
      </w:r>
      <w:r>
        <w:br/>
        <w:t xml:space="preserve">Mit den Erprobungsarbeiten dürfen nur Personen betraut werden, die das 18. Lebensjahr vollendet haben, mit den ihnen zugewiesenen Aufgaben und den - insbesondere bei überbrückten oder ausgeschalteten Sicherheitseinrichtungen - erforderlichen Sicherheitsmaßnahmen vertraut sind. Erfordert die Erprobungsarbeit ein besonderes Maß an Aufmerksamkeit, so ist die Einsatzzeit der damit beauftragten Person zu begrenzen. </w:t>
      </w:r>
    </w:p>
    <w:p>
      <w:pPr>
        <w:pStyle w:val="GesAbsatz"/>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27.02.1980 (BGBl. I S. 173 / FNA 7102-38)</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it-IT"/>
      </w:rPr>
    </w:pPr>
    <w:r>
      <w:tab/>
      <w:t xml:space="preserve">Stand 29.10.2001 (BGBl. </w:t>
    </w:r>
    <w:r>
      <w:rPr>
        <w:lang w:val="it-IT"/>
      </w:rPr>
      <w:t>I S. 2856)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Archiv6.17</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0018C9"/>
    <w:multiLevelType w:val="singleLevel"/>
    <w:tmpl w:val="2DBCF796"/>
    <w:lvl w:ilvl="0">
      <w:start w:val="1"/>
      <w:numFmt w:val="decimal"/>
      <w:lvlText w:val="%1."/>
      <w:legacy w:legacy="1" w:legacySpace="0" w:legacyIndent="283"/>
      <w:lvlJc w:val="left"/>
      <w:pPr>
        <w:ind w:left="283" w:hanging="283"/>
      </w:pPr>
    </w:lvl>
  </w:abstractNum>
  <w:abstractNum w:abstractNumId="2" w15:restartNumberingAfterBreak="0">
    <w:nsid w:val="08973051"/>
    <w:multiLevelType w:val="singleLevel"/>
    <w:tmpl w:val="2DBCF796"/>
    <w:lvl w:ilvl="0">
      <w:start w:val="1"/>
      <w:numFmt w:val="decimal"/>
      <w:lvlText w:val="%1."/>
      <w:legacy w:legacy="1" w:legacySpace="0" w:legacyIndent="283"/>
      <w:lvlJc w:val="left"/>
      <w:pPr>
        <w:ind w:left="283" w:hanging="283"/>
      </w:pPr>
    </w:lvl>
  </w:abstractNum>
  <w:abstractNum w:abstractNumId="3" w15:restartNumberingAfterBreak="0">
    <w:nsid w:val="0A1F0AFE"/>
    <w:multiLevelType w:val="multilevel"/>
    <w:tmpl w:val="07966214"/>
    <w:lvl w:ilvl="0">
      <w:start w:val="1"/>
      <w:numFmt w:val="decimal"/>
      <w:lvlText w:val="%1."/>
      <w:legacy w:legacy="1" w:legacySpace="0" w:legacyIndent="340"/>
      <w:lvlJc w:val="left"/>
      <w:pPr>
        <w:ind w:left="340" w:hanging="340"/>
      </w:pPr>
    </w:lvl>
    <w:lvl w:ilvl="1">
      <w:start w:val="1"/>
      <w:numFmt w:val="lowerLetter"/>
      <w:lvlText w:val="%2)"/>
      <w:legacy w:legacy="1" w:legacySpace="0" w:legacyIndent="340"/>
      <w:lvlJc w:val="left"/>
      <w:pPr>
        <w:ind w:left="680" w:hanging="340"/>
      </w:pPr>
    </w:lvl>
    <w:lvl w:ilvl="2">
      <w:start w:val="1"/>
      <w:numFmt w:val="lowerRoman"/>
      <w:lvlText w:val="%3)"/>
      <w:legacy w:legacy="1" w:legacySpace="0" w:legacyIndent="708"/>
      <w:lvlJc w:val="left"/>
      <w:pPr>
        <w:ind w:left="1388" w:hanging="708"/>
      </w:pPr>
    </w:lvl>
    <w:lvl w:ilvl="3">
      <w:start w:val="1"/>
      <w:numFmt w:val="lowerLetter"/>
      <w:lvlText w:val="%4)"/>
      <w:legacy w:legacy="1" w:legacySpace="0" w:legacyIndent="708"/>
      <w:lvlJc w:val="left"/>
      <w:pPr>
        <w:ind w:left="2096" w:hanging="708"/>
      </w:pPr>
    </w:lvl>
    <w:lvl w:ilvl="4">
      <w:start w:val="1"/>
      <w:numFmt w:val="decimal"/>
      <w:lvlText w:val="(%5)"/>
      <w:legacy w:legacy="1" w:legacySpace="0" w:legacyIndent="708"/>
      <w:lvlJc w:val="left"/>
      <w:pPr>
        <w:ind w:left="2804" w:hanging="708"/>
      </w:pPr>
    </w:lvl>
    <w:lvl w:ilvl="5">
      <w:start w:val="1"/>
      <w:numFmt w:val="lowerLetter"/>
      <w:lvlText w:val="(%6)"/>
      <w:legacy w:legacy="1" w:legacySpace="0" w:legacyIndent="708"/>
      <w:lvlJc w:val="left"/>
      <w:pPr>
        <w:ind w:left="3512" w:hanging="708"/>
      </w:pPr>
    </w:lvl>
    <w:lvl w:ilvl="6">
      <w:start w:val="1"/>
      <w:numFmt w:val="lowerRoman"/>
      <w:lvlText w:val="(%7)"/>
      <w:legacy w:legacy="1" w:legacySpace="0" w:legacyIndent="708"/>
      <w:lvlJc w:val="left"/>
      <w:pPr>
        <w:ind w:left="4220" w:hanging="708"/>
      </w:pPr>
    </w:lvl>
    <w:lvl w:ilvl="7">
      <w:start w:val="1"/>
      <w:numFmt w:val="lowerLetter"/>
      <w:lvlText w:val="(%8)"/>
      <w:legacy w:legacy="1" w:legacySpace="0" w:legacyIndent="708"/>
      <w:lvlJc w:val="left"/>
      <w:pPr>
        <w:ind w:left="4928" w:hanging="708"/>
      </w:pPr>
    </w:lvl>
    <w:lvl w:ilvl="8">
      <w:start w:val="1"/>
      <w:numFmt w:val="lowerRoman"/>
      <w:lvlText w:val="(%9)"/>
      <w:legacy w:legacy="1" w:legacySpace="0" w:legacyIndent="708"/>
      <w:lvlJc w:val="left"/>
      <w:pPr>
        <w:ind w:left="5636" w:hanging="708"/>
      </w:pPr>
    </w:lvl>
  </w:abstractNum>
  <w:abstractNum w:abstractNumId="4" w15:restartNumberingAfterBreak="0">
    <w:nsid w:val="0A3B1ACE"/>
    <w:multiLevelType w:val="singleLevel"/>
    <w:tmpl w:val="2DBCF796"/>
    <w:lvl w:ilvl="0">
      <w:start w:val="1"/>
      <w:numFmt w:val="decimal"/>
      <w:lvlText w:val="%1."/>
      <w:legacy w:legacy="1" w:legacySpace="0" w:legacyIndent="283"/>
      <w:lvlJc w:val="left"/>
      <w:pPr>
        <w:ind w:left="283" w:hanging="283"/>
      </w:pPr>
    </w:lvl>
  </w:abstractNum>
  <w:abstractNum w:abstractNumId="5" w15:restartNumberingAfterBreak="0">
    <w:nsid w:val="0FC76EBC"/>
    <w:multiLevelType w:val="multilevel"/>
    <w:tmpl w:val="07966214"/>
    <w:lvl w:ilvl="0">
      <w:start w:val="1"/>
      <w:numFmt w:val="decimal"/>
      <w:lvlText w:val="%1."/>
      <w:legacy w:legacy="1" w:legacySpace="0" w:legacyIndent="340"/>
      <w:lvlJc w:val="left"/>
      <w:pPr>
        <w:ind w:left="340" w:hanging="340"/>
      </w:pPr>
    </w:lvl>
    <w:lvl w:ilvl="1">
      <w:start w:val="1"/>
      <w:numFmt w:val="lowerLetter"/>
      <w:lvlText w:val="%2)"/>
      <w:legacy w:legacy="1" w:legacySpace="0" w:legacyIndent="340"/>
      <w:lvlJc w:val="left"/>
      <w:pPr>
        <w:ind w:left="680" w:hanging="340"/>
      </w:pPr>
    </w:lvl>
    <w:lvl w:ilvl="2">
      <w:start w:val="1"/>
      <w:numFmt w:val="lowerRoman"/>
      <w:lvlText w:val="%3)"/>
      <w:legacy w:legacy="1" w:legacySpace="0" w:legacyIndent="708"/>
      <w:lvlJc w:val="left"/>
      <w:pPr>
        <w:ind w:left="1388" w:hanging="708"/>
      </w:pPr>
    </w:lvl>
    <w:lvl w:ilvl="3">
      <w:start w:val="1"/>
      <w:numFmt w:val="lowerLetter"/>
      <w:lvlText w:val="%4)"/>
      <w:legacy w:legacy="1" w:legacySpace="0" w:legacyIndent="708"/>
      <w:lvlJc w:val="left"/>
      <w:pPr>
        <w:ind w:left="2096" w:hanging="708"/>
      </w:pPr>
    </w:lvl>
    <w:lvl w:ilvl="4">
      <w:start w:val="1"/>
      <w:numFmt w:val="decimal"/>
      <w:lvlText w:val="(%5)"/>
      <w:legacy w:legacy="1" w:legacySpace="0" w:legacyIndent="708"/>
      <w:lvlJc w:val="left"/>
      <w:pPr>
        <w:ind w:left="2804" w:hanging="708"/>
      </w:pPr>
    </w:lvl>
    <w:lvl w:ilvl="5">
      <w:start w:val="1"/>
      <w:numFmt w:val="lowerLetter"/>
      <w:lvlText w:val="(%6)"/>
      <w:legacy w:legacy="1" w:legacySpace="0" w:legacyIndent="708"/>
      <w:lvlJc w:val="left"/>
      <w:pPr>
        <w:ind w:left="3512" w:hanging="708"/>
      </w:pPr>
    </w:lvl>
    <w:lvl w:ilvl="6">
      <w:start w:val="1"/>
      <w:numFmt w:val="lowerRoman"/>
      <w:lvlText w:val="(%7)"/>
      <w:legacy w:legacy="1" w:legacySpace="0" w:legacyIndent="708"/>
      <w:lvlJc w:val="left"/>
      <w:pPr>
        <w:ind w:left="4220" w:hanging="708"/>
      </w:pPr>
    </w:lvl>
    <w:lvl w:ilvl="7">
      <w:start w:val="1"/>
      <w:numFmt w:val="lowerLetter"/>
      <w:lvlText w:val="(%8)"/>
      <w:legacy w:legacy="1" w:legacySpace="0" w:legacyIndent="708"/>
      <w:lvlJc w:val="left"/>
      <w:pPr>
        <w:ind w:left="4928" w:hanging="708"/>
      </w:pPr>
    </w:lvl>
    <w:lvl w:ilvl="8">
      <w:start w:val="1"/>
      <w:numFmt w:val="lowerRoman"/>
      <w:lvlText w:val="(%9)"/>
      <w:legacy w:legacy="1" w:legacySpace="0" w:legacyIndent="708"/>
      <w:lvlJc w:val="left"/>
      <w:pPr>
        <w:ind w:left="5636" w:hanging="708"/>
      </w:pPr>
    </w:lvl>
  </w:abstractNum>
  <w:abstractNum w:abstractNumId="6" w15:restartNumberingAfterBreak="0">
    <w:nsid w:val="12D6463D"/>
    <w:multiLevelType w:val="singleLevel"/>
    <w:tmpl w:val="2DBCF796"/>
    <w:lvl w:ilvl="0">
      <w:start w:val="1"/>
      <w:numFmt w:val="decimal"/>
      <w:lvlText w:val="%1."/>
      <w:legacy w:legacy="1" w:legacySpace="0" w:legacyIndent="283"/>
      <w:lvlJc w:val="left"/>
      <w:pPr>
        <w:ind w:left="283" w:hanging="283"/>
      </w:pPr>
    </w:lvl>
  </w:abstractNum>
  <w:abstractNum w:abstractNumId="7" w15:restartNumberingAfterBreak="0">
    <w:nsid w:val="141A6795"/>
    <w:multiLevelType w:val="singleLevel"/>
    <w:tmpl w:val="2DBCF796"/>
    <w:lvl w:ilvl="0">
      <w:start w:val="1"/>
      <w:numFmt w:val="decimal"/>
      <w:lvlText w:val="%1."/>
      <w:legacy w:legacy="1" w:legacySpace="0" w:legacyIndent="283"/>
      <w:lvlJc w:val="left"/>
      <w:pPr>
        <w:ind w:left="283" w:hanging="283"/>
      </w:pPr>
    </w:lvl>
  </w:abstractNum>
  <w:abstractNum w:abstractNumId="8" w15:restartNumberingAfterBreak="0">
    <w:nsid w:val="19300BAB"/>
    <w:multiLevelType w:val="singleLevel"/>
    <w:tmpl w:val="2DBCF796"/>
    <w:lvl w:ilvl="0">
      <w:start w:val="1"/>
      <w:numFmt w:val="decimal"/>
      <w:lvlText w:val="%1."/>
      <w:legacy w:legacy="1" w:legacySpace="0" w:legacyIndent="283"/>
      <w:lvlJc w:val="left"/>
      <w:pPr>
        <w:ind w:left="283" w:hanging="283"/>
      </w:pPr>
    </w:lvl>
  </w:abstractNum>
  <w:abstractNum w:abstractNumId="9" w15:restartNumberingAfterBreak="0">
    <w:nsid w:val="1D381671"/>
    <w:multiLevelType w:val="singleLevel"/>
    <w:tmpl w:val="2DBCF796"/>
    <w:lvl w:ilvl="0">
      <w:start w:val="1"/>
      <w:numFmt w:val="decimal"/>
      <w:lvlText w:val="%1."/>
      <w:legacy w:legacy="1" w:legacySpace="0" w:legacyIndent="283"/>
      <w:lvlJc w:val="left"/>
      <w:pPr>
        <w:ind w:left="283" w:hanging="283"/>
      </w:pPr>
    </w:lvl>
  </w:abstractNum>
  <w:abstractNum w:abstractNumId="10" w15:restartNumberingAfterBreak="0">
    <w:nsid w:val="1F1054C5"/>
    <w:multiLevelType w:val="singleLevel"/>
    <w:tmpl w:val="2DBCF796"/>
    <w:lvl w:ilvl="0">
      <w:start w:val="1"/>
      <w:numFmt w:val="decimal"/>
      <w:lvlText w:val="%1."/>
      <w:legacy w:legacy="1" w:legacySpace="0" w:legacyIndent="283"/>
      <w:lvlJc w:val="left"/>
      <w:pPr>
        <w:ind w:left="283" w:hanging="283"/>
      </w:pPr>
    </w:lvl>
  </w:abstractNum>
  <w:abstractNum w:abstractNumId="11" w15:restartNumberingAfterBreak="0">
    <w:nsid w:val="28421DDC"/>
    <w:multiLevelType w:val="singleLevel"/>
    <w:tmpl w:val="2DBCF796"/>
    <w:lvl w:ilvl="0">
      <w:start w:val="1"/>
      <w:numFmt w:val="decimal"/>
      <w:lvlText w:val="%1."/>
      <w:legacy w:legacy="1" w:legacySpace="0" w:legacyIndent="283"/>
      <w:lvlJc w:val="left"/>
      <w:pPr>
        <w:ind w:left="283" w:hanging="283"/>
      </w:pPr>
    </w:lvl>
  </w:abstractNum>
  <w:abstractNum w:abstractNumId="12" w15:restartNumberingAfterBreak="0">
    <w:nsid w:val="28462CA9"/>
    <w:multiLevelType w:val="multilevel"/>
    <w:tmpl w:val="07966214"/>
    <w:lvl w:ilvl="0">
      <w:start w:val="1"/>
      <w:numFmt w:val="decimal"/>
      <w:lvlText w:val="%1."/>
      <w:legacy w:legacy="1" w:legacySpace="0" w:legacyIndent="340"/>
      <w:lvlJc w:val="left"/>
      <w:pPr>
        <w:ind w:left="340" w:hanging="340"/>
      </w:pPr>
    </w:lvl>
    <w:lvl w:ilvl="1">
      <w:start w:val="1"/>
      <w:numFmt w:val="lowerLetter"/>
      <w:lvlText w:val="%2)"/>
      <w:legacy w:legacy="1" w:legacySpace="0" w:legacyIndent="340"/>
      <w:lvlJc w:val="left"/>
      <w:pPr>
        <w:ind w:left="680" w:hanging="340"/>
      </w:pPr>
    </w:lvl>
    <w:lvl w:ilvl="2">
      <w:start w:val="1"/>
      <w:numFmt w:val="lowerRoman"/>
      <w:lvlText w:val="%3)"/>
      <w:legacy w:legacy="1" w:legacySpace="0" w:legacyIndent="708"/>
      <w:lvlJc w:val="left"/>
      <w:pPr>
        <w:ind w:left="1388" w:hanging="708"/>
      </w:pPr>
    </w:lvl>
    <w:lvl w:ilvl="3">
      <w:start w:val="1"/>
      <w:numFmt w:val="lowerLetter"/>
      <w:lvlText w:val="%4)"/>
      <w:legacy w:legacy="1" w:legacySpace="0" w:legacyIndent="708"/>
      <w:lvlJc w:val="left"/>
      <w:pPr>
        <w:ind w:left="2096" w:hanging="708"/>
      </w:pPr>
    </w:lvl>
    <w:lvl w:ilvl="4">
      <w:start w:val="1"/>
      <w:numFmt w:val="decimal"/>
      <w:lvlText w:val="(%5)"/>
      <w:legacy w:legacy="1" w:legacySpace="0" w:legacyIndent="708"/>
      <w:lvlJc w:val="left"/>
      <w:pPr>
        <w:ind w:left="2804" w:hanging="708"/>
      </w:pPr>
    </w:lvl>
    <w:lvl w:ilvl="5">
      <w:start w:val="1"/>
      <w:numFmt w:val="lowerLetter"/>
      <w:lvlText w:val="(%6)"/>
      <w:legacy w:legacy="1" w:legacySpace="0" w:legacyIndent="708"/>
      <w:lvlJc w:val="left"/>
      <w:pPr>
        <w:ind w:left="3512" w:hanging="708"/>
      </w:pPr>
    </w:lvl>
    <w:lvl w:ilvl="6">
      <w:start w:val="1"/>
      <w:numFmt w:val="lowerRoman"/>
      <w:lvlText w:val="(%7)"/>
      <w:legacy w:legacy="1" w:legacySpace="0" w:legacyIndent="708"/>
      <w:lvlJc w:val="left"/>
      <w:pPr>
        <w:ind w:left="4220" w:hanging="708"/>
      </w:pPr>
    </w:lvl>
    <w:lvl w:ilvl="7">
      <w:start w:val="1"/>
      <w:numFmt w:val="lowerLetter"/>
      <w:lvlText w:val="(%8)"/>
      <w:legacy w:legacy="1" w:legacySpace="0" w:legacyIndent="708"/>
      <w:lvlJc w:val="left"/>
      <w:pPr>
        <w:ind w:left="4928" w:hanging="708"/>
      </w:pPr>
    </w:lvl>
    <w:lvl w:ilvl="8">
      <w:start w:val="1"/>
      <w:numFmt w:val="lowerRoman"/>
      <w:lvlText w:val="(%9)"/>
      <w:legacy w:legacy="1" w:legacySpace="0" w:legacyIndent="708"/>
      <w:lvlJc w:val="left"/>
      <w:pPr>
        <w:ind w:left="5636" w:hanging="708"/>
      </w:pPr>
    </w:lvl>
  </w:abstractNum>
  <w:abstractNum w:abstractNumId="13" w15:restartNumberingAfterBreak="0">
    <w:nsid w:val="2FAC08B9"/>
    <w:multiLevelType w:val="multilevel"/>
    <w:tmpl w:val="07966214"/>
    <w:lvl w:ilvl="0">
      <w:start w:val="1"/>
      <w:numFmt w:val="decimal"/>
      <w:lvlText w:val="%1."/>
      <w:legacy w:legacy="1" w:legacySpace="0" w:legacyIndent="340"/>
      <w:lvlJc w:val="left"/>
      <w:pPr>
        <w:ind w:left="340" w:hanging="340"/>
      </w:pPr>
    </w:lvl>
    <w:lvl w:ilvl="1">
      <w:start w:val="1"/>
      <w:numFmt w:val="lowerLetter"/>
      <w:lvlText w:val="%2)"/>
      <w:legacy w:legacy="1" w:legacySpace="0" w:legacyIndent="340"/>
      <w:lvlJc w:val="left"/>
      <w:pPr>
        <w:ind w:left="680" w:hanging="340"/>
      </w:pPr>
    </w:lvl>
    <w:lvl w:ilvl="2">
      <w:start w:val="1"/>
      <w:numFmt w:val="lowerRoman"/>
      <w:lvlText w:val="%3)"/>
      <w:legacy w:legacy="1" w:legacySpace="0" w:legacyIndent="708"/>
      <w:lvlJc w:val="left"/>
      <w:pPr>
        <w:ind w:left="1388" w:hanging="708"/>
      </w:pPr>
    </w:lvl>
    <w:lvl w:ilvl="3">
      <w:start w:val="1"/>
      <w:numFmt w:val="lowerLetter"/>
      <w:lvlText w:val="%4)"/>
      <w:legacy w:legacy="1" w:legacySpace="0" w:legacyIndent="708"/>
      <w:lvlJc w:val="left"/>
      <w:pPr>
        <w:ind w:left="2096" w:hanging="708"/>
      </w:pPr>
    </w:lvl>
    <w:lvl w:ilvl="4">
      <w:start w:val="1"/>
      <w:numFmt w:val="decimal"/>
      <w:lvlText w:val="(%5)"/>
      <w:legacy w:legacy="1" w:legacySpace="0" w:legacyIndent="708"/>
      <w:lvlJc w:val="left"/>
      <w:pPr>
        <w:ind w:left="2804" w:hanging="708"/>
      </w:pPr>
    </w:lvl>
    <w:lvl w:ilvl="5">
      <w:start w:val="1"/>
      <w:numFmt w:val="lowerLetter"/>
      <w:lvlText w:val="(%6)"/>
      <w:legacy w:legacy="1" w:legacySpace="0" w:legacyIndent="708"/>
      <w:lvlJc w:val="left"/>
      <w:pPr>
        <w:ind w:left="3512" w:hanging="708"/>
      </w:pPr>
    </w:lvl>
    <w:lvl w:ilvl="6">
      <w:start w:val="1"/>
      <w:numFmt w:val="lowerRoman"/>
      <w:lvlText w:val="(%7)"/>
      <w:legacy w:legacy="1" w:legacySpace="0" w:legacyIndent="708"/>
      <w:lvlJc w:val="left"/>
      <w:pPr>
        <w:ind w:left="4220" w:hanging="708"/>
      </w:pPr>
    </w:lvl>
    <w:lvl w:ilvl="7">
      <w:start w:val="1"/>
      <w:numFmt w:val="lowerLetter"/>
      <w:lvlText w:val="(%8)"/>
      <w:legacy w:legacy="1" w:legacySpace="0" w:legacyIndent="708"/>
      <w:lvlJc w:val="left"/>
      <w:pPr>
        <w:ind w:left="4928" w:hanging="708"/>
      </w:pPr>
    </w:lvl>
    <w:lvl w:ilvl="8">
      <w:start w:val="1"/>
      <w:numFmt w:val="lowerRoman"/>
      <w:lvlText w:val="(%9)"/>
      <w:legacy w:legacy="1" w:legacySpace="0" w:legacyIndent="708"/>
      <w:lvlJc w:val="left"/>
      <w:pPr>
        <w:ind w:left="5636" w:hanging="708"/>
      </w:pPr>
    </w:lvl>
  </w:abstractNum>
  <w:abstractNum w:abstractNumId="14" w15:restartNumberingAfterBreak="0">
    <w:nsid w:val="303F3076"/>
    <w:multiLevelType w:val="singleLevel"/>
    <w:tmpl w:val="2DBCF796"/>
    <w:lvl w:ilvl="0">
      <w:start w:val="1"/>
      <w:numFmt w:val="decimal"/>
      <w:lvlText w:val="%1."/>
      <w:legacy w:legacy="1" w:legacySpace="0" w:legacyIndent="283"/>
      <w:lvlJc w:val="left"/>
      <w:pPr>
        <w:ind w:left="283" w:hanging="283"/>
      </w:pPr>
    </w:lvl>
  </w:abstractNum>
  <w:abstractNum w:abstractNumId="15" w15:restartNumberingAfterBreak="0">
    <w:nsid w:val="37A504AA"/>
    <w:multiLevelType w:val="singleLevel"/>
    <w:tmpl w:val="2DBCF796"/>
    <w:lvl w:ilvl="0">
      <w:start w:val="1"/>
      <w:numFmt w:val="decimal"/>
      <w:lvlText w:val="%1."/>
      <w:legacy w:legacy="1" w:legacySpace="0" w:legacyIndent="283"/>
      <w:lvlJc w:val="left"/>
      <w:pPr>
        <w:ind w:left="283" w:hanging="283"/>
      </w:pPr>
    </w:lvl>
  </w:abstractNum>
  <w:abstractNum w:abstractNumId="16" w15:restartNumberingAfterBreak="0">
    <w:nsid w:val="41620BD5"/>
    <w:multiLevelType w:val="singleLevel"/>
    <w:tmpl w:val="2DBCF796"/>
    <w:lvl w:ilvl="0">
      <w:start w:val="1"/>
      <w:numFmt w:val="decimal"/>
      <w:lvlText w:val="%1."/>
      <w:legacy w:legacy="1" w:legacySpace="0" w:legacyIndent="283"/>
      <w:lvlJc w:val="left"/>
      <w:pPr>
        <w:ind w:left="283" w:hanging="283"/>
      </w:pPr>
    </w:lvl>
  </w:abstractNum>
  <w:abstractNum w:abstractNumId="17" w15:restartNumberingAfterBreak="0">
    <w:nsid w:val="418675E5"/>
    <w:multiLevelType w:val="singleLevel"/>
    <w:tmpl w:val="2DBCF796"/>
    <w:lvl w:ilvl="0">
      <w:start w:val="1"/>
      <w:numFmt w:val="decimal"/>
      <w:lvlText w:val="%1."/>
      <w:legacy w:legacy="1" w:legacySpace="0" w:legacyIndent="283"/>
      <w:lvlJc w:val="left"/>
      <w:pPr>
        <w:ind w:left="283" w:hanging="283"/>
      </w:pPr>
    </w:lvl>
  </w:abstractNum>
  <w:abstractNum w:abstractNumId="18" w15:restartNumberingAfterBreak="0">
    <w:nsid w:val="445A6320"/>
    <w:multiLevelType w:val="singleLevel"/>
    <w:tmpl w:val="2DBCF796"/>
    <w:lvl w:ilvl="0">
      <w:start w:val="1"/>
      <w:numFmt w:val="decimal"/>
      <w:lvlText w:val="%1."/>
      <w:legacy w:legacy="1" w:legacySpace="0" w:legacyIndent="283"/>
      <w:lvlJc w:val="left"/>
      <w:pPr>
        <w:ind w:left="283" w:hanging="283"/>
      </w:pPr>
    </w:lvl>
  </w:abstractNum>
  <w:abstractNum w:abstractNumId="19" w15:restartNumberingAfterBreak="0">
    <w:nsid w:val="45ED686A"/>
    <w:multiLevelType w:val="singleLevel"/>
    <w:tmpl w:val="2DBCF796"/>
    <w:lvl w:ilvl="0">
      <w:start w:val="1"/>
      <w:numFmt w:val="decimal"/>
      <w:lvlText w:val="%1."/>
      <w:legacy w:legacy="1" w:legacySpace="0" w:legacyIndent="283"/>
      <w:lvlJc w:val="left"/>
      <w:pPr>
        <w:ind w:left="283" w:hanging="283"/>
      </w:pPr>
    </w:lvl>
  </w:abstractNum>
  <w:abstractNum w:abstractNumId="20" w15:restartNumberingAfterBreak="0">
    <w:nsid w:val="656F1D90"/>
    <w:multiLevelType w:val="singleLevel"/>
    <w:tmpl w:val="2DBCF796"/>
    <w:lvl w:ilvl="0">
      <w:start w:val="1"/>
      <w:numFmt w:val="decimal"/>
      <w:lvlText w:val="%1."/>
      <w:legacy w:legacy="1" w:legacySpace="0" w:legacyIndent="283"/>
      <w:lvlJc w:val="left"/>
      <w:pPr>
        <w:ind w:left="283" w:hanging="283"/>
      </w:pPr>
    </w:lvl>
  </w:abstractNum>
  <w:abstractNum w:abstractNumId="21" w15:restartNumberingAfterBreak="0">
    <w:nsid w:val="699F4D7A"/>
    <w:multiLevelType w:val="singleLevel"/>
    <w:tmpl w:val="2DBCF796"/>
    <w:lvl w:ilvl="0">
      <w:start w:val="1"/>
      <w:numFmt w:val="decimal"/>
      <w:lvlText w:val="%1."/>
      <w:legacy w:legacy="1" w:legacySpace="0" w:legacyIndent="283"/>
      <w:lvlJc w:val="left"/>
      <w:pPr>
        <w:ind w:left="283" w:hanging="283"/>
      </w:pPr>
    </w:lvl>
  </w:abstractNum>
  <w:abstractNum w:abstractNumId="22" w15:restartNumberingAfterBreak="0">
    <w:nsid w:val="6A0C162D"/>
    <w:multiLevelType w:val="singleLevel"/>
    <w:tmpl w:val="2DBCF796"/>
    <w:lvl w:ilvl="0">
      <w:start w:val="1"/>
      <w:numFmt w:val="decimal"/>
      <w:lvlText w:val="%1."/>
      <w:legacy w:legacy="1" w:legacySpace="0" w:legacyIndent="283"/>
      <w:lvlJc w:val="left"/>
      <w:pPr>
        <w:ind w:left="283" w:hanging="283"/>
      </w:pPr>
    </w:lvl>
  </w:abstractNum>
  <w:abstractNum w:abstractNumId="23" w15:restartNumberingAfterBreak="0">
    <w:nsid w:val="6D3E4120"/>
    <w:multiLevelType w:val="singleLevel"/>
    <w:tmpl w:val="2DBCF796"/>
    <w:lvl w:ilvl="0">
      <w:start w:val="1"/>
      <w:numFmt w:val="decimal"/>
      <w:lvlText w:val="%1."/>
      <w:legacy w:legacy="1" w:legacySpace="0" w:legacyIndent="283"/>
      <w:lvlJc w:val="left"/>
      <w:pPr>
        <w:ind w:left="283" w:hanging="283"/>
      </w:pPr>
    </w:lvl>
  </w:abstractNum>
  <w:abstractNum w:abstractNumId="24" w15:restartNumberingAfterBreak="0">
    <w:nsid w:val="6FA3151B"/>
    <w:multiLevelType w:val="singleLevel"/>
    <w:tmpl w:val="D504AC8C"/>
    <w:lvl w:ilvl="0">
      <w:start w:val="1"/>
      <w:numFmt w:val="decimal"/>
      <w:lvlText w:val="%1."/>
      <w:legacy w:legacy="1" w:legacySpace="0" w:legacyIndent="567"/>
      <w:lvlJc w:val="left"/>
      <w:pPr>
        <w:ind w:left="567" w:hanging="567"/>
      </w:pPr>
    </w:lvl>
  </w:abstractNum>
  <w:abstractNum w:abstractNumId="25" w15:restartNumberingAfterBreak="0">
    <w:nsid w:val="75B03744"/>
    <w:multiLevelType w:val="singleLevel"/>
    <w:tmpl w:val="2DBCF796"/>
    <w:lvl w:ilvl="0">
      <w:start w:val="1"/>
      <w:numFmt w:val="decimal"/>
      <w:lvlText w:val="%1."/>
      <w:legacy w:legacy="1" w:legacySpace="0" w:legacyIndent="283"/>
      <w:lvlJc w:val="left"/>
      <w:pPr>
        <w:ind w:left="283" w:hanging="283"/>
      </w:pPr>
    </w:lvl>
  </w:abstractNum>
  <w:abstractNum w:abstractNumId="26" w15:restartNumberingAfterBreak="0">
    <w:nsid w:val="766564D9"/>
    <w:multiLevelType w:val="singleLevel"/>
    <w:tmpl w:val="2DBCF796"/>
    <w:lvl w:ilvl="0">
      <w:start w:val="1"/>
      <w:numFmt w:val="decimal"/>
      <w:lvlText w:val="%1."/>
      <w:legacy w:legacy="1" w:legacySpace="0" w:legacyIndent="283"/>
      <w:lvlJc w:val="left"/>
      <w:pPr>
        <w:ind w:left="283" w:hanging="283"/>
      </w:pPr>
    </w:lvl>
  </w:abstractNum>
  <w:abstractNum w:abstractNumId="27" w15:restartNumberingAfterBreak="0">
    <w:nsid w:val="7A9743D4"/>
    <w:multiLevelType w:val="singleLevel"/>
    <w:tmpl w:val="2DBCF796"/>
    <w:lvl w:ilvl="0">
      <w:start w:val="1"/>
      <w:numFmt w:val="decimal"/>
      <w:lvlText w:val="%1."/>
      <w:legacy w:legacy="1" w:legacySpace="0" w:legacyIndent="283"/>
      <w:lvlJc w:val="left"/>
      <w:pPr>
        <w:ind w:left="283" w:hanging="283"/>
      </w:pPr>
    </w:lvl>
  </w:abstractNum>
  <w:num w:numId="1">
    <w:abstractNumId w:val="16"/>
  </w:num>
  <w:num w:numId="2">
    <w:abstractNumId w:val="25"/>
  </w:num>
  <w:num w:numId="3">
    <w:abstractNumId w:val="20"/>
  </w:num>
  <w:num w:numId="4">
    <w:abstractNumId w:val="14"/>
  </w:num>
  <w:num w:numId="5">
    <w:abstractNumId w:val="7"/>
  </w:num>
  <w:num w:numId="6">
    <w:abstractNumId w:val="26"/>
  </w:num>
  <w:num w:numId="7">
    <w:abstractNumId w:val="17"/>
  </w:num>
  <w:num w:numId="8">
    <w:abstractNumId w:val="21"/>
  </w:num>
  <w:num w:numId="9">
    <w:abstractNumId w:val="10"/>
  </w:num>
  <w:num w:numId="10">
    <w:abstractNumId w:val="27"/>
  </w:num>
  <w:num w:numId="11">
    <w:abstractNumId w:val="19"/>
  </w:num>
  <w:num w:numId="12">
    <w:abstractNumId w:val="5"/>
  </w:num>
  <w:num w:numId="13">
    <w:abstractNumId w:val="3"/>
  </w:num>
  <w:num w:numId="14">
    <w:abstractNumId w:val="9"/>
  </w:num>
  <w:num w:numId="15">
    <w:abstractNumId w:val="15"/>
  </w:num>
  <w:num w:numId="16">
    <w:abstractNumId w:val="11"/>
  </w:num>
  <w:num w:numId="17">
    <w:abstractNumId w:val="22"/>
  </w:num>
  <w:num w:numId="18">
    <w:abstractNumId w:val="8"/>
  </w:num>
  <w:num w:numId="19">
    <w:abstractNumId w:val="4"/>
  </w:num>
  <w:num w:numId="20">
    <w:abstractNumId w:val="6"/>
  </w:num>
  <w:num w:numId="21">
    <w:abstractNumId w:val="1"/>
  </w:num>
  <w:num w:numId="22">
    <w:abstractNumId w:val="12"/>
  </w:num>
  <w:num w:numId="23">
    <w:abstractNumId w:val="23"/>
  </w:num>
  <w:num w:numId="2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5">
    <w:abstractNumId w:val="18"/>
  </w:num>
  <w:num w:numId="26">
    <w:abstractNumId w:val="2"/>
  </w:num>
  <w:num w:numId="27">
    <w:abstractNumId w:val="1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BC69B5-31C8-48B0-9DFC-2734CEAB3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character" w:styleId="Funotenzeichen">
    <w:name w:val="footnote reference"/>
    <w:qFormat/>
    <w:rPr>
      <w:sz w:val="20"/>
      <w:szCs w:val="20"/>
      <w:vertAlign w:val="superscript"/>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Kopfzeile0">
    <w:name w:val="Kopfzeile0"/>
    <w:basedOn w:val="Standard"/>
    <w:next w:val="Kopfzeile"/>
    <w:qFormat/>
    <w:pPr>
      <w:spacing w:before="0" w:after="0"/>
      <w:jc w:val="right"/>
    </w:pPr>
    <w:rPr>
      <w:b/>
      <w:sz w:val="24"/>
    </w:rPr>
  </w:style>
  <w:style w:type="paragraph" w:customStyle="1" w:styleId="GesAbsatz">
    <w:name w:val="GesAbsatz"/>
    <w:basedOn w:val="Standard"/>
    <w:qFormat/>
    <w:pPr>
      <w:spacing w:before="100"/>
    </w:pPr>
    <w:rPr>
      <w:color w:val="000000"/>
    </w:rPr>
  </w:style>
  <w:style w:type="character" w:customStyle="1" w:styleId="berschrift5Zchn">
    <w:name w:val="Überschrift 5 Zchn"/>
    <w:basedOn w:val="Absatz-Standardschriftart"/>
    <w:link w:val="berschrift5"/>
    <w:rPr>
      <w:rFonts w:ascii="Arial" w:hAnsi="Arial"/>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Hyperlink">
    <w:name w:val="Hyperlink"/>
    <w:rPr>
      <w:color w:val="0000FF"/>
      <w:u w:val="single"/>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16</Pages>
  <Words>7289</Words>
  <Characters>47799</Characters>
  <Application>Microsoft Office Word</Application>
  <DocSecurity>0</DocSecurity>
  <Lines>398</Lines>
  <Paragraphs>109</Paragraphs>
  <ScaleCrop>false</ScaleCrop>
  <HeadingPairs>
    <vt:vector size="2" baseType="variant">
      <vt:variant>
        <vt:lpstr>Titel</vt:lpstr>
      </vt:variant>
      <vt:variant>
        <vt:i4>1</vt:i4>
      </vt:variant>
    </vt:vector>
  </HeadingPairs>
  <TitlesOfParts>
    <vt:vector size="1" baseType="lpstr">
      <vt:lpstr>Dampfkesselverordnung</vt:lpstr>
    </vt:vector>
  </TitlesOfParts>
  <Company>LUA</Company>
  <LinksUpToDate>false</LinksUpToDate>
  <CharactersWithSpaces>54979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Dampfkesselverordnung</dc:title>
  <dc:creator>Natrop</dc:creator>
  <cp:lastModifiedBy>Rüter, Dr., Ingo</cp:lastModifiedBy>
  <cp:revision>5</cp:revision>
  <cp:lastPrinted>1999-06-25T11:19:00Z</cp:lastPrinted>
  <dcterms:created xsi:type="dcterms:W3CDTF">2015-04-21T08:40:00Z</dcterms:created>
  <dcterms:modified xsi:type="dcterms:W3CDTF">2024-08-09T10:04:00Z</dcterms:modified>
</cp:coreProperties>
</file>