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spacing w:before="0"/>
      </w:pPr>
      <w:bookmarkStart w:id="0" w:name="_Toc455992478"/>
      <w:bookmarkStart w:id="1" w:name="_Toc530563370"/>
      <w:r>
        <w:t xml:space="preserve">Verordnung über Acetylenanlagen und Calciumcarbidlager- </w:t>
      </w:r>
      <w:r>
        <w:br/>
        <w:t>Acetylenverordnung - AcetV</w:t>
      </w:r>
      <w:bookmarkEnd w:id="0"/>
      <w:bookmarkEnd w:id="1"/>
    </w:p>
    <w:p>
      <w:pPr>
        <w:pStyle w:val="GesAbsatz"/>
        <w:jc w:val="center"/>
      </w:pPr>
      <w:r>
        <w:t>vom 27. September 1980</w:t>
      </w:r>
    </w:p>
    <w:p>
      <w:pPr>
        <w:pStyle w:val="GesAbsatz"/>
        <w:rPr>
          <w:b/>
          <w:i/>
          <w:iCs/>
          <w:snapToGrid w:val="0"/>
          <w:color w:val="FF0000"/>
          <w:sz w:val="22"/>
        </w:rPr>
      </w:pPr>
      <w:r>
        <w:rPr>
          <w:b/>
          <w:i/>
          <w:iCs/>
          <w:snapToGrid w:val="0"/>
          <w:color w:val="FF0000"/>
          <w:sz w:val="22"/>
        </w:rPr>
        <w:t>Die Vorschrift ist am 01.01.2003 außer Kraft getreten - ersetzt durch die BetrSichV.</w:t>
      </w:r>
    </w:p>
    <w:p>
      <w:pPr>
        <w:pStyle w:val="GesAbsatz"/>
      </w:pPr>
    </w:p>
    <w:p>
      <w:pPr>
        <w:jc w:val="center"/>
        <w:rPr>
          <w:b/>
          <w:sz w:val="22"/>
        </w:rPr>
      </w:pPr>
      <w:r>
        <w:rPr>
          <w:b/>
          <w:sz w:val="22"/>
        </w:rPr>
        <w:t>Inhalt:</w:t>
      </w:r>
    </w:p>
    <w:p>
      <w:pPr>
        <w:pStyle w:val="Verzeichnis1"/>
        <w:tabs>
          <w:tab w:val="clear" w:pos="9638"/>
          <w:tab w:val="right" w:leader="dot" w:pos="9628"/>
        </w:tabs>
        <w:rPr>
          <w:noProof/>
        </w:rPr>
      </w:pPr>
      <w:r>
        <w:rPr>
          <w:smallCaps/>
        </w:rPr>
        <w:fldChar w:fldCharType="begin"/>
      </w:r>
      <w:r>
        <w:rPr>
          <w:smallCaps/>
        </w:rPr>
        <w:instrText xml:space="preserve"> TOC \o "1-3" </w:instrText>
      </w:r>
      <w:r>
        <w:rPr>
          <w:smallCaps/>
        </w:rPr>
        <w:fldChar w:fldCharType="separate"/>
      </w:r>
      <w:r>
        <w:rPr>
          <w:noProof/>
        </w:rPr>
        <w:t>Acetylenverordnung - AcetV</w:t>
      </w:r>
      <w:r>
        <w:rPr>
          <w:noProof/>
        </w:rPr>
        <w:tab/>
      </w:r>
      <w:r>
        <w:rPr>
          <w:noProof/>
        </w:rPr>
        <w:fldChar w:fldCharType="begin"/>
      </w:r>
      <w:r>
        <w:rPr>
          <w:noProof/>
        </w:rPr>
        <w:instrText xml:space="preserve"> PAGEREF _Toc530563370 \h </w:instrText>
      </w:r>
      <w:r>
        <w:rPr>
          <w:noProof/>
        </w:rPr>
      </w:r>
      <w:r>
        <w:rPr>
          <w:noProof/>
        </w:rPr>
        <w:fldChar w:fldCharType="separate"/>
      </w:r>
      <w:r>
        <w:rPr>
          <w:noProof/>
        </w:rPr>
        <w:t>1</w:t>
      </w:r>
      <w:r>
        <w:rPr>
          <w:noProof/>
        </w:rPr>
        <w:fldChar w:fldCharType="end"/>
      </w:r>
    </w:p>
    <w:p>
      <w:pPr>
        <w:pStyle w:val="Verzeichnis2"/>
        <w:tabs>
          <w:tab w:val="clear" w:pos="9638"/>
          <w:tab w:val="right" w:leader="dot" w:pos="9628"/>
        </w:tabs>
        <w:rPr>
          <w:noProof/>
        </w:rPr>
      </w:pPr>
      <w:r>
        <w:rPr>
          <w:noProof/>
        </w:rPr>
        <w:t>Erster Abschnitt Allgemeine Vorschriften</w:t>
      </w:r>
      <w:r>
        <w:rPr>
          <w:noProof/>
        </w:rPr>
        <w:tab/>
      </w:r>
      <w:r>
        <w:rPr>
          <w:noProof/>
        </w:rPr>
        <w:fldChar w:fldCharType="begin"/>
      </w:r>
      <w:r>
        <w:rPr>
          <w:noProof/>
        </w:rPr>
        <w:instrText xml:space="preserve"> PAGEREF _Toc530563371 \h </w:instrText>
      </w:r>
      <w:r>
        <w:rPr>
          <w:noProof/>
        </w:rPr>
      </w:r>
      <w:r>
        <w:rPr>
          <w:noProof/>
        </w:rPr>
        <w:fldChar w:fldCharType="separate"/>
      </w:r>
      <w:r>
        <w:rPr>
          <w:noProof/>
        </w:rPr>
        <w:t>1</w:t>
      </w:r>
      <w:r>
        <w:rPr>
          <w:noProof/>
        </w:rPr>
        <w:fldChar w:fldCharType="end"/>
      </w:r>
    </w:p>
    <w:p>
      <w:pPr>
        <w:pStyle w:val="Verzeichnis3"/>
        <w:tabs>
          <w:tab w:val="clear" w:pos="9638"/>
          <w:tab w:val="right" w:leader="dot" w:pos="9628"/>
        </w:tabs>
        <w:rPr>
          <w:noProof/>
        </w:rPr>
      </w:pPr>
      <w:r>
        <w:rPr>
          <w:noProof/>
        </w:rPr>
        <w:t>§ 1 Anwendungsbereich</w:t>
      </w:r>
      <w:r>
        <w:rPr>
          <w:noProof/>
        </w:rPr>
        <w:tab/>
      </w:r>
      <w:r>
        <w:rPr>
          <w:noProof/>
        </w:rPr>
        <w:fldChar w:fldCharType="begin"/>
      </w:r>
      <w:r>
        <w:rPr>
          <w:noProof/>
        </w:rPr>
        <w:instrText xml:space="preserve"> PAGEREF _Toc530563372 \h </w:instrText>
      </w:r>
      <w:r>
        <w:rPr>
          <w:noProof/>
        </w:rPr>
      </w:r>
      <w:r>
        <w:rPr>
          <w:noProof/>
        </w:rPr>
        <w:fldChar w:fldCharType="separate"/>
      </w:r>
      <w:r>
        <w:rPr>
          <w:noProof/>
        </w:rPr>
        <w:t>1</w:t>
      </w:r>
      <w:r>
        <w:rPr>
          <w:noProof/>
        </w:rPr>
        <w:fldChar w:fldCharType="end"/>
      </w:r>
    </w:p>
    <w:p>
      <w:pPr>
        <w:pStyle w:val="Verzeichnis3"/>
        <w:tabs>
          <w:tab w:val="clear" w:pos="9638"/>
          <w:tab w:val="right" w:leader="dot" w:pos="9628"/>
        </w:tabs>
        <w:rPr>
          <w:noProof/>
        </w:rPr>
      </w:pPr>
      <w:r>
        <w:rPr>
          <w:noProof/>
        </w:rPr>
        <w:t>§ 2 Begriffsbestimmungen</w:t>
      </w:r>
      <w:r>
        <w:rPr>
          <w:noProof/>
        </w:rPr>
        <w:tab/>
      </w:r>
      <w:r>
        <w:rPr>
          <w:noProof/>
        </w:rPr>
        <w:fldChar w:fldCharType="begin"/>
      </w:r>
      <w:r>
        <w:rPr>
          <w:noProof/>
        </w:rPr>
        <w:instrText xml:space="preserve"> PAGEREF _Toc530563373 \h </w:instrText>
      </w:r>
      <w:r>
        <w:rPr>
          <w:noProof/>
        </w:rPr>
      </w:r>
      <w:r>
        <w:rPr>
          <w:noProof/>
        </w:rPr>
        <w:fldChar w:fldCharType="separate"/>
      </w:r>
      <w:r>
        <w:rPr>
          <w:noProof/>
        </w:rPr>
        <w:t>2</w:t>
      </w:r>
      <w:r>
        <w:rPr>
          <w:noProof/>
        </w:rPr>
        <w:fldChar w:fldCharType="end"/>
      </w:r>
    </w:p>
    <w:p>
      <w:pPr>
        <w:pStyle w:val="Verzeichnis3"/>
        <w:tabs>
          <w:tab w:val="clear" w:pos="9638"/>
          <w:tab w:val="right" w:leader="dot" w:pos="9628"/>
        </w:tabs>
        <w:rPr>
          <w:noProof/>
        </w:rPr>
      </w:pPr>
      <w:r>
        <w:rPr>
          <w:noProof/>
        </w:rPr>
        <w:t>§ 3 Allgemeine Anforderungen, Ermächtigung zum Erlaß technischer Vorschriften</w:t>
      </w:r>
      <w:r>
        <w:rPr>
          <w:noProof/>
        </w:rPr>
        <w:tab/>
      </w:r>
      <w:r>
        <w:rPr>
          <w:noProof/>
        </w:rPr>
        <w:fldChar w:fldCharType="begin"/>
      </w:r>
      <w:r>
        <w:rPr>
          <w:noProof/>
        </w:rPr>
        <w:instrText xml:space="preserve"> PAGEREF _Toc530563374 \h </w:instrText>
      </w:r>
      <w:r>
        <w:rPr>
          <w:noProof/>
        </w:rPr>
      </w:r>
      <w:r>
        <w:rPr>
          <w:noProof/>
        </w:rPr>
        <w:fldChar w:fldCharType="separate"/>
      </w:r>
      <w:r>
        <w:rPr>
          <w:noProof/>
        </w:rPr>
        <w:t>3</w:t>
      </w:r>
      <w:r>
        <w:rPr>
          <w:noProof/>
        </w:rPr>
        <w:fldChar w:fldCharType="end"/>
      </w:r>
    </w:p>
    <w:p>
      <w:pPr>
        <w:pStyle w:val="Verzeichnis3"/>
        <w:tabs>
          <w:tab w:val="clear" w:pos="9638"/>
          <w:tab w:val="right" w:leader="dot" w:pos="9628"/>
        </w:tabs>
        <w:rPr>
          <w:noProof/>
        </w:rPr>
      </w:pPr>
      <w:r>
        <w:rPr>
          <w:noProof/>
        </w:rPr>
        <w:t>§ 4 Weitergehende Anforderungen</w:t>
      </w:r>
      <w:r>
        <w:rPr>
          <w:noProof/>
        </w:rPr>
        <w:tab/>
      </w:r>
      <w:r>
        <w:rPr>
          <w:noProof/>
        </w:rPr>
        <w:fldChar w:fldCharType="begin"/>
      </w:r>
      <w:r>
        <w:rPr>
          <w:noProof/>
        </w:rPr>
        <w:instrText xml:space="preserve"> PAGEREF _Toc530563375 \h </w:instrText>
      </w:r>
      <w:r>
        <w:rPr>
          <w:noProof/>
        </w:rPr>
      </w:r>
      <w:r>
        <w:rPr>
          <w:noProof/>
        </w:rPr>
        <w:fldChar w:fldCharType="separate"/>
      </w:r>
      <w:r>
        <w:rPr>
          <w:noProof/>
        </w:rPr>
        <w:t>3</w:t>
      </w:r>
      <w:r>
        <w:rPr>
          <w:noProof/>
        </w:rPr>
        <w:fldChar w:fldCharType="end"/>
      </w:r>
    </w:p>
    <w:p>
      <w:pPr>
        <w:pStyle w:val="Verzeichnis3"/>
        <w:tabs>
          <w:tab w:val="clear" w:pos="9638"/>
          <w:tab w:val="right" w:leader="dot" w:pos="9628"/>
        </w:tabs>
        <w:rPr>
          <w:noProof/>
        </w:rPr>
      </w:pPr>
      <w:r>
        <w:rPr>
          <w:noProof/>
        </w:rPr>
        <w:t>§ 5 Ausnahmen</w:t>
      </w:r>
      <w:r>
        <w:rPr>
          <w:noProof/>
        </w:rPr>
        <w:tab/>
      </w:r>
      <w:r>
        <w:rPr>
          <w:noProof/>
        </w:rPr>
        <w:fldChar w:fldCharType="begin"/>
      </w:r>
      <w:r>
        <w:rPr>
          <w:noProof/>
        </w:rPr>
        <w:instrText xml:space="preserve"> PAGEREF _Toc530563376 \h </w:instrText>
      </w:r>
      <w:r>
        <w:rPr>
          <w:noProof/>
        </w:rPr>
      </w:r>
      <w:r>
        <w:rPr>
          <w:noProof/>
        </w:rPr>
        <w:fldChar w:fldCharType="separate"/>
      </w:r>
      <w:r>
        <w:rPr>
          <w:noProof/>
        </w:rPr>
        <w:t>3</w:t>
      </w:r>
      <w:r>
        <w:rPr>
          <w:noProof/>
        </w:rPr>
        <w:fldChar w:fldCharType="end"/>
      </w:r>
    </w:p>
    <w:p>
      <w:pPr>
        <w:pStyle w:val="Verzeichnis3"/>
        <w:tabs>
          <w:tab w:val="clear" w:pos="9638"/>
          <w:tab w:val="right" w:leader="dot" w:pos="9628"/>
        </w:tabs>
        <w:rPr>
          <w:noProof/>
        </w:rPr>
      </w:pPr>
      <w:r>
        <w:rPr>
          <w:noProof/>
        </w:rPr>
        <w:t>§ 6 Acetylenanlagen und Calciumcarbidlager des Bundes</w:t>
      </w:r>
      <w:r>
        <w:rPr>
          <w:noProof/>
        </w:rPr>
        <w:tab/>
      </w:r>
      <w:r>
        <w:rPr>
          <w:noProof/>
        </w:rPr>
        <w:fldChar w:fldCharType="begin"/>
      </w:r>
      <w:r>
        <w:rPr>
          <w:noProof/>
        </w:rPr>
        <w:instrText xml:space="preserve"> PAGEREF _Toc530563377 \h </w:instrText>
      </w:r>
      <w:r>
        <w:rPr>
          <w:noProof/>
        </w:rPr>
      </w:r>
      <w:r>
        <w:rPr>
          <w:noProof/>
        </w:rPr>
        <w:fldChar w:fldCharType="separate"/>
      </w:r>
      <w:r>
        <w:rPr>
          <w:noProof/>
        </w:rPr>
        <w:t>3</w:t>
      </w:r>
      <w:r>
        <w:rPr>
          <w:noProof/>
        </w:rPr>
        <w:fldChar w:fldCharType="end"/>
      </w:r>
    </w:p>
    <w:p>
      <w:pPr>
        <w:pStyle w:val="Verzeichnis2"/>
        <w:tabs>
          <w:tab w:val="clear" w:pos="9638"/>
          <w:tab w:val="right" w:leader="dot" w:pos="9628"/>
        </w:tabs>
        <w:rPr>
          <w:noProof/>
        </w:rPr>
      </w:pPr>
      <w:r>
        <w:rPr>
          <w:noProof/>
        </w:rPr>
        <w:t>Zweiter Abschnitt Acetylenanlagen</w:t>
      </w:r>
      <w:r>
        <w:rPr>
          <w:noProof/>
        </w:rPr>
        <w:tab/>
      </w:r>
      <w:r>
        <w:rPr>
          <w:noProof/>
        </w:rPr>
        <w:fldChar w:fldCharType="begin"/>
      </w:r>
      <w:r>
        <w:rPr>
          <w:noProof/>
        </w:rPr>
        <w:instrText xml:space="preserve"> PAGEREF _Toc530563378 \h </w:instrText>
      </w:r>
      <w:r>
        <w:rPr>
          <w:noProof/>
        </w:rPr>
      </w:r>
      <w:r>
        <w:rPr>
          <w:noProof/>
        </w:rPr>
        <w:fldChar w:fldCharType="separate"/>
      </w:r>
      <w:r>
        <w:rPr>
          <w:noProof/>
        </w:rPr>
        <w:t>4</w:t>
      </w:r>
      <w:r>
        <w:rPr>
          <w:noProof/>
        </w:rPr>
        <w:fldChar w:fldCharType="end"/>
      </w:r>
    </w:p>
    <w:p>
      <w:pPr>
        <w:pStyle w:val="Verzeichnis3"/>
        <w:tabs>
          <w:tab w:val="clear" w:pos="9638"/>
          <w:tab w:val="right" w:leader="dot" w:pos="9628"/>
        </w:tabs>
        <w:rPr>
          <w:noProof/>
        </w:rPr>
      </w:pPr>
      <w:r>
        <w:rPr>
          <w:noProof/>
        </w:rPr>
        <w:t>§ 7 Erlaubnis</w:t>
      </w:r>
      <w:r>
        <w:rPr>
          <w:noProof/>
        </w:rPr>
        <w:tab/>
      </w:r>
      <w:r>
        <w:rPr>
          <w:noProof/>
        </w:rPr>
        <w:fldChar w:fldCharType="begin"/>
      </w:r>
      <w:r>
        <w:rPr>
          <w:noProof/>
        </w:rPr>
        <w:instrText xml:space="preserve"> PAGEREF _Toc530563379 \h </w:instrText>
      </w:r>
      <w:r>
        <w:rPr>
          <w:noProof/>
        </w:rPr>
      </w:r>
      <w:r>
        <w:rPr>
          <w:noProof/>
        </w:rPr>
        <w:fldChar w:fldCharType="separate"/>
      </w:r>
      <w:r>
        <w:rPr>
          <w:noProof/>
        </w:rPr>
        <w:t>4</w:t>
      </w:r>
      <w:r>
        <w:rPr>
          <w:noProof/>
        </w:rPr>
        <w:fldChar w:fldCharType="end"/>
      </w:r>
    </w:p>
    <w:p>
      <w:pPr>
        <w:pStyle w:val="Verzeichnis3"/>
        <w:tabs>
          <w:tab w:val="clear" w:pos="9638"/>
          <w:tab w:val="right" w:leader="dot" w:pos="9628"/>
        </w:tabs>
        <w:rPr>
          <w:noProof/>
        </w:rPr>
      </w:pPr>
      <w:r>
        <w:rPr>
          <w:noProof/>
        </w:rPr>
        <w:t>§ 8 Freistellung vom Erlaubnisvorbehalt</w:t>
      </w:r>
      <w:r>
        <w:rPr>
          <w:noProof/>
        </w:rPr>
        <w:tab/>
      </w:r>
      <w:r>
        <w:rPr>
          <w:noProof/>
        </w:rPr>
        <w:fldChar w:fldCharType="begin"/>
      </w:r>
      <w:r>
        <w:rPr>
          <w:noProof/>
        </w:rPr>
        <w:instrText xml:space="preserve"> PAGEREF _Toc530563380 \h </w:instrText>
      </w:r>
      <w:r>
        <w:rPr>
          <w:noProof/>
        </w:rPr>
      </w:r>
      <w:r>
        <w:rPr>
          <w:noProof/>
        </w:rPr>
        <w:fldChar w:fldCharType="separate"/>
      </w:r>
      <w:r>
        <w:rPr>
          <w:noProof/>
        </w:rPr>
        <w:t>4</w:t>
      </w:r>
      <w:r>
        <w:rPr>
          <w:noProof/>
        </w:rPr>
        <w:fldChar w:fldCharType="end"/>
      </w:r>
    </w:p>
    <w:p>
      <w:pPr>
        <w:pStyle w:val="Verzeichnis3"/>
        <w:tabs>
          <w:tab w:val="clear" w:pos="9638"/>
          <w:tab w:val="right" w:leader="dot" w:pos="9628"/>
        </w:tabs>
        <w:rPr>
          <w:noProof/>
        </w:rPr>
      </w:pPr>
      <w:r>
        <w:rPr>
          <w:noProof/>
        </w:rPr>
        <w:t>§ 9 Wesentliche Änderung</w:t>
      </w:r>
      <w:r>
        <w:rPr>
          <w:noProof/>
        </w:rPr>
        <w:tab/>
      </w:r>
      <w:r>
        <w:rPr>
          <w:noProof/>
        </w:rPr>
        <w:fldChar w:fldCharType="begin"/>
      </w:r>
      <w:r>
        <w:rPr>
          <w:noProof/>
        </w:rPr>
        <w:instrText xml:space="preserve"> PAGEREF _Toc530563381 \h </w:instrText>
      </w:r>
      <w:r>
        <w:rPr>
          <w:noProof/>
        </w:rPr>
      </w:r>
      <w:r>
        <w:rPr>
          <w:noProof/>
        </w:rPr>
        <w:fldChar w:fldCharType="separate"/>
      </w:r>
      <w:r>
        <w:rPr>
          <w:noProof/>
        </w:rPr>
        <w:t>5</w:t>
      </w:r>
      <w:r>
        <w:rPr>
          <w:noProof/>
        </w:rPr>
        <w:fldChar w:fldCharType="end"/>
      </w:r>
    </w:p>
    <w:p>
      <w:pPr>
        <w:pStyle w:val="Verzeichnis3"/>
        <w:tabs>
          <w:tab w:val="clear" w:pos="9638"/>
          <w:tab w:val="right" w:leader="dot" w:pos="9628"/>
        </w:tabs>
        <w:rPr>
          <w:noProof/>
        </w:rPr>
      </w:pPr>
      <w:r>
        <w:rPr>
          <w:noProof/>
        </w:rPr>
        <w:t>§ 10 Bauartzulassung</w:t>
      </w:r>
      <w:r>
        <w:rPr>
          <w:noProof/>
        </w:rPr>
        <w:tab/>
      </w:r>
      <w:r>
        <w:rPr>
          <w:noProof/>
        </w:rPr>
        <w:fldChar w:fldCharType="begin"/>
      </w:r>
      <w:r>
        <w:rPr>
          <w:noProof/>
        </w:rPr>
        <w:instrText xml:space="preserve"> PAGEREF _Toc530563382 \h </w:instrText>
      </w:r>
      <w:r>
        <w:rPr>
          <w:noProof/>
        </w:rPr>
      </w:r>
      <w:r>
        <w:rPr>
          <w:noProof/>
        </w:rPr>
        <w:fldChar w:fldCharType="separate"/>
      </w:r>
      <w:r>
        <w:rPr>
          <w:noProof/>
        </w:rPr>
        <w:t>5</w:t>
      </w:r>
      <w:r>
        <w:rPr>
          <w:noProof/>
        </w:rPr>
        <w:fldChar w:fldCharType="end"/>
      </w:r>
    </w:p>
    <w:p>
      <w:pPr>
        <w:pStyle w:val="Verzeichnis3"/>
        <w:tabs>
          <w:tab w:val="clear" w:pos="9638"/>
          <w:tab w:val="right" w:leader="dot" w:pos="9628"/>
        </w:tabs>
        <w:rPr>
          <w:noProof/>
        </w:rPr>
      </w:pPr>
      <w:r>
        <w:rPr>
          <w:noProof/>
        </w:rPr>
        <w:t>§ 11 Prüfung vor Inbetriebnahme</w:t>
      </w:r>
      <w:r>
        <w:rPr>
          <w:noProof/>
        </w:rPr>
        <w:tab/>
      </w:r>
      <w:r>
        <w:rPr>
          <w:noProof/>
        </w:rPr>
        <w:fldChar w:fldCharType="begin"/>
      </w:r>
      <w:r>
        <w:rPr>
          <w:noProof/>
        </w:rPr>
        <w:instrText xml:space="preserve"> PAGEREF _Toc530563383 \h </w:instrText>
      </w:r>
      <w:r>
        <w:rPr>
          <w:noProof/>
        </w:rPr>
      </w:r>
      <w:r>
        <w:rPr>
          <w:noProof/>
        </w:rPr>
        <w:fldChar w:fldCharType="separate"/>
      </w:r>
      <w:r>
        <w:rPr>
          <w:noProof/>
        </w:rPr>
        <w:t>5</w:t>
      </w:r>
      <w:r>
        <w:rPr>
          <w:noProof/>
        </w:rPr>
        <w:fldChar w:fldCharType="end"/>
      </w:r>
    </w:p>
    <w:p>
      <w:pPr>
        <w:pStyle w:val="Verzeichnis3"/>
        <w:tabs>
          <w:tab w:val="clear" w:pos="9638"/>
          <w:tab w:val="right" w:leader="dot" w:pos="9628"/>
        </w:tabs>
        <w:rPr>
          <w:noProof/>
        </w:rPr>
      </w:pPr>
      <w:r>
        <w:rPr>
          <w:noProof/>
        </w:rPr>
        <w:t>§ 12 Wiederkehrende Prüfungen</w:t>
      </w:r>
      <w:r>
        <w:rPr>
          <w:noProof/>
        </w:rPr>
        <w:tab/>
      </w:r>
      <w:r>
        <w:rPr>
          <w:noProof/>
        </w:rPr>
        <w:fldChar w:fldCharType="begin"/>
      </w:r>
      <w:r>
        <w:rPr>
          <w:noProof/>
        </w:rPr>
        <w:instrText xml:space="preserve"> PAGEREF _Toc530563384 \h </w:instrText>
      </w:r>
      <w:r>
        <w:rPr>
          <w:noProof/>
        </w:rPr>
      </w:r>
      <w:r>
        <w:rPr>
          <w:noProof/>
        </w:rPr>
        <w:fldChar w:fldCharType="separate"/>
      </w:r>
      <w:r>
        <w:rPr>
          <w:noProof/>
        </w:rPr>
        <w:t>6</w:t>
      </w:r>
      <w:r>
        <w:rPr>
          <w:noProof/>
        </w:rPr>
        <w:fldChar w:fldCharType="end"/>
      </w:r>
    </w:p>
    <w:p>
      <w:pPr>
        <w:pStyle w:val="Verzeichnis3"/>
        <w:tabs>
          <w:tab w:val="clear" w:pos="9638"/>
          <w:tab w:val="right" w:leader="dot" w:pos="9628"/>
        </w:tabs>
        <w:rPr>
          <w:noProof/>
        </w:rPr>
      </w:pPr>
      <w:r>
        <w:rPr>
          <w:noProof/>
        </w:rPr>
        <w:t>§ 13 Prüfung vor Wiederinbetriebnahme</w:t>
      </w:r>
      <w:r>
        <w:rPr>
          <w:noProof/>
        </w:rPr>
        <w:tab/>
      </w:r>
      <w:r>
        <w:rPr>
          <w:noProof/>
        </w:rPr>
        <w:fldChar w:fldCharType="begin"/>
      </w:r>
      <w:r>
        <w:rPr>
          <w:noProof/>
        </w:rPr>
        <w:instrText xml:space="preserve"> PAGEREF _Toc530563385 \h </w:instrText>
      </w:r>
      <w:r>
        <w:rPr>
          <w:noProof/>
        </w:rPr>
      </w:r>
      <w:r>
        <w:rPr>
          <w:noProof/>
        </w:rPr>
        <w:fldChar w:fldCharType="separate"/>
      </w:r>
      <w:r>
        <w:rPr>
          <w:noProof/>
        </w:rPr>
        <w:t>6</w:t>
      </w:r>
      <w:r>
        <w:rPr>
          <w:noProof/>
        </w:rPr>
        <w:fldChar w:fldCharType="end"/>
      </w:r>
    </w:p>
    <w:p>
      <w:pPr>
        <w:pStyle w:val="Verzeichnis3"/>
        <w:tabs>
          <w:tab w:val="clear" w:pos="9638"/>
          <w:tab w:val="right" w:leader="dot" w:pos="9628"/>
        </w:tabs>
        <w:rPr>
          <w:noProof/>
        </w:rPr>
      </w:pPr>
      <w:r>
        <w:rPr>
          <w:noProof/>
        </w:rPr>
        <w:t>§ 14 Angeordnete Prüfung</w:t>
      </w:r>
      <w:r>
        <w:rPr>
          <w:noProof/>
        </w:rPr>
        <w:tab/>
      </w:r>
      <w:r>
        <w:rPr>
          <w:noProof/>
        </w:rPr>
        <w:fldChar w:fldCharType="begin"/>
      </w:r>
      <w:r>
        <w:rPr>
          <w:noProof/>
        </w:rPr>
        <w:instrText xml:space="preserve"> PAGEREF _Toc530563386 \h </w:instrText>
      </w:r>
      <w:r>
        <w:rPr>
          <w:noProof/>
        </w:rPr>
      </w:r>
      <w:r>
        <w:rPr>
          <w:noProof/>
        </w:rPr>
        <w:fldChar w:fldCharType="separate"/>
      </w:r>
      <w:r>
        <w:rPr>
          <w:noProof/>
        </w:rPr>
        <w:t>6</w:t>
      </w:r>
      <w:r>
        <w:rPr>
          <w:noProof/>
        </w:rPr>
        <w:fldChar w:fldCharType="end"/>
      </w:r>
    </w:p>
    <w:p>
      <w:pPr>
        <w:pStyle w:val="Verzeichnis3"/>
        <w:tabs>
          <w:tab w:val="clear" w:pos="9638"/>
          <w:tab w:val="right" w:leader="dot" w:pos="9628"/>
        </w:tabs>
        <w:rPr>
          <w:noProof/>
        </w:rPr>
      </w:pPr>
      <w:r>
        <w:rPr>
          <w:noProof/>
        </w:rPr>
        <w:t>§ 15 Instandsetzung</w:t>
      </w:r>
      <w:r>
        <w:rPr>
          <w:noProof/>
        </w:rPr>
        <w:tab/>
      </w:r>
      <w:r>
        <w:rPr>
          <w:noProof/>
        </w:rPr>
        <w:fldChar w:fldCharType="begin"/>
      </w:r>
      <w:r>
        <w:rPr>
          <w:noProof/>
        </w:rPr>
        <w:instrText xml:space="preserve"> PAGEREF _Toc530563387 \h </w:instrText>
      </w:r>
      <w:r>
        <w:rPr>
          <w:noProof/>
        </w:rPr>
      </w:r>
      <w:r>
        <w:rPr>
          <w:noProof/>
        </w:rPr>
        <w:fldChar w:fldCharType="separate"/>
      </w:r>
      <w:r>
        <w:rPr>
          <w:noProof/>
        </w:rPr>
        <w:t>6</w:t>
      </w:r>
      <w:r>
        <w:rPr>
          <w:noProof/>
        </w:rPr>
        <w:fldChar w:fldCharType="end"/>
      </w:r>
    </w:p>
    <w:p>
      <w:pPr>
        <w:pStyle w:val="Verzeichnis3"/>
        <w:tabs>
          <w:tab w:val="clear" w:pos="9638"/>
          <w:tab w:val="right" w:leader="dot" w:pos="9628"/>
        </w:tabs>
        <w:rPr>
          <w:noProof/>
        </w:rPr>
      </w:pPr>
      <w:r>
        <w:rPr>
          <w:noProof/>
        </w:rPr>
        <w:t>§ 16 Prüfbescheinigungen</w:t>
      </w:r>
      <w:r>
        <w:rPr>
          <w:noProof/>
        </w:rPr>
        <w:tab/>
      </w:r>
      <w:r>
        <w:rPr>
          <w:noProof/>
        </w:rPr>
        <w:fldChar w:fldCharType="begin"/>
      </w:r>
      <w:r>
        <w:rPr>
          <w:noProof/>
        </w:rPr>
        <w:instrText xml:space="preserve"> PAGEREF _Toc530563388 \h </w:instrText>
      </w:r>
      <w:r>
        <w:rPr>
          <w:noProof/>
        </w:rPr>
      </w:r>
      <w:r>
        <w:rPr>
          <w:noProof/>
        </w:rPr>
        <w:fldChar w:fldCharType="separate"/>
      </w:r>
      <w:r>
        <w:rPr>
          <w:noProof/>
        </w:rPr>
        <w:t>7</w:t>
      </w:r>
      <w:r>
        <w:rPr>
          <w:noProof/>
        </w:rPr>
        <w:fldChar w:fldCharType="end"/>
      </w:r>
    </w:p>
    <w:p>
      <w:pPr>
        <w:pStyle w:val="Verzeichnis3"/>
        <w:tabs>
          <w:tab w:val="clear" w:pos="9638"/>
          <w:tab w:val="right" w:leader="dot" w:pos="9628"/>
        </w:tabs>
        <w:rPr>
          <w:noProof/>
        </w:rPr>
      </w:pPr>
      <w:r>
        <w:rPr>
          <w:noProof/>
        </w:rPr>
        <w:t>§ 17 Veranlassung der Prüfungen</w:t>
      </w:r>
      <w:r>
        <w:rPr>
          <w:noProof/>
        </w:rPr>
        <w:tab/>
      </w:r>
      <w:r>
        <w:rPr>
          <w:noProof/>
        </w:rPr>
        <w:fldChar w:fldCharType="begin"/>
      </w:r>
      <w:r>
        <w:rPr>
          <w:noProof/>
        </w:rPr>
        <w:instrText xml:space="preserve"> PAGEREF _Toc530563389 \h </w:instrText>
      </w:r>
      <w:r>
        <w:rPr>
          <w:noProof/>
        </w:rPr>
      </w:r>
      <w:r>
        <w:rPr>
          <w:noProof/>
        </w:rPr>
        <w:fldChar w:fldCharType="separate"/>
      </w:r>
      <w:r>
        <w:rPr>
          <w:noProof/>
        </w:rPr>
        <w:t>7</w:t>
      </w:r>
      <w:r>
        <w:rPr>
          <w:noProof/>
        </w:rPr>
        <w:fldChar w:fldCharType="end"/>
      </w:r>
    </w:p>
    <w:p>
      <w:pPr>
        <w:pStyle w:val="Verzeichnis3"/>
        <w:tabs>
          <w:tab w:val="clear" w:pos="9638"/>
          <w:tab w:val="right" w:leader="dot" w:pos="9628"/>
        </w:tabs>
        <w:rPr>
          <w:noProof/>
        </w:rPr>
      </w:pPr>
      <w:r>
        <w:rPr>
          <w:noProof/>
        </w:rPr>
        <w:t>§ 18 Sachverständige</w:t>
      </w:r>
      <w:r>
        <w:rPr>
          <w:noProof/>
        </w:rPr>
        <w:tab/>
      </w:r>
      <w:r>
        <w:rPr>
          <w:noProof/>
        </w:rPr>
        <w:fldChar w:fldCharType="begin"/>
      </w:r>
      <w:r>
        <w:rPr>
          <w:noProof/>
        </w:rPr>
        <w:instrText xml:space="preserve"> PAGEREF _Toc530563390 \h </w:instrText>
      </w:r>
      <w:r>
        <w:rPr>
          <w:noProof/>
        </w:rPr>
      </w:r>
      <w:r>
        <w:rPr>
          <w:noProof/>
        </w:rPr>
        <w:fldChar w:fldCharType="separate"/>
      </w:r>
      <w:r>
        <w:rPr>
          <w:noProof/>
        </w:rPr>
        <w:t>7</w:t>
      </w:r>
      <w:r>
        <w:rPr>
          <w:noProof/>
        </w:rPr>
        <w:fldChar w:fldCharType="end"/>
      </w:r>
    </w:p>
    <w:p>
      <w:pPr>
        <w:pStyle w:val="Verzeichnis3"/>
        <w:tabs>
          <w:tab w:val="clear" w:pos="9638"/>
          <w:tab w:val="right" w:leader="dot" w:pos="9628"/>
        </w:tabs>
        <w:rPr>
          <w:noProof/>
        </w:rPr>
      </w:pPr>
      <w:r>
        <w:rPr>
          <w:noProof/>
        </w:rPr>
        <w:t>§ 19 Sachkundige</w:t>
      </w:r>
      <w:r>
        <w:rPr>
          <w:noProof/>
        </w:rPr>
        <w:tab/>
      </w:r>
      <w:r>
        <w:rPr>
          <w:noProof/>
        </w:rPr>
        <w:fldChar w:fldCharType="begin"/>
      </w:r>
      <w:r>
        <w:rPr>
          <w:noProof/>
        </w:rPr>
        <w:instrText xml:space="preserve"> PAGEREF _Toc530563391 \h </w:instrText>
      </w:r>
      <w:r>
        <w:rPr>
          <w:noProof/>
        </w:rPr>
      </w:r>
      <w:r>
        <w:rPr>
          <w:noProof/>
        </w:rPr>
        <w:fldChar w:fldCharType="separate"/>
      </w:r>
      <w:r>
        <w:rPr>
          <w:noProof/>
        </w:rPr>
        <w:t>7</w:t>
      </w:r>
      <w:r>
        <w:rPr>
          <w:noProof/>
        </w:rPr>
        <w:fldChar w:fldCharType="end"/>
      </w:r>
    </w:p>
    <w:p>
      <w:pPr>
        <w:pStyle w:val="Verzeichnis3"/>
        <w:tabs>
          <w:tab w:val="clear" w:pos="9638"/>
          <w:tab w:val="right" w:leader="dot" w:pos="9628"/>
        </w:tabs>
        <w:rPr>
          <w:noProof/>
        </w:rPr>
      </w:pPr>
      <w:r>
        <w:rPr>
          <w:noProof/>
        </w:rPr>
        <w:t>§ 20 Betrieb</w:t>
      </w:r>
      <w:r>
        <w:rPr>
          <w:noProof/>
        </w:rPr>
        <w:tab/>
      </w:r>
      <w:r>
        <w:rPr>
          <w:noProof/>
        </w:rPr>
        <w:fldChar w:fldCharType="begin"/>
      </w:r>
      <w:r>
        <w:rPr>
          <w:noProof/>
        </w:rPr>
        <w:instrText xml:space="preserve"> PAGEREF _Toc530563392 \h </w:instrText>
      </w:r>
      <w:r>
        <w:rPr>
          <w:noProof/>
        </w:rPr>
      </w:r>
      <w:r>
        <w:rPr>
          <w:noProof/>
        </w:rPr>
        <w:fldChar w:fldCharType="separate"/>
      </w:r>
      <w:r>
        <w:rPr>
          <w:noProof/>
        </w:rPr>
        <w:t>7</w:t>
      </w:r>
      <w:r>
        <w:rPr>
          <w:noProof/>
        </w:rPr>
        <w:fldChar w:fldCharType="end"/>
      </w:r>
    </w:p>
    <w:p>
      <w:pPr>
        <w:pStyle w:val="Verzeichnis3"/>
        <w:tabs>
          <w:tab w:val="clear" w:pos="9638"/>
          <w:tab w:val="right" w:leader="dot" w:pos="9628"/>
        </w:tabs>
        <w:rPr>
          <w:noProof/>
        </w:rPr>
      </w:pPr>
      <w:r>
        <w:rPr>
          <w:noProof/>
        </w:rPr>
        <w:t>§ 21 Mittel zur Reinigung und Trocknung des Acetylens</w:t>
      </w:r>
      <w:r>
        <w:rPr>
          <w:noProof/>
        </w:rPr>
        <w:tab/>
      </w:r>
      <w:r>
        <w:rPr>
          <w:noProof/>
        </w:rPr>
        <w:fldChar w:fldCharType="begin"/>
      </w:r>
      <w:r>
        <w:rPr>
          <w:noProof/>
        </w:rPr>
        <w:instrText xml:space="preserve"> PAGEREF _Toc530563393 \h </w:instrText>
      </w:r>
      <w:r>
        <w:rPr>
          <w:noProof/>
        </w:rPr>
      </w:r>
      <w:r>
        <w:rPr>
          <w:noProof/>
        </w:rPr>
        <w:fldChar w:fldCharType="separate"/>
      </w:r>
      <w:r>
        <w:rPr>
          <w:noProof/>
        </w:rPr>
        <w:t>8</w:t>
      </w:r>
      <w:r>
        <w:rPr>
          <w:noProof/>
        </w:rPr>
        <w:fldChar w:fldCharType="end"/>
      </w:r>
    </w:p>
    <w:p>
      <w:pPr>
        <w:pStyle w:val="Verzeichnis2"/>
        <w:tabs>
          <w:tab w:val="clear" w:pos="9638"/>
          <w:tab w:val="right" w:leader="dot" w:pos="9628"/>
        </w:tabs>
        <w:rPr>
          <w:noProof/>
        </w:rPr>
      </w:pPr>
      <w:r>
        <w:rPr>
          <w:noProof/>
        </w:rPr>
        <w:t>Dritter Abschnitt Calciumcarbidlager</w:t>
      </w:r>
      <w:r>
        <w:rPr>
          <w:noProof/>
        </w:rPr>
        <w:tab/>
      </w:r>
      <w:r>
        <w:rPr>
          <w:noProof/>
        </w:rPr>
        <w:fldChar w:fldCharType="begin"/>
      </w:r>
      <w:r>
        <w:rPr>
          <w:noProof/>
        </w:rPr>
        <w:instrText xml:space="preserve"> PAGEREF _Toc530563394 \h </w:instrText>
      </w:r>
      <w:r>
        <w:rPr>
          <w:noProof/>
        </w:rPr>
      </w:r>
      <w:r>
        <w:rPr>
          <w:noProof/>
        </w:rPr>
        <w:fldChar w:fldCharType="separate"/>
      </w:r>
      <w:r>
        <w:rPr>
          <w:noProof/>
        </w:rPr>
        <w:t>8</w:t>
      </w:r>
      <w:r>
        <w:rPr>
          <w:noProof/>
        </w:rPr>
        <w:fldChar w:fldCharType="end"/>
      </w:r>
    </w:p>
    <w:p>
      <w:pPr>
        <w:pStyle w:val="Verzeichnis3"/>
        <w:tabs>
          <w:tab w:val="clear" w:pos="9638"/>
          <w:tab w:val="right" w:leader="dot" w:pos="9628"/>
        </w:tabs>
        <w:rPr>
          <w:noProof/>
        </w:rPr>
      </w:pPr>
      <w:r>
        <w:rPr>
          <w:noProof/>
        </w:rPr>
        <w:t>§ 22 Lagerung von Calciumcarbid</w:t>
      </w:r>
      <w:r>
        <w:rPr>
          <w:noProof/>
        </w:rPr>
        <w:tab/>
      </w:r>
      <w:r>
        <w:rPr>
          <w:noProof/>
        </w:rPr>
        <w:fldChar w:fldCharType="begin"/>
      </w:r>
      <w:r>
        <w:rPr>
          <w:noProof/>
        </w:rPr>
        <w:instrText xml:space="preserve"> PAGEREF _Toc530563395 \h </w:instrText>
      </w:r>
      <w:r>
        <w:rPr>
          <w:noProof/>
        </w:rPr>
      </w:r>
      <w:r>
        <w:rPr>
          <w:noProof/>
        </w:rPr>
        <w:fldChar w:fldCharType="separate"/>
      </w:r>
      <w:r>
        <w:rPr>
          <w:noProof/>
        </w:rPr>
        <w:t>8</w:t>
      </w:r>
      <w:r>
        <w:rPr>
          <w:noProof/>
        </w:rPr>
        <w:fldChar w:fldCharType="end"/>
      </w:r>
    </w:p>
    <w:p>
      <w:pPr>
        <w:pStyle w:val="Verzeichnis3"/>
        <w:tabs>
          <w:tab w:val="clear" w:pos="9638"/>
          <w:tab w:val="right" w:leader="dot" w:pos="9628"/>
        </w:tabs>
        <w:rPr>
          <w:noProof/>
        </w:rPr>
      </w:pPr>
      <w:r>
        <w:rPr>
          <w:noProof/>
        </w:rPr>
        <w:t>§ 23 Anzeige von Calciumcarbidlagern bis 5 000 kg</w:t>
      </w:r>
      <w:r>
        <w:rPr>
          <w:noProof/>
        </w:rPr>
        <w:tab/>
      </w:r>
      <w:r>
        <w:rPr>
          <w:noProof/>
        </w:rPr>
        <w:fldChar w:fldCharType="begin"/>
      </w:r>
      <w:r>
        <w:rPr>
          <w:noProof/>
        </w:rPr>
        <w:instrText xml:space="preserve"> PAGEREF _Toc530563396 \h </w:instrText>
      </w:r>
      <w:r>
        <w:rPr>
          <w:noProof/>
        </w:rPr>
      </w:r>
      <w:r>
        <w:rPr>
          <w:noProof/>
        </w:rPr>
        <w:fldChar w:fldCharType="separate"/>
      </w:r>
      <w:r>
        <w:rPr>
          <w:noProof/>
        </w:rPr>
        <w:t>8</w:t>
      </w:r>
      <w:r>
        <w:rPr>
          <w:noProof/>
        </w:rPr>
        <w:fldChar w:fldCharType="end"/>
      </w:r>
    </w:p>
    <w:p>
      <w:pPr>
        <w:pStyle w:val="Verzeichnis3"/>
        <w:tabs>
          <w:tab w:val="clear" w:pos="9638"/>
          <w:tab w:val="right" w:leader="dot" w:pos="9628"/>
        </w:tabs>
        <w:rPr>
          <w:noProof/>
        </w:rPr>
      </w:pPr>
      <w:r>
        <w:rPr>
          <w:noProof/>
        </w:rPr>
        <w:t>§ 24 Anzeige von Calciumcarbidlagern über 5 000 kg</w:t>
      </w:r>
      <w:r>
        <w:rPr>
          <w:noProof/>
        </w:rPr>
        <w:tab/>
      </w:r>
      <w:r>
        <w:rPr>
          <w:noProof/>
        </w:rPr>
        <w:fldChar w:fldCharType="begin"/>
      </w:r>
      <w:r>
        <w:rPr>
          <w:noProof/>
        </w:rPr>
        <w:instrText xml:space="preserve"> PAGEREF _Toc530563397 \h </w:instrText>
      </w:r>
      <w:r>
        <w:rPr>
          <w:noProof/>
        </w:rPr>
      </w:r>
      <w:r>
        <w:rPr>
          <w:noProof/>
        </w:rPr>
        <w:fldChar w:fldCharType="separate"/>
      </w:r>
      <w:r>
        <w:rPr>
          <w:noProof/>
        </w:rPr>
        <w:t>9</w:t>
      </w:r>
      <w:r>
        <w:rPr>
          <w:noProof/>
        </w:rPr>
        <w:fldChar w:fldCharType="end"/>
      </w:r>
    </w:p>
    <w:p>
      <w:pPr>
        <w:pStyle w:val="Verzeichnis2"/>
        <w:tabs>
          <w:tab w:val="clear" w:pos="9638"/>
          <w:tab w:val="right" w:leader="dot" w:pos="9628"/>
        </w:tabs>
        <w:rPr>
          <w:noProof/>
        </w:rPr>
      </w:pPr>
      <w:r>
        <w:rPr>
          <w:noProof/>
        </w:rPr>
        <w:t>Vierter Abschnitt Weitere allgemeine Vorschriften, Übergangs- und Schlußvorschriften</w:t>
      </w:r>
      <w:r>
        <w:rPr>
          <w:noProof/>
        </w:rPr>
        <w:tab/>
      </w:r>
      <w:r>
        <w:rPr>
          <w:noProof/>
        </w:rPr>
        <w:fldChar w:fldCharType="begin"/>
      </w:r>
      <w:r>
        <w:rPr>
          <w:noProof/>
        </w:rPr>
        <w:instrText xml:space="preserve"> PAGEREF _Toc530563398 \h </w:instrText>
      </w:r>
      <w:r>
        <w:rPr>
          <w:noProof/>
        </w:rPr>
      </w:r>
      <w:r>
        <w:rPr>
          <w:noProof/>
        </w:rPr>
        <w:fldChar w:fldCharType="separate"/>
      </w:r>
      <w:r>
        <w:rPr>
          <w:noProof/>
        </w:rPr>
        <w:t>9</w:t>
      </w:r>
      <w:r>
        <w:rPr>
          <w:noProof/>
        </w:rPr>
        <w:fldChar w:fldCharType="end"/>
      </w:r>
    </w:p>
    <w:p>
      <w:pPr>
        <w:pStyle w:val="Verzeichnis3"/>
        <w:tabs>
          <w:tab w:val="clear" w:pos="9638"/>
          <w:tab w:val="right" w:leader="dot" w:pos="9628"/>
        </w:tabs>
        <w:rPr>
          <w:noProof/>
        </w:rPr>
      </w:pPr>
      <w:r>
        <w:rPr>
          <w:noProof/>
        </w:rPr>
        <w:t>§ 25 Bedienung und Wartung</w:t>
      </w:r>
      <w:r>
        <w:rPr>
          <w:noProof/>
        </w:rPr>
        <w:tab/>
      </w:r>
      <w:r>
        <w:rPr>
          <w:noProof/>
        </w:rPr>
        <w:fldChar w:fldCharType="begin"/>
      </w:r>
      <w:r>
        <w:rPr>
          <w:noProof/>
        </w:rPr>
        <w:instrText xml:space="preserve"> PAGEREF _Toc530563399 \h </w:instrText>
      </w:r>
      <w:r>
        <w:rPr>
          <w:noProof/>
        </w:rPr>
      </w:r>
      <w:r>
        <w:rPr>
          <w:noProof/>
        </w:rPr>
        <w:fldChar w:fldCharType="separate"/>
      </w:r>
      <w:r>
        <w:rPr>
          <w:noProof/>
        </w:rPr>
        <w:t>9</w:t>
      </w:r>
      <w:r>
        <w:rPr>
          <w:noProof/>
        </w:rPr>
        <w:fldChar w:fldCharType="end"/>
      </w:r>
    </w:p>
    <w:p>
      <w:pPr>
        <w:pStyle w:val="Verzeichnis3"/>
        <w:tabs>
          <w:tab w:val="clear" w:pos="9638"/>
          <w:tab w:val="right" w:leader="dot" w:pos="9628"/>
        </w:tabs>
        <w:rPr>
          <w:noProof/>
        </w:rPr>
      </w:pPr>
      <w:r>
        <w:rPr>
          <w:noProof/>
        </w:rPr>
        <w:t>§ 26 Schadensfälle</w:t>
      </w:r>
      <w:r>
        <w:rPr>
          <w:noProof/>
        </w:rPr>
        <w:tab/>
      </w:r>
      <w:r>
        <w:rPr>
          <w:noProof/>
        </w:rPr>
        <w:fldChar w:fldCharType="begin"/>
      </w:r>
      <w:r>
        <w:rPr>
          <w:noProof/>
        </w:rPr>
        <w:instrText xml:space="preserve"> PAGEREF _Toc530563400 \h </w:instrText>
      </w:r>
      <w:r>
        <w:rPr>
          <w:noProof/>
        </w:rPr>
      </w:r>
      <w:r>
        <w:rPr>
          <w:noProof/>
        </w:rPr>
        <w:fldChar w:fldCharType="separate"/>
      </w:r>
      <w:r>
        <w:rPr>
          <w:noProof/>
        </w:rPr>
        <w:t>9</w:t>
      </w:r>
      <w:r>
        <w:rPr>
          <w:noProof/>
        </w:rPr>
        <w:fldChar w:fldCharType="end"/>
      </w:r>
    </w:p>
    <w:p>
      <w:pPr>
        <w:pStyle w:val="Verzeichnis3"/>
        <w:tabs>
          <w:tab w:val="clear" w:pos="9638"/>
          <w:tab w:val="right" w:leader="dot" w:pos="9628"/>
        </w:tabs>
        <w:rPr>
          <w:noProof/>
        </w:rPr>
      </w:pPr>
      <w:r>
        <w:rPr>
          <w:noProof/>
        </w:rPr>
        <w:t>§ 27 Aufsicht der Anlage des Bundes</w:t>
      </w:r>
      <w:r>
        <w:rPr>
          <w:noProof/>
        </w:rPr>
        <w:tab/>
      </w:r>
      <w:r>
        <w:rPr>
          <w:noProof/>
        </w:rPr>
        <w:fldChar w:fldCharType="begin"/>
      </w:r>
      <w:r>
        <w:rPr>
          <w:noProof/>
        </w:rPr>
        <w:instrText xml:space="preserve"> PAGEREF _Toc530563401 \h </w:instrText>
      </w:r>
      <w:r>
        <w:rPr>
          <w:noProof/>
        </w:rPr>
      </w:r>
      <w:r>
        <w:rPr>
          <w:noProof/>
        </w:rPr>
        <w:fldChar w:fldCharType="separate"/>
      </w:r>
      <w:r>
        <w:rPr>
          <w:noProof/>
        </w:rPr>
        <w:t>10</w:t>
      </w:r>
      <w:r>
        <w:rPr>
          <w:noProof/>
        </w:rPr>
        <w:fldChar w:fldCharType="end"/>
      </w:r>
    </w:p>
    <w:p>
      <w:pPr>
        <w:pStyle w:val="Verzeichnis3"/>
        <w:tabs>
          <w:tab w:val="clear" w:pos="9638"/>
          <w:tab w:val="right" w:leader="dot" w:pos="9628"/>
        </w:tabs>
        <w:rPr>
          <w:noProof/>
        </w:rPr>
      </w:pPr>
      <w:r>
        <w:rPr>
          <w:noProof/>
        </w:rPr>
        <w:t>§ 28 Deutscher Acetylenausschuß</w:t>
      </w:r>
      <w:r>
        <w:rPr>
          <w:noProof/>
        </w:rPr>
        <w:tab/>
      </w:r>
      <w:r>
        <w:rPr>
          <w:noProof/>
        </w:rPr>
        <w:fldChar w:fldCharType="begin"/>
      </w:r>
      <w:r>
        <w:rPr>
          <w:noProof/>
        </w:rPr>
        <w:instrText xml:space="preserve"> PAGEREF _Toc530563402 \h </w:instrText>
      </w:r>
      <w:r>
        <w:rPr>
          <w:noProof/>
        </w:rPr>
      </w:r>
      <w:r>
        <w:rPr>
          <w:noProof/>
        </w:rPr>
        <w:fldChar w:fldCharType="separate"/>
      </w:r>
      <w:r>
        <w:rPr>
          <w:noProof/>
        </w:rPr>
        <w:t>10</w:t>
      </w:r>
      <w:r>
        <w:rPr>
          <w:noProof/>
        </w:rPr>
        <w:fldChar w:fldCharType="end"/>
      </w:r>
    </w:p>
    <w:p>
      <w:pPr>
        <w:pStyle w:val="Verzeichnis3"/>
        <w:tabs>
          <w:tab w:val="clear" w:pos="9638"/>
          <w:tab w:val="right" w:leader="dot" w:pos="9628"/>
        </w:tabs>
        <w:rPr>
          <w:noProof/>
        </w:rPr>
      </w:pPr>
      <w:r>
        <w:rPr>
          <w:noProof/>
        </w:rPr>
        <w:t>§ 29 Übergangsvorschriften</w:t>
      </w:r>
      <w:r>
        <w:rPr>
          <w:noProof/>
        </w:rPr>
        <w:tab/>
      </w:r>
      <w:r>
        <w:rPr>
          <w:noProof/>
        </w:rPr>
        <w:fldChar w:fldCharType="begin"/>
      </w:r>
      <w:r>
        <w:rPr>
          <w:noProof/>
        </w:rPr>
        <w:instrText xml:space="preserve"> PAGEREF _Toc530563403 \h </w:instrText>
      </w:r>
      <w:r>
        <w:rPr>
          <w:noProof/>
        </w:rPr>
      </w:r>
      <w:r>
        <w:rPr>
          <w:noProof/>
        </w:rPr>
        <w:fldChar w:fldCharType="separate"/>
      </w:r>
      <w:r>
        <w:rPr>
          <w:noProof/>
        </w:rPr>
        <w:t>10</w:t>
      </w:r>
      <w:r>
        <w:rPr>
          <w:noProof/>
        </w:rPr>
        <w:fldChar w:fldCharType="end"/>
      </w:r>
    </w:p>
    <w:p>
      <w:pPr>
        <w:pStyle w:val="Verzeichnis3"/>
        <w:tabs>
          <w:tab w:val="clear" w:pos="9638"/>
          <w:tab w:val="right" w:leader="dot" w:pos="9628"/>
        </w:tabs>
        <w:rPr>
          <w:noProof/>
        </w:rPr>
      </w:pPr>
      <w:r>
        <w:rPr>
          <w:noProof/>
        </w:rPr>
        <w:t>§ 30 Ordnungswidrigkeiten</w:t>
      </w:r>
      <w:r>
        <w:rPr>
          <w:noProof/>
        </w:rPr>
        <w:tab/>
      </w:r>
      <w:r>
        <w:rPr>
          <w:noProof/>
        </w:rPr>
        <w:fldChar w:fldCharType="begin"/>
      </w:r>
      <w:r>
        <w:rPr>
          <w:noProof/>
        </w:rPr>
        <w:instrText xml:space="preserve"> PAGEREF _Toc530563404 \h </w:instrText>
      </w:r>
      <w:r>
        <w:rPr>
          <w:noProof/>
        </w:rPr>
      </w:r>
      <w:r>
        <w:rPr>
          <w:noProof/>
        </w:rPr>
        <w:fldChar w:fldCharType="separate"/>
      </w:r>
      <w:r>
        <w:rPr>
          <w:noProof/>
        </w:rPr>
        <w:t>11</w:t>
      </w:r>
      <w:r>
        <w:rPr>
          <w:noProof/>
        </w:rPr>
        <w:fldChar w:fldCharType="end"/>
      </w:r>
    </w:p>
    <w:p>
      <w:pPr>
        <w:pStyle w:val="Verzeichnis3"/>
        <w:tabs>
          <w:tab w:val="clear" w:pos="9638"/>
          <w:tab w:val="right" w:leader="dot" w:pos="9628"/>
        </w:tabs>
        <w:rPr>
          <w:noProof/>
        </w:rPr>
      </w:pPr>
      <w:r>
        <w:rPr>
          <w:noProof/>
        </w:rPr>
        <w:t>§ 31 (weggefallen)</w:t>
      </w:r>
      <w:r>
        <w:rPr>
          <w:noProof/>
        </w:rPr>
        <w:tab/>
      </w:r>
      <w:r>
        <w:rPr>
          <w:noProof/>
        </w:rPr>
        <w:fldChar w:fldCharType="begin"/>
      </w:r>
      <w:r>
        <w:rPr>
          <w:noProof/>
        </w:rPr>
        <w:instrText xml:space="preserve"> PAGEREF _Toc530563405 \h </w:instrText>
      </w:r>
      <w:r>
        <w:rPr>
          <w:noProof/>
        </w:rPr>
      </w:r>
      <w:r>
        <w:rPr>
          <w:noProof/>
        </w:rPr>
        <w:fldChar w:fldCharType="separate"/>
      </w:r>
      <w:r>
        <w:rPr>
          <w:noProof/>
        </w:rPr>
        <w:t>11</w:t>
      </w:r>
      <w:r>
        <w:rPr>
          <w:noProof/>
        </w:rPr>
        <w:fldChar w:fldCharType="end"/>
      </w:r>
    </w:p>
    <w:p>
      <w:pPr>
        <w:pStyle w:val="Verzeichnis3"/>
        <w:tabs>
          <w:tab w:val="clear" w:pos="9638"/>
          <w:tab w:val="right" w:leader="dot" w:pos="9628"/>
        </w:tabs>
        <w:rPr>
          <w:noProof/>
        </w:rPr>
      </w:pPr>
      <w:r>
        <w:rPr>
          <w:noProof/>
        </w:rPr>
        <w:t>§ 32 Außerkrafttreten</w:t>
      </w:r>
      <w:r>
        <w:rPr>
          <w:noProof/>
        </w:rPr>
        <w:tab/>
      </w:r>
      <w:r>
        <w:rPr>
          <w:noProof/>
        </w:rPr>
        <w:fldChar w:fldCharType="begin"/>
      </w:r>
      <w:r>
        <w:rPr>
          <w:noProof/>
        </w:rPr>
        <w:instrText xml:space="preserve"> PAGEREF _Toc530563406 \h </w:instrText>
      </w:r>
      <w:r>
        <w:rPr>
          <w:noProof/>
        </w:rPr>
      </w:r>
      <w:r>
        <w:rPr>
          <w:noProof/>
        </w:rPr>
        <w:fldChar w:fldCharType="separate"/>
      </w:r>
      <w:r>
        <w:rPr>
          <w:noProof/>
        </w:rPr>
        <w:t>11</w:t>
      </w:r>
      <w:r>
        <w:rPr>
          <w:noProof/>
        </w:rPr>
        <w:fldChar w:fldCharType="end"/>
      </w:r>
    </w:p>
    <w:p>
      <w:pPr>
        <w:pStyle w:val="Verzeichnis2"/>
        <w:tabs>
          <w:tab w:val="clear" w:pos="9638"/>
          <w:tab w:val="right" w:leader="dot" w:pos="9628"/>
        </w:tabs>
        <w:rPr>
          <w:noProof/>
        </w:rPr>
      </w:pPr>
      <w:r>
        <w:rPr>
          <w:noProof/>
        </w:rPr>
        <w:t>Anhang  zu § 3 Abs. 1</w:t>
      </w:r>
      <w:r>
        <w:rPr>
          <w:noProof/>
        </w:rPr>
        <w:tab/>
      </w:r>
      <w:r>
        <w:rPr>
          <w:noProof/>
        </w:rPr>
        <w:fldChar w:fldCharType="begin"/>
      </w:r>
      <w:r>
        <w:rPr>
          <w:noProof/>
        </w:rPr>
        <w:instrText xml:space="preserve"> PAGEREF _Toc530563407 \h </w:instrText>
      </w:r>
      <w:r>
        <w:rPr>
          <w:noProof/>
        </w:rPr>
      </w:r>
      <w:r>
        <w:rPr>
          <w:noProof/>
        </w:rPr>
        <w:fldChar w:fldCharType="separate"/>
      </w:r>
      <w:r>
        <w:rPr>
          <w:noProof/>
        </w:rPr>
        <w:t>11</w:t>
      </w:r>
      <w:r>
        <w:rPr>
          <w:noProof/>
        </w:rPr>
        <w:fldChar w:fldCharType="end"/>
      </w:r>
    </w:p>
    <w:p>
      <w:r>
        <w:rPr>
          <w:rFonts w:ascii="Times New Roman" w:hAnsi="Times New Roman"/>
          <w:smallCaps/>
        </w:rPr>
        <w:fldChar w:fldCharType="end"/>
      </w:r>
      <w:bookmarkStart w:id="2" w:name="_Toc446138814"/>
      <w:bookmarkStart w:id="3" w:name="_Toc446138876"/>
      <w:bookmarkStart w:id="4" w:name="_Toc455375735"/>
      <w:bookmarkStart w:id="5" w:name="_Toc455375773"/>
      <w:bookmarkStart w:id="6" w:name="_Toc455375842"/>
      <w:bookmarkStart w:id="7" w:name="_Toc455992071"/>
      <w:bookmarkStart w:id="8" w:name="_Toc455992479"/>
      <w:bookmarkStart w:id="9" w:name="_Toc530563371"/>
      <w:bookmarkStart w:id="10" w:name="_GoBack"/>
      <w:bookmarkEnd w:id="10"/>
    </w:p>
    <w:p>
      <w:pPr>
        <w:pStyle w:val="berschrift2"/>
      </w:pPr>
      <w:r>
        <w:t>Erster Abschnitt</w:t>
      </w:r>
      <w:r>
        <w:br/>
        <w:t>Allgemeine Vorschriften</w:t>
      </w:r>
      <w:bookmarkEnd w:id="2"/>
      <w:bookmarkEnd w:id="3"/>
      <w:bookmarkEnd w:id="4"/>
      <w:bookmarkEnd w:id="5"/>
      <w:bookmarkEnd w:id="6"/>
      <w:bookmarkEnd w:id="7"/>
      <w:bookmarkEnd w:id="8"/>
      <w:bookmarkEnd w:id="9"/>
    </w:p>
    <w:p>
      <w:pPr>
        <w:pStyle w:val="berschrift3"/>
      </w:pPr>
      <w:bookmarkStart w:id="11" w:name="_Toc446138815"/>
      <w:bookmarkStart w:id="12" w:name="_Toc446138877"/>
      <w:bookmarkStart w:id="13" w:name="_Toc455375736"/>
      <w:bookmarkStart w:id="14" w:name="_Toc455375774"/>
      <w:bookmarkStart w:id="15" w:name="_Toc455375843"/>
      <w:bookmarkStart w:id="16" w:name="_Toc455992072"/>
      <w:bookmarkStart w:id="17" w:name="_Toc455992480"/>
      <w:bookmarkStart w:id="18" w:name="_Toc530563372"/>
      <w:r>
        <w:t>§ 1</w:t>
      </w:r>
      <w:r>
        <w:br/>
        <w:t>Anwendungsbereich</w:t>
      </w:r>
      <w:bookmarkEnd w:id="11"/>
      <w:bookmarkEnd w:id="12"/>
      <w:bookmarkEnd w:id="13"/>
      <w:bookmarkEnd w:id="14"/>
      <w:bookmarkEnd w:id="15"/>
      <w:bookmarkEnd w:id="16"/>
      <w:bookmarkEnd w:id="17"/>
      <w:bookmarkEnd w:id="18"/>
    </w:p>
    <w:p>
      <w:pPr>
        <w:pStyle w:val="GesAbsatz"/>
      </w:pPr>
      <w:r>
        <w:t>(1) Diese Verordnung gilt für die Errichtung und den Betrieb von Acetylenanlagen und von Calciumcarbidlagern.</w:t>
      </w:r>
    </w:p>
    <w:p>
      <w:pPr>
        <w:pStyle w:val="GesAbsatz"/>
      </w:pPr>
      <w:r>
        <w:t>(2) Diese Verordnung gilt ferner nicht für Acetylenanlagen und Calciumcarbidlager</w:t>
      </w:r>
    </w:p>
    <w:p>
      <w:pPr>
        <w:pStyle w:val="GesAbsatz"/>
        <w:ind w:left="426" w:hanging="426"/>
      </w:pPr>
      <w:r>
        <w:lastRenderedPageBreak/>
        <w:t>1.</w:t>
      </w:r>
      <w:r>
        <w:tab/>
        <w:t>des rollenden Materials von Eisenbahnunternehmungen sowie der Fahrzeuge von Magnetschwebebahnen, ausgenommen Ladegutbehälter, soweit dieses Material den Bestimmungen der Bau- und Betriebsordnungen des Bundes und der Länder unterliegt,</w:t>
      </w:r>
    </w:p>
    <w:p>
      <w:pPr>
        <w:pStyle w:val="GesAbsatz"/>
        <w:ind w:left="426" w:hanging="426"/>
      </w:pPr>
      <w:r>
        <w:t>2.</w:t>
      </w:r>
      <w:r>
        <w:tab/>
        <w:t>auf Seeschiffen unter fremder Flagge oder auf Seeschiffen, für die das Bundesministerium für Verkehr, Bau- und Wohnungswesen nach § 10 des Flaggenrechtsgesetzes die Befugnis zur Führung der Bundesflagge lediglich für die erste Überführungsreise in einen anderen Hafen verliehen hat.</w:t>
      </w:r>
    </w:p>
    <w:p>
      <w:pPr>
        <w:pStyle w:val="GesAbsatz"/>
        <w:ind w:left="426" w:hanging="426"/>
      </w:pPr>
      <w:r>
        <w:t>3.</w:t>
      </w:r>
      <w:r>
        <w:tab/>
        <w:t>an Bord von Wasserfahrzeugen, sofern der Heimatort der Wasserfahrzeuge nicht im Geltungsbereich dieser Verordnung liegt,</w:t>
      </w:r>
    </w:p>
    <w:p>
      <w:pPr>
        <w:pStyle w:val="GesAbsatz"/>
        <w:ind w:left="426" w:hanging="426"/>
      </w:pPr>
      <w:r>
        <w:t>4.</w:t>
      </w:r>
      <w:r>
        <w:tab/>
        <w:t>der Bundeswehr, soweit beim Betrieb der Acetylenanlagen und Calciumcarbidlager keine Arbeitnehmer oder nur vorübergehend Arbeitnehmer an Stelle von Soldaten beschäftigt werden,</w:t>
      </w:r>
    </w:p>
    <w:p>
      <w:pPr>
        <w:pStyle w:val="GesAbsatz"/>
        <w:ind w:left="426" w:hanging="426"/>
      </w:pPr>
      <w:r>
        <w:t>5.</w:t>
      </w:r>
      <w:r>
        <w:tab/>
        <w:t>in Unternehmen des Bergwesens.</w:t>
      </w:r>
    </w:p>
    <w:p>
      <w:pPr>
        <w:pStyle w:val="GesAbsatz"/>
      </w:pPr>
      <w:r>
        <w:t>(3) Diese Verordnung, ausgenommen Nummer 3 des Anhanges zu dieser Verordnung, gilt nicht für Acetylenanlagen, die entwickelt, zum Zweck der Ausfuhr hergestellt oder im Herstellerwerk erprobt werden. Nummer 3 des Anhanges zu dieser Verordnung gilt für den Betrieb dieser Anlagen bei der Erprobung.</w:t>
      </w:r>
    </w:p>
    <w:p>
      <w:pPr>
        <w:pStyle w:val="GesAbsatz"/>
      </w:pPr>
      <w:r>
        <w:t>(4) Diese Verordnung gilt auch nicht für</w:t>
      </w:r>
    </w:p>
    <w:p>
      <w:pPr>
        <w:pStyle w:val="GesAbsatz"/>
        <w:ind w:left="426" w:hanging="426"/>
      </w:pPr>
      <w:r>
        <w:t>1.</w:t>
      </w:r>
      <w:r>
        <w:tab/>
        <w:t>Acetylenanlagen, die zu ortsbeweglichen Beleuchtungseinrichtungen gehören, wenn deren Acetylenentwickler dazu bestimmt sind, mit nicht mehr als 2 kg Calciumcarbid gefüllt zu werden, und die Leitung zur Gasentnahme nicht absperrbar ist,</w:t>
      </w:r>
    </w:p>
    <w:p>
      <w:pPr>
        <w:pStyle w:val="GesAbsatz"/>
        <w:ind w:left="426" w:hanging="426"/>
      </w:pPr>
      <w:r>
        <w:t>2.</w:t>
      </w:r>
      <w:r>
        <w:tab/>
        <w:t>Calciumcarbidlager, wenn</w:t>
      </w:r>
    </w:p>
    <w:p>
      <w:pPr>
        <w:pStyle w:val="GesAbsatz"/>
        <w:tabs>
          <w:tab w:val="clear" w:pos="425"/>
        </w:tabs>
        <w:ind w:left="851" w:hanging="425"/>
      </w:pPr>
      <w:r>
        <w:t>a)</w:t>
      </w:r>
      <w:r>
        <w:tab/>
        <w:t>nicht mehr als 10 kg Calciumcarbid gelagert werden oder</w:t>
      </w:r>
    </w:p>
    <w:p>
      <w:pPr>
        <w:pStyle w:val="GesAbsatz"/>
        <w:tabs>
          <w:tab w:val="clear" w:pos="425"/>
        </w:tabs>
        <w:ind w:left="851" w:hanging="425"/>
      </w:pPr>
      <w:r>
        <w:t>b)</w:t>
      </w:r>
      <w:r>
        <w:tab/>
        <w:t>sie sich in Anlagen zur Herstellung oder zur Verarbeitung von Calciumcarbid befinden, die den Vorschriften des Bundes-Immissionsschutzgesetzes vom 15. März 1974 (BGBl. I S. 721), zuletzt geändert durch Artikel 45 des Gesetzes vom 14. Dezember 1976 (BGBl. I S. 3341), über genehmigungsbedürftige Anlagen unterliegen.</w:t>
      </w:r>
    </w:p>
    <w:p>
      <w:pPr>
        <w:pStyle w:val="GesAbsatz"/>
      </w:pPr>
      <w:r>
        <w:t>(5) Gehört zu einer Acetylenanlage oder einem Calciumcarbidlager ein Teil, der als überwachungsbedürftige Anlage im Sinne des § 2 Abs. 2a des Gerätesicherheitsgesetzes zugleich einer anderen Verordnung über Errichtung und Betrieb einer solchen Anlage unterliegt, so sind auf ihn auch die Vorschriften der anderen Verordnung anzuwenden.</w:t>
      </w:r>
    </w:p>
    <w:p>
      <w:pPr>
        <w:pStyle w:val="berschrift3"/>
      </w:pPr>
      <w:bookmarkStart w:id="19" w:name="_Toc446138816"/>
      <w:bookmarkStart w:id="20" w:name="_Toc446138878"/>
      <w:bookmarkStart w:id="21" w:name="_Toc455375737"/>
      <w:bookmarkStart w:id="22" w:name="_Toc455375775"/>
      <w:bookmarkStart w:id="23" w:name="_Toc455375844"/>
      <w:bookmarkStart w:id="24" w:name="_Toc455992073"/>
      <w:bookmarkStart w:id="25" w:name="_Toc455992481"/>
      <w:bookmarkStart w:id="26" w:name="_Toc530563373"/>
      <w:r>
        <w:t>§ 2</w:t>
      </w:r>
      <w:r>
        <w:br/>
        <w:t>Begriffsbestimmungen</w:t>
      </w:r>
      <w:bookmarkEnd w:id="19"/>
      <w:bookmarkEnd w:id="20"/>
      <w:bookmarkEnd w:id="21"/>
      <w:bookmarkEnd w:id="22"/>
      <w:bookmarkEnd w:id="23"/>
      <w:bookmarkEnd w:id="24"/>
      <w:bookmarkEnd w:id="25"/>
      <w:bookmarkEnd w:id="26"/>
    </w:p>
    <w:p>
      <w:r>
        <w:t>(1) Acetylenanlagen im Sinne dieser Verordnung sind</w:t>
      </w:r>
    </w:p>
    <w:p>
      <w:pPr>
        <w:pStyle w:val="GesAbsatz"/>
        <w:ind w:left="426" w:hanging="426"/>
      </w:pPr>
      <w:r>
        <w:t>1.</w:t>
      </w:r>
      <w:r>
        <w:tab/>
        <w:t>Acetylenentwickler zur Erzeugung von Acetylen aus Calciumcarbid,</w:t>
      </w:r>
    </w:p>
    <w:p>
      <w:pPr>
        <w:pStyle w:val="GesAbsatz"/>
        <w:ind w:left="426" w:hanging="426"/>
      </w:pPr>
      <w:r>
        <w:t>2.</w:t>
      </w:r>
      <w:r>
        <w:tab/>
        <w:t>Acetylenkühler, -trockner und -reiniger,</w:t>
      </w:r>
    </w:p>
    <w:p>
      <w:pPr>
        <w:pStyle w:val="GesAbsatz"/>
        <w:ind w:left="426" w:hanging="426"/>
      </w:pPr>
      <w:r>
        <w:t>3.</w:t>
      </w:r>
      <w:r>
        <w:tab/>
        <w:t>Acetylenverdichter,</w:t>
      </w:r>
    </w:p>
    <w:p>
      <w:pPr>
        <w:pStyle w:val="GesAbsatz"/>
        <w:ind w:left="426" w:hanging="426"/>
      </w:pPr>
      <w:r>
        <w:t>4.</w:t>
      </w:r>
      <w:r>
        <w:tab/>
        <w:t>Acetylenleitungen,</w:t>
      </w:r>
    </w:p>
    <w:p>
      <w:pPr>
        <w:pStyle w:val="GesAbsatz"/>
        <w:ind w:left="426" w:hanging="426"/>
      </w:pPr>
      <w:r>
        <w:t>5.</w:t>
      </w:r>
      <w:r>
        <w:tab/>
        <w:t>Acetylenspeicher,</w:t>
      </w:r>
    </w:p>
    <w:p>
      <w:pPr>
        <w:pStyle w:val="GesAbsatz"/>
        <w:ind w:left="426" w:hanging="426"/>
      </w:pPr>
      <w:r>
        <w:t>6.</w:t>
      </w:r>
      <w:r>
        <w:tab/>
        <w:t>Einrichtungen zur Entnahme von Acetylen aus Acetylenflaschen,</w:t>
      </w:r>
    </w:p>
    <w:p>
      <w:pPr>
        <w:pStyle w:val="GesAbsatz"/>
        <w:ind w:left="426" w:hanging="426"/>
      </w:pPr>
      <w:r>
        <w:t>7.</w:t>
      </w:r>
      <w:r>
        <w:tab/>
        <w:t>Anlagen zur Herstellung und Abfüllung von unter Druck gelöstem Acetylen.</w:t>
      </w:r>
    </w:p>
    <w:p>
      <w:r>
        <w:t>Um eine Acetylenanlage handelt es sich auch, wenn Anlagen der in Satz 1 genannten Art zusammengesetzt sind.</w:t>
      </w:r>
    </w:p>
    <w:p>
      <w:r>
        <w:t>(2) Zu den Acetylenanlagen im Sinne dieser Verordnung gehören ferner</w:t>
      </w:r>
    </w:p>
    <w:p>
      <w:pPr>
        <w:pStyle w:val="GesAbsatz"/>
        <w:ind w:left="426" w:hanging="426"/>
      </w:pPr>
      <w:r>
        <w:t>1.</w:t>
      </w:r>
      <w:r>
        <w:tab/>
        <w:t>Kalkschlammgruben in Verbindung mit einem Acetylenentwickler,</w:t>
      </w:r>
    </w:p>
    <w:p>
      <w:pPr>
        <w:pStyle w:val="GesAbsatz"/>
        <w:ind w:left="426" w:hanging="426"/>
      </w:pPr>
      <w:r>
        <w:t>2.</w:t>
      </w:r>
      <w:r>
        <w:tab/>
        <w:t>sonstige Einrichtungen und Ausrüstungsteile, die zum Betrieb der Acetylenanlage erforderlich sind und die Sicherheit der Anlage beeinflussen können.</w:t>
      </w:r>
    </w:p>
    <w:p>
      <w:pPr>
        <w:pStyle w:val="GesAbsatz"/>
        <w:ind w:left="426" w:hanging="426"/>
      </w:pPr>
      <w:r>
        <w:t>3.</w:t>
      </w:r>
      <w:r>
        <w:tab/>
        <w:t>Räume, die ausschließlich dazu bestimmt sind, in ihnen eine Acetylenanlage zu betreiben.</w:t>
      </w:r>
    </w:p>
    <w:p>
      <w:r>
        <w:t>(3) Zu den Acetylenanlagen im Sinne des Absatzes 1 gehören nicht Anlageteile, die in einem chemischen Herstellungsverfahren oder Verarbeitungsprozess eingesetzt sind, ausgenommen</w:t>
      </w:r>
    </w:p>
    <w:p>
      <w:pPr>
        <w:pStyle w:val="GesAbsatz"/>
        <w:ind w:left="426" w:hanging="426"/>
      </w:pPr>
      <w:r>
        <w:t>1.</w:t>
      </w:r>
      <w:r>
        <w:tab/>
        <w:t>Acetylenentwickler,</w:t>
      </w:r>
    </w:p>
    <w:p>
      <w:pPr>
        <w:pStyle w:val="GesAbsatz"/>
        <w:ind w:left="426" w:hanging="426"/>
      </w:pPr>
      <w:r>
        <w:t>2.</w:t>
      </w:r>
      <w:r>
        <w:tab/>
        <w:t>Acetylenleitungen für den Transport von technisch reinem Acetylen zwischen chemischen Herstellungs- und Verarbeitungsanlagen.</w:t>
      </w:r>
    </w:p>
    <w:p>
      <w:r>
        <w:lastRenderedPageBreak/>
        <w:t>(4) Calciumcarbidlager im Sinne dieser Verordnung sind ortsfeste Anlagen zur Lagerung von Calciumcarbid.</w:t>
      </w:r>
    </w:p>
    <w:p>
      <w:pPr>
        <w:pStyle w:val="berschrift3"/>
      </w:pPr>
      <w:bookmarkStart w:id="27" w:name="_Toc446138817"/>
      <w:bookmarkStart w:id="28" w:name="_Toc446138879"/>
      <w:bookmarkStart w:id="29" w:name="_Toc455375738"/>
      <w:bookmarkStart w:id="30" w:name="_Toc455375776"/>
      <w:bookmarkStart w:id="31" w:name="_Toc455375845"/>
      <w:bookmarkStart w:id="32" w:name="_Toc455992074"/>
      <w:bookmarkStart w:id="33" w:name="_Toc455992482"/>
      <w:bookmarkStart w:id="34" w:name="_Toc530563374"/>
      <w:r>
        <w:t>§ 3</w:t>
      </w:r>
      <w:r>
        <w:br/>
        <w:t>Allgemeine Anforderungen, Ermächtigung zum Erlass technischer Vorschriften</w:t>
      </w:r>
      <w:bookmarkEnd w:id="27"/>
      <w:bookmarkEnd w:id="28"/>
      <w:bookmarkEnd w:id="29"/>
      <w:bookmarkEnd w:id="30"/>
      <w:bookmarkEnd w:id="31"/>
      <w:bookmarkEnd w:id="32"/>
      <w:bookmarkEnd w:id="33"/>
      <w:bookmarkEnd w:id="34"/>
    </w:p>
    <w:p>
      <w:r>
        <w:t>(1) Acetylenanlagen und Calciumcarbidlager müssen nach den Vorschriften des Anhanges zu dieser Verordnung, einer auf Grund des § 11 Abs. 1 Nr. 3 des Gerätesicherheitsgesetzes in Verbindung mit Absatz 4 erlassenen Rechtsverordnung und im Übrigen nach dem Stand der Technik errichtet und betrieben werden.</w:t>
      </w:r>
    </w:p>
    <w:p>
      <w:r>
        <w:t xml:space="preserve">(2) Soweit Acetylenanlagen und Calciumcarbidlager auch Verordnungen nach § 4 Abs. 1 des Gerätesicherheitsgesetzes unterliegen, gelten hinsichtlich ihrer Beschaffenheit die Anforderungen nach diesen Verordnungen; die Übereinstimmung mit diesen Anforderungen </w:t>
      </w:r>
      <w:proofErr w:type="spellStart"/>
      <w:r>
        <w:t>muß</w:t>
      </w:r>
      <w:proofErr w:type="spellEnd"/>
      <w:r>
        <w:t xml:space="preserve"> gemäß den in diesen Verordnungen festgelegten Verfahren festgestellt und bestätigt sein. Insoweit entfällt im Rahmen der Erlaubniserteilung nach § 7 sowie der Prüfung vor Inbetriebnahme nach § 11 eine Prüfung der Einhaltung dieser Beschaffenheitsanforderungen.</w:t>
      </w:r>
    </w:p>
    <w:p>
      <w:r>
        <w:t xml:space="preserve">(3) Bei Acetylenanlagen und Calciumcarbidlagern, die nach den in einem anderen Mitgliedstaat der Europäischen Gemeinschaften oder in einem anderen Vertragsstaat des Abkommens über den Europäischen Wirtschaftsraum geltenden Regelungen oder Anforderungen rechtsmäßig hergestellt und in den Verkehr gebracht werden und die gleiche Sicherheit gewährleisten, ist davon auszugehen, </w:t>
      </w:r>
      <w:proofErr w:type="spellStart"/>
      <w:r>
        <w:t>daß</w:t>
      </w:r>
      <w:proofErr w:type="spellEnd"/>
      <w:r>
        <w:t xml:space="preserve"> die die sicherheitstechnische Beschaffenheit betreffenden Anforderungen nach Absatz 1 erfüllt sind. In begründeten Einzelfällen ist auf Verlangen der zuständigen Behörde nachzuweisen, </w:t>
      </w:r>
      <w:proofErr w:type="spellStart"/>
      <w:r>
        <w:t>daß</w:t>
      </w:r>
      <w:proofErr w:type="spellEnd"/>
      <w:r>
        <w:t xml:space="preserve"> die Anforderungen nach Satz 1 erfüllt sind. Normen des Deutschen Instituts für Normung oder andere technische Regelungen, die in Technischen Regeln für Acetylenanlagen und Calciumcarbidlager angeführt sind, gelten beispielhaft und schließen andere, mindestens ebenso sichere Lösungen nicht aus, die insbesondere auch in Normen oder technischen Regelungen oder Anforderungen anderer Mitgliedstaaten der Europäischen Gemeinschaften oder anderer Vertragsstaaten des Abkommens über den Europäischen Wirtschaftsraum ihren Niederschlag gefunden haben. Soweit in dieser Verordnung oder in einer dazugehörigen Technischen Regel zum Nachweis dafür, </w:t>
      </w:r>
      <w:proofErr w:type="spellStart"/>
      <w:r>
        <w:t>daß</w:t>
      </w:r>
      <w:proofErr w:type="spellEnd"/>
      <w:r>
        <w:t xml:space="preserve"> die die sicherheitstechnische Beschaffenheit betreffenden Anforderungen im Sinne des Absatzes 1 erfüllt sind, die Vorlage von Gutachten oder Prüfbescheinigungen deutscher Stellen vorgesehen ist, werden auch Prüfberichte von in anderen Mitgliedstaaten der Europäischen Gemeinschaften oder in anderen Vertragsstaaten des Abkommens über den Europäischen Wirtschaftsraum zugelassenen Stellen berücksichtigt, wenn die den Prüfberichten dieser Stellen zugrunde liegenden technischen Anforderungen, Prüfungen und Prüfverfahren denen der deutschen Stellen gleichwertig sind. Um derartige Stellen handelt es sich vor allem dann, wenn diese die an sie zu stellenden Anforderungen erfüllen, die insbesondere in den harmonisierten europäischen Normen niedergelegt sind, deren Fundstelle das Bundesministerium für Arbeit und Sozialordnung im Bundesarbeitsblatt bekanntgemacht hat.</w:t>
      </w:r>
    </w:p>
    <w:p>
      <w:r>
        <w:t xml:space="preserve">(4) Die Ermächtigung nach § 11 Abs. 1 Nr. 3 des Gerätesicherheitsgesetzes zum </w:t>
      </w:r>
      <w:proofErr w:type="spellStart"/>
      <w:r>
        <w:t>Erlaß</w:t>
      </w:r>
      <w:proofErr w:type="spellEnd"/>
      <w:r>
        <w:t xml:space="preserve"> technischer Vorschriften für Acetylenanlagen und Calciumcarbidlager wird auf das Bundesministerium für Arbeit und Sozialordnung übertragen, soweit es sich um technische Vorschriften in Ergänzung des Anhanges zu dieser Verordnung handelt.</w:t>
      </w:r>
    </w:p>
    <w:p>
      <w:pPr>
        <w:pStyle w:val="berschrift3"/>
      </w:pPr>
      <w:bookmarkStart w:id="35" w:name="_Toc446138818"/>
      <w:bookmarkStart w:id="36" w:name="_Toc446138880"/>
      <w:bookmarkStart w:id="37" w:name="_Toc455375739"/>
      <w:bookmarkStart w:id="38" w:name="_Toc455375777"/>
      <w:bookmarkStart w:id="39" w:name="_Toc455375846"/>
      <w:bookmarkStart w:id="40" w:name="_Toc455992075"/>
      <w:bookmarkStart w:id="41" w:name="_Toc455992483"/>
      <w:bookmarkStart w:id="42" w:name="_Toc530563375"/>
      <w:r>
        <w:t>§ 4</w:t>
      </w:r>
      <w:r>
        <w:br/>
        <w:t>Weitergehende Anforderungen</w:t>
      </w:r>
      <w:bookmarkEnd w:id="35"/>
      <w:bookmarkEnd w:id="36"/>
      <w:bookmarkEnd w:id="37"/>
      <w:bookmarkEnd w:id="38"/>
      <w:bookmarkEnd w:id="39"/>
      <w:bookmarkEnd w:id="40"/>
      <w:bookmarkEnd w:id="41"/>
      <w:bookmarkEnd w:id="42"/>
    </w:p>
    <w:p>
      <w:r>
        <w:t>Acetylenanlagen und Calciumcarbidlager müssen ferner den über § 3 Abs. 1 hinausgehenden Anforderungen genügen, die von der zuständigen Behörde im Einzelfall zur Abwendung besonderer Gefahren für Beschäftigte oder Dritte gestellt werden. § 7 Abs. 4 Satz 2 und 3 bleibt unberührt.</w:t>
      </w:r>
    </w:p>
    <w:p>
      <w:pPr>
        <w:pStyle w:val="berschrift3"/>
      </w:pPr>
      <w:bookmarkStart w:id="43" w:name="_Toc446138819"/>
      <w:bookmarkStart w:id="44" w:name="_Toc446138881"/>
      <w:bookmarkStart w:id="45" w:name="_Toc455375740"/>
      <w:bookmarkStart w:id="46" w:name="_Toc455375778"/>
      <w:bookmarkStart w:id="47" w:name="_Toc455375847"/>
      <w:bookmarkStart w:id="48" w:name="_Toc455992076"/>
      <w:bookmarkStart w:id="49" w:name="_Toc455992484"/>
      <w:bookmarkStart w:id="50" w:name="_Toc530563376"/>
      <w:r>
        <w:t>§ 5</w:t>
      </w:r>
      <w:r>
        <w:br/>
        <w:t>Ausnahmen</w:t>
      </w:r>
      <w:bookmarkEnd w:id="43"/>
      <w:bookmarkEnd w:id="44"/>
      <w:bookmarkEnd w:id="45"/>
      <w:bookmarkEnd w:id="46"/>
      <w:bookmarkEnd w:id="47"/>
      <w:bookmarkEnd w:id="48"/>
      <w:bookmarkEnd w:id="49"/>
      <w:bookmarkEnd w:id="50"/>
    </w:p>
    <w:p>
      <w:r>
        <w:t>(1) Die zuständige Behörde kann für Acetylenanlagen oder Calciumcarbidlager im Einzelfall aus besonderen Gründen Ausnahmen von § 3 Abs. 1 zulassen, wenn die Sicherheit auf andere Weise gewährleistet ist.</w:t>
      </w:r>
    </w:p>
    <w:p>
      <w:r>
        <w:t>(2) Die zuständige Behörde kann auf Antrag des Herstellers für Acetylenanlagen oder Anlageteile Ausnahmen von § 3 Abs. 1 zulassen, wenn dies dem technischen Fortschritt entspricht und die Sicherheit auf andere Weise gewährleistet ist. § 10 gilt entsprechend.</w:t>
      </w:r>
    </w:p>
    <w:p>
      <w:pPr>
        <w:pStyle w:val="berschrift3"/>
      </w:pPr>
      <w:bookmarkStart w:id="51" w:name="_Toc446138820"/>
      <w:bookmarkStart w:id="52" w:name="_Toc446138882"/>
      <w:bookmarkStart w:id="53" w:name="_Toc455375741"/>
      <w:bookmarkStart w:id="54" w:name="_Toc455375779"/>
      <w:bookmarkStart w:id="55" w:name="_Toc455375848"/>
      <w:bookmarkStart w:id="56" w:name="_Toc455992077"/>
      <w:bookmarkStart w:id="57" w:name="_Toc455992485"/>
      <w:bookmarkStart w:id="58" w:name="_Toc530563377"/>
      <w:r>
        <w:t>§ 6</w:t>
      </w:r>
      <w:r>
        <w:br/>
        <w:t>Acetylenanlagen und Calciumcarbidlager des Bundes</w:t>
      </w:r>
      <w:bookmarkEnd w:id="51"/>
      <w:bookmarkEnd w:id="52"/>
      <w:bookmarkEnd w:id="53"/>
      <w:bookmarkEnd w:id="54"/>
      <w:bookmarkEnd w:id="55"/>
      <w:bookmarkEnd w:id="56"/>
      <w:bookmarkEnd w:id="57"/>
      <w:bookmarkEnd w:id="58"/>
    </w:p>
    <w:p>
      <w:r>
        <w:t>(1) Für Acetylenanlagen und Calciumcarbidlager der Wasser- und Schiffahrtsverwaltung des Bundes sowie der Bundeswehr stehen die Befugnisse nach den §§ 4 und 5 dem zuständigen Bundesministerium oder der von ihm bestimmten Behörde zu. Für Anlagen der aus dem Sondervermögen Deutsche Bundespost hervorgegangenen Unternehmen gilt § 14 Abs. 2 des Gerätesicherheitsgesetzes entsprechend.</w:t>
      </w:r>
    </w:p>
    <w:p>
      <w:r>
        <w:lastRenderedPageBreak/>
        <w:t>(2) Das Bundesministerium der Verteidigung kann für Acetylenanlagen oder Calciumcarbidlager der Bundeswehr, die dieser Verordnung unterliegen, Ausnahmen von den Vorschriften dieser Verordnung zulassen, wenn dies zwingende Gründe der Verteidigung oder die Erfüllung zwischenstaatlicher Verpflichtungen der Bundesrepublik erfordern und wenn die Sicherheit auf andere Weise gewährleistet ist.</w:t>
      </w:r>
    </w:p>
    <w:p>
      <w:pPr>
        <w:pStyle w:val="berschrift2"/>
      </w:pPr>
      <w:bookmarkStart w:id="59" w:name="_Toc446138821"/>
      <w:bookmarkStart w:id="60" w:name="_Toc446138883"/>
      <w:bookmarkStart w:id="61" w:name="_Toc455375742"/>
      <w:bookmarkStart w:id="62" w:name="_Toc455375780"/>
      <w:bookmarkStart w:id="63" w:name="_Toc455375849"/>
      <w:bookmarkStart w:id="64" w:name="_Toc455992078"/>
      <w:bookmarkStart w:id="65" w:name="_Toc455992486"/>
      <w:bookmarkStart w:id="66" w:name="_Toc530563378"/>
      <w:r>
        <w:t>Zweiter Abschnitt</w:t>
      </w:r>
      <w:r>
        <w:br/>
        <w:t>Acetylenanlagen</w:t>
      </w:r>
      <w:bookmarkEnd w:id="59"/>
      <w:bookmarkEnd w:id="60"/>
      <w:bookmarkEnd w:id="61"/>
      <w:bookmarkEnd w:id="62"/>
      <w:bookmarkEnd w:id="63"/>
      <w:bookmarkEnd w:id="64"/>
      <w:bookmarkEnd w:id="65"/>
      <w:bookmarkEnd w:id="66"/>
    </w:p>
    <w:p>
      <w:pPr>
        <w:pStyle w:val="berschrift3"/>
      </w:pPr>
      <w:bookmarkStart w:id="67" w:name="_Toc446138822"/>
      <w:bookmarkStart w:id="68" w:name="_Toc446138884"/>
      <w:bookmarkStart w:id="69" w:name="_Toc455375743"/>
      <w:bookmarkStart w:id="70" w:name="_Toc455375781"/>
      <w:bookmarkStart w:id="71" w:name="_Toc455375850"/>
      <w:bookmarkStart w:id="72" w:name="_Toc455992079"/>
      <w:bookmarkStart w:id="73" w:name="_Toc455992487"/>
      <w:bookmarkStart w:id="74" w:name="_Toc530563379"/>
      <w:r>
        <w:t>§ 7</w:t>
      </w:r>
      <w:r>
        <w:br/>
        <w:t>Erlaubnis</w:t>
      </w:r>
      <w:bookmarkEnd w:id="67"/>
      <w:bookmarkEnd w:id="68"/>
      <w:bookmarkEnd w:id="69"/>
      <w:bookmarkEnd w:id="70"/>
      <w:bookmarkEnd w:id="71"/>
      <w:bookmarkEnd w:id="72"/>
      <w:bookmarkEnd w:id="73"/>
      <w:bookmarkEnd w:id="74"/>
    </w:p>
    <w:p>
      <w:pPr>
        <w:pStyle w:val="GesAbsatz"/>
      </w:pPr>
      <w:r>
        <w:t>(1) Die Errichtung und der Betrieb einer Acetylenanlage bedürfen der Erlaubnis der zuständigen Behörde (Erlaubnisbehörde).</w:t>
      </w:r>
    </w:p>
    <w:p>
      <w:pPr>
        <w:pStyle w:val="GesAbsatz"/>
      </w:pPr>
      <w:r>
        <w:t>(2) Die Erlaubnis ist schriftlich zu beantragen. Dem Antrag sind die für die Prüfung erforderlichen Unterlagen, insbesondere Zeichnungen und Beschreibungen der Bauart und der Betriebsweise der Acetylenanlagen, in je drei Stücken beizufügen.</w:t>
      </w:r>
    </w:p>
    <w:p>
      <w:pPr>
        <w:pStyle w:val="GesAbsatz"/>
      </w:pPr>
      <w:r>
        <w:t>(3) Antrag und Unterlagen sind dem Sachverständigen vorzulegen. Dieser prüft auf Grund der Unterlagen, ob die angegebene Bauart und Betriebsweise der Acetylenanlage den Anforderungen dieser Verordnung entsprechen. Er versieht die Unterlagen mit einem Prüfvermerk und übersendet Antrag und Unterlagen mit einer Stellungnahme der Erlaubnisbehörde.</w:t>
      </w:r>
    </w:p>
    <w:p>
      <w:pPr>
        <w:pStyle w:val="GesAbsatz"/>
      </w:pPr>
      <w:r>
        <w:t>(4) Die Erlaubnis ist zu erteilen, wenn die in den Antragsunterlagen angegebene Bauart und Betriebsweise der Acetylenanlage den Anforderungen dieser Verordnung entsprechen, oder, soweit einzelne Teile der Anlage nach § 10 Abs. 2 der Bauart nach zugelassen sind, diese der Zulassung entsprechen; andernfalls ist die Erlaubnis zu versagen. Die Erlaubnis kann beschränkt, befristet, unter Bedingungen erteilt sowie mit Auflagen verbunden werden. Die nachträgliche Aufnahme, Änderung oder Ergänzung von Auflagen ist zulässig.</w:t>
      </w:r>
    </w:p>
    <w:p>
      <w:pPr>
        <w:pStyle w:val="GesAbsatz"/>
      </w:pPr>
      <w:r>
        <w:t>(5) Die Erlaubnisurkunde einschließlich der Antragsunterlagen ist am Betriebsort der Acetylenanlage aufzubewahren.</w:t>
      </w:r>
    </w:p>
    <w:p>
      <w:pPr>
        <w:pStyle w:val="GesAbsatz"/>
      </w:pPr>
      <w:r>
        <w:t>(6) Der Erlaubnis bedürfen nicht die Errichtung und der Betrieb von Acetylenanlagen</w:t>
      </w:r>
    </w:p>
    <w:p>
      <w:pPr>
        <w:pStyle w:val="GesAbsatz"/>
        <w:ind w:left="426" w:hanging="426"/>
      </w:pPr>
      <w:r>
        <w:t>1.</w:t>
      </w:r>
      <w:r>
        <w:tab/>
        <w:t>der aus dem Sondervermögen Deutsche Bundespost hervorgegangenen Unternehmen, soweit das Bundesministerium für Post und Telekommunikation sein Recht aus § 14 Abs. 2 Satz 1 des Gerätesicherheitsgesetzes ausübt,</w:t>
      </w:r>
    </w:p>
    <w:p>
      <w:pPr>
        <w:pStyle w:val="GesAbsatz"/>
        <w:ind w:left="426" w:hanging="426"/>
      </w:pPr>
      <w:r>
        <w:t>2.</w:t>
      </w:r>
      <w:r>
        <w:tab/>
        <w:t>der Wasser- und Schiffahrtsverwaltung des Bundes,</w:t>
      </w:r>
    </w:p>
    <w:p>
      <w:pPr>
        <w:pStyle w:val="GesAbsatz"/>
        <w:ind w:left="426" w:hanging="426"/>
      </w:pPr>
      <w:r>
        <w:t>3.</w:t>
      </w:r>
      <w:r>
        <w:tab/>
        <w:t>der Bundeswehr.</w:t>
      </w:r>
    </w:p>
    <w:p>
      <w:pPr>
        <w:pStyle w:val="GesAbsatz"/>
      </w:pPr>
      <w:r>
        <w:t>(7) Führt ein Seeschiff nach Flaggenwechsel die Bundesflagge nach dem Flaggenrechtsgesetz, so gilt das nach Kapitel I Regel 12 des Internationalen Übereinkommens von 1974 zum Schutz des menschlichen Lebens auf See (BGBl. 1979 II S. 141) ausgestellte Sicherheitszeugnis bis zu dessen Ungültigwerden als Erlaubnis im Sinne des Absatzes 1.</w:t>
      </w:r>
    </w:p>
    <w:p>
      <w:pPr>
        <w:pStyle w:val="berschrift3"/>
      </w:pPr>
      <w:bookmarkStart w:id="75" w:name="_Toc446138823"/>
      <w:bookmarkStart w:id="76" w:name="_Toc446138885"/>
      <w:bookmarkStart w:id="77" w:name="_Toc455375744"/>
      <w:bookmarkStart w:id="78" w:name="_Toc455375782"/>
      <w:bookmarkStart w:id="79" w:name="_Toc455375851"/>
      <w:bookmarkStart w:id="80" w:name="_Toc455992080"/>
      <w:bookmarkStart w:id="81" w:name="_Toc455992488"/>
      <w:bookmarkStart w:id="82" w:name="_Toc530563380"/>
      <w:r>
        <w:t>§ 8</w:t>
      </w:r>
      <w:r>
        <w:br/>
        <w:t>Freistellung vom Erlaubnisvorbehalt</w:t>
      </w:r>
      <w:bookmarkEnd w:id="75"/>
      <w:bookmarkEnd w:id="76"/>
      <w:bookmarkEnd w:id="77"/>
      <w:bookmarkEnd w:id="78"/>
      <w:bookmarkEnd w:id="79"/>
      <w:bookmarkEnd w:id="80"/>
      <w:bookmarkEnd w:id="81"/>
      <w:bookmarkEnd w:id="82"/>
    </w:p>
    <w:p>
      <w:pPr>
        <w:pStyle w:val="GesAbsatz"/>
      </w:pPr>
      <w:r>
        <w:t>(1) Die Errichtung und der Betrieb einer Acetylenanlage bedürfen nicht der Erlaubnis, wenn</w:t>
      </w:r>
    </w:p>
    <w:p>
      <w:pPr>
        <w:pStyle w:val="GesAbsatz"/>
        <w:ind w:left="426" w:hanging="426"/>
      </w:pPr>
      <w:r>
        <w:t>1.</w:t>
      </w:r>
      <w:r>
        <w:tab/>
        <w:t>die Acetylenanlage oder ihre Teile der Bauart nach von der zuständigen Behörde (Zulassungsbehörde) zugelassen sind und</w:t>
      </w:r>
    </w:p>
    <w:p>
      <w:pPr>
        <w:pStyle w:val="GesAbsatz"/>
        <w:ind w:left="426" w:hanging="426"/>
      </w:pPr>
      <w:r>
        <w:t>2.</w:t>
      </w:r>
      <w:r>
        <w:tab/>
        <w:t>durch das Anbringen der Bauartzulassungskennzeichen und der Angaben, die die Zulassungsbehörde nach § 10 Abs. 3 bestimmt hat, an der Anlage oder an den Teilen der Anlage durch den Hersteller bescheinigt ist, dass die Anlage oder die Teile der Anlage der Bauartzulassung entsprechen. Außerdem muss ein Abdruck der dem Hersteller nach § 10 erteilten Bescheinigung vorliegen, wenn die Acetylenanlage oder die Teile der Anlage mit der Angabe „Zulassungsbescheinigung beachten“ versehen sind.</w:t>
      </w:r>
    </w:p>
    <w:p>
      <w:pPr>
        <w:pStyle w:val="GesAbsatz"/>
      </w:pPr>
      <w:r>
        <w:t>Gehört zu einer Acetylenanlage nach Satz 1 ein Raum, eine Kalkschlammgrube, eine ortsbewegliche Acetylenleitung oder eine ortsfeste, den Bereich des Werksgeländes nicht überschreitende Acetylenleitung, so brauchen diese Teile, ausgenommen die Sicherheitseinrichtungen der Acetylenleitungen, nicht der Bauart nach zugelassen zu sein.</w:t>
      </w:r>
    </w:p>
    <w:p>
      <w:pPr>
        <w:pStyle w:val="GesAbsatz"/>
      </w:pPr>
      <w:r>
        <w:t>(2) Die Errichtung und der Betrieb einer Acetylenanlage, die ausschließlich aus einer den Bereich eines Werksgeländes nicht überschreitenden Acetylenleitung besteht, bedürfen nicht der Erlaubnis, wenn die Sicherheitseinrichtungen der Bauart nach zugelassen sind.</w:t>
      </w:r>
    </w:p>
    <w:p>
      <w:pPr>
        <w:pStyle w:val="berschrift3"/>
      </w:pPr>
      <w:bookmarkStart w:id="83" w:name="_Toc446138824"/>
      <w:bookmarkStart w:id="84" w:name="_Toc446138886"/>
      <w:bookmarkStart w:id="85" w:name="_Toc455375745"/>
      <w:bookmarkStart w:id="86" w:name="_Toc455375783"/>
      <w:bookmarkStart w:id="87" w:name="_Toc455375852"/>
      <w:bookmarkStart w:id="88" w:name="_Toc455992081"/>
      <w:bookmarkStart w:id="89" w:name="_Toc455992489"/>
      <w:bookmarkStart w:id="90" w:name="_Toc530563381"/>
      <w:r>
        <w:lastRenderedPageBreak/>
        <w:t>§ 9</w:t>
      </w:r>
      <w:r>
        <w:br/>
        <w:t>Wesentliche Änderung</w:t>
      </w:r>
      <w:bookmarkEnd w:id="83"/>
      <w:bookmarkEnd w:id="84"/>
      <w:bookmarkEnd w:id="85"/>
      <w:bookmarkEnd w:id="86"/>
      <w:bookmarkEnd w:id="87"/>
      <w:bookmarkEnd w:id="88"/>
      <w:bookmarkEnd w:id="89"/>
      <w:bookmarkEnd w:id="90"/>
    </w:p>
    <w:p>
      <w:pPr>
        <w:pStyle w:val="GesAbsatz"/>
      </w:pPr>
      <w:r>
        <w:t>(1) Für die wesentliche Änderung einer Acetylenanlage und für den Betrieb einer Anlage nach einer wesentlichen Änderung gelten die §§ 7 und 8 entsprechend. Als wesentlich ist jede Änderung anzusehen, die die Sicherheit der Anlage beeinträchtigen kann.</w:t>
      </w:r>
    </w:p>
    <w:p>
      <w:pPr>
        <w:pStyle w:val="GesAbsatz"/>
      </w:pPr>
      <w:r>
        <w:t>(2) Absatz 1 gilt nicht, wenn</w:t>
      </w:r>
    </w:p>
    <w:p>
      <w:pPr>
        <w:pStyle w:val="GesAbsatz"/>
        <w:ind w:left="426" w:hanging="426"/>
      </w:pPr>
      <w:r>
        <w:t>1.</w:t>
      </w:r>
      <w:r>
        <w:tab/>
        <w:t>Teile der Anlage durch der Bauart nach gleiche Teile ausgewechselt werden oder die Anlage im Rahmen der erteilten Erlaubnis instandgesetzt wird,</w:t>
      </w:r>
    </w:p>
    <w:p>
      <w:pPr>
        <w:pStyle w:val="GesAbsatz"/>
        <w:ind w:left="426" w:hanging="426"/>
      </w:pPr>
      <w:r>
        <w:t>2.</w:t>
      </w:r>
      <w:r>
        <w:tab/>
        <w:t>Acetylenleitungen, die Teil einer Acetylenanlage sind, geändert werden.</w:t>
      </w:r>
    </w:p>
    <w:p>
      <w:pPr>
        <w:pStyle w:val="berschrift3"/>
      </w:pPr>
      <w:bookmarkStart w:id="91" w:name="_Toc446138825"/>
      <w:bookmarkStart w:id="92" w:name="_Toc446138887"/>
      <w:bookmarkStart w:id="93" w:name="_Toc455375746"/>
      <w:bookmarkStart w:id="94" w:name="_Toc455375784"/>
      <w:bookmarkStart w:id="95" w:name="_Toc455375853"/>
      <w:bookmarkStart w:id="96" w:name="_Toc455992082"/>
      <w:bookmarkStart w:id="97" w:name="_Toc455992490"/>
      <w:bookmarkStart w:id="98" w:name="_Toc530563382"/>
      <w:r>
        <w:t>§ 10</w:t>
      </w:r>
      <w:r>
        <w:br/>
        <w:t>Bauartzulassung</w:t>
      </w:r>
      <w:bookmarkEnd w:id="91"/>
      <w:bookmarkEnd w:id="92"/>
      <w:bookmarkEnd w:id="93"/>
      <w:bookmarkEnd w:id="94"/>
      <w:bookmarkEnd w:id="95"/>
      <w:bookmarkEnd w:id="96"/>
      <w:bookmarkEnd w:id="97"/>
      <w:bookmarkEnd w:id="98"/>
    </w:p>
    <w:p>
      <w:pPr>
        <w:pStyle w:val="GesAbsatz"/>
      </w:pPr>
      <w:r>
        <w:t>(1) Auf Antrag des Herstellers oder des Importeurs prüft die Bundesanstalt für Materialforschung und -prüfung, ob eine Acetylenanlage oder ein Teil einer solchen Anlage der Bauart nach den Anforderungen dieser Verordnung entspricht. Dem Antrag sind die erforderlichen Zeichnungen und die Beschreibung der Bauart und der Betriebsweise in je drei Stück beizufügen. Der Bundesanstalt für Materialforschung und -prüfung sind auf Verlangen die für die Prüfung erforderlichen Baumuster zu überlassen. Die Bundesanstalt für Materialforschung und -prüfung teilt das Ergebnis der Prüfung der in Absatz 2 bezeichneten Behörde mit und schlägt die Kennzeichen und Angaben vor, mit denen die Acetylenanlage oder die Teile versehen sein müssen.</w:t>
      </w:r>
    </w:p>
    <w:p>
      <w:pPr>
        <w:pStyle w:val="GesAbsatz"/>
      </w:pPr>
      <w:r>
        <w:t>(2) Die zuständige Behörde (Zulassungsbehörde) entscheidet über die Zulassung der Bauart der nach Absatz 1 geprüften Acetylenanlage oder des Teiles einer solchen Anlage. Die Zulassung ist zu erteilen, wenn die Acetylenanlage oder der Teil den Anforderungen dieser Verordnung entspricht; andernfalls ist die Zulassung zu versagen. Die Zulassung kann beschränkt, befristet, unter Bedingungen erteilt sowie mit Auflagen verbunden werden. Die nachträgliche Aufnahme, Änderung oder Ergänzung von Auflagen ist zulässig.</w:t>
      </w:r>
    </w:p>
    <w:p>
      <w:pPr>
        <w:pStyle w:val="GesAbsatz"/>
      </w:pPr>
      <w:r>
        <w:t>(3) Die Zulassungsbehörde bestimmt die Kennzeichen und Angaben, mit denen die Acetylenanlage oder der Teil versehen sein muss.</w:t>
      </w:r>
    </w:p>
    <w:p>
      <w:pPr>
        <w:pStyle w:val="GesAbsatz"/>
      </w:pPr>
      <w:r>
        <w:t>(4) Die Zulassungsbehörde erteilt dem Antragsteller eine Bescheinigung über die Zulassung. In der Bescheinigung sind die wesentlichen Merkmale der Acetylenanlage oder des Teiles sowie Beschränkungen, Befristungen, Bedingungen, Auflagen und die Kennzeichen und Angaben nach Absatz 3 anzugeben. Die Zulassungsbehörde übersendet dem Deutschen Acetylenausschuss eine Abschrift der Bescheinigung.</w:t>
      </w:r>
    </w:p>
    <w:p>
      <w:pPr>
        <w:pStyle w:val="GesAbsatz"/>
      </w:pPr>
      <w:r>
        <w:t>(5) Ist die Bauartzulassung zurückgenommen oder widerrufen worden so dürfen die vor der Rücknahme oder dem Widerruf hergestellten Acetylenanlagen oder Teile solcher Anlagen betrieben werden, wenn die Anlage oder Teile der zurückgenommenen oder widerrufenen Zulassung entsprechen und die für die Rücknahme oder den Widerruf zuständigen Behörde feststellt, dass Gefahren für Beschäftigte oder Dritte nicht zu befürchten sind.</w:t>
      </w:r>
    </w:p>
    <w:p>
      <w:pPr>
        <w:pStyle w:val="GesAbsatz"/>
      </w:pPr>
      <w:r>
        <w:t>(6) Eine Bauartzulassung erlischt, wenn</w:t>
      </w:r>
    </w:p>
    <w:p>
      <w:pPr>
        <w:pStyle w:val="GesAbsatz"/>
        <w:ind w:left="426" w:hanging="426"/>
      </w:pPr>
      <w:r>
        <w:t>1.</w:t>
      </w:r>
      <w:r>
        <w:tab/>
        <w:t xml:space="preserve">eine in ihr gesetzte und nicht verlängerte Frist verstrichen ist, ohne </w:t>
      </w:r>
      <w:proofErr w:type="spellStart"/>
      <w:r>
        <w:t>daß</w:t>
      </w:r>
      <w:proofErr w:type="spellEnd"/>
      <w:r>
        <w:t xml:space="preserve"> der Zulassungsinhaber damit begonnen hat, die zugelassenen Acetylenanlagen oder Teile solcher Anlagen herzustellen,</w:t>
      </w:r>
    </w:p>
    <w:p>
      <w:pPr>
        <w:pStyle w:val="GesAbsatz"/>
        <w:ind w:left="426" w:hanging="426"/>
      </w:pPr>
      <w:r>
        <w:t>2.</w:t>
      </w:r>
      <w:r>
        <w:tab/>
        <w:t>der Zulassungsinhaber von der Zulassung drei Jahre keine Gebrauch gemacht oder Acetylenanlagen oder Teile solcher Anlagen seit mehr als drei Jahren nicht mehr herstellt und die Frist nicht verlängert worden ist.</w:t>
      </w:r>
    </w:p>
    <w:p>
      <w:pPr>
        <w:pStyle w:val="GesAbsatz"/>
      </w:pPr>
      <w:r>
        <w:t>Absatz 5 ist entsprechend anzuwenden, wenn die Bauartzulassung erlischt.</w:t>
      </w:r>
    </w:p>
    <w:p>
      <w:pPr>
        <w:pStyle w:val="berschrift3"/>
      </w:pPr>
      <w:bookmarkStart w:id="99" w:name="_Toc446138826"/>
      <w:bookmarkStart w:id="100" w:name="_Toc446138888"/>
      <w:bookmarkStart w:id="101" w:name="_Toc455375747"/>
      <w:bookmarkStart w:id="102" w:name="_Toc455375785"/>
      <w:bookmarkStart w:id="103" w:name="_Toc455375854"/>
      <w:bookmarkStart w:id="104" w:name="_Toc455992083"/>
      <w:bookmarkStart w:id="105" w:name="_Toc455992491"/>
      <w:bookmarkStart w:id="106" w:name="_Toc530563383"/>
      <w:r>
        <w:t>§ 11</w:t>
      </w:r>
      <w:r>
        <w:br/>
        <w:t>Prüfung vor Inbetriebnahme</w:t>
      </w:r>
      <w:bookmarkEnd w:id="99"/>
      <w:bookmarkEnd w:id="100"/>
      <w:bookmarkEnd w:id="101"/>
      <w:bookmarkEnd w:id="102"/>
      <w:bookmarkEnd w:id="103"/>
      <w:bookmarkEnd w:id="104"/>
      <w:bookmarkEnd w:id="105"/>
      <w:bookmarkEnd w:id="106"/>
    </w:p>
    <w:p>
      <w:pPr>
        <w:pStyle w:val="GesAbsatz"/>
      </w:pPr>
      <w:r>
        <w:t>(1) Eine Acetylenanlage darf nach ihrer Errichtung oder wesentlichen Änderung erst in Betrieb genommen werden, wenn der Sachverständige sie auf ihren ordnungsgemäßen Zustand geprüft und über das Ergebnis der Prüfung eine Bescheinigung erteilt hat. § 3 Abs. 2 bleibt unberührt.</w:t>
      </w:r>
    </w:p>
    <w:p>
      <w:pPr>
        <w:pStyle w:val="GesAbsatz"/>
      </w:pPr>
      <w:r>
        <w:t>(2) Die Prüfung nach Absatz 1 entfällt bei</w:t>
      </w:r>
    </w:p>
    <w:p>
      <w:pPr>
        <w:pStyle w:val="GesAbsatz"/>
        <w:ind w:left="426" w:hanging="426"/>
      </w:pPr>
      <w:r>
        <w:t>1.</w:t>
      </w:r>
      <w:r>
        <w:tab/>
        <w:t>einem Acetylenentwickler, der dazu bestimmt ist, mit nicht mehr als 20 kg Calciumcarbid gefüllt zu werden oder dessen Dauerleistung weniger als 10 m³ je Stunde beträgt, oder</w:t>
      </w:r>
    </w:p>
    <w:p>
      <w:pPr>
        <w:pStyle w:val="GesAbsatz"/>
        <w:ind w:left="426" w:hanging="426"/>
      </w:pPr>
      <w:r>
        <w:t>2.</w:t>
      </w:r>
      <w:r>
        <w:tab/>
        <w:t>anderen Acetylenanlagen bei denen Acetylen aus nicht mehr als sechs Acetylenflaschen gleichzeitig entnommen wird,</w:t>
      </w:r>
    </w:p>
    <w:p>
      <w:pPr>
        <w:pStyle w:val="GesAbsatz"/>
      </w:pPr>
      <w:r>
        <w:lastRenderedPageBreak/>
        <w:t>wenn diese Anlagen nach § 8 keiner Erlaubnis bedürfen.</w:t>
      </w:r>
    </w:p>
    <w:p>
      <w:pPr>
        <w:pStyle w:val="GesAbsatz"/>
      </w:pPr>
      <w:r>
        <w:t>(3) Die Prüfung nach Absatz 1 entfällt ferner bei einer nach § 8 Abs. 1 nicht erlaubnisbedürftigen Acetylenanlage, der das Acetylen aus einer Acetylenflaschenbatterie mit nicht mehr als</w:t>
      </w:r>
    </w:p>
    <w:p>
      <w:pPr>
        <w:pStyle w:val="GesAbsatz"/>
        <w:ind w:left="426" w:hanging="426"/>
      </w:pPr>
      <w:r>
        <w:t>1.</w:t>
      </w:r>
      <w:r>
        <w:tab/>
        <w:t>15 einzelnen Flaschen oder</w:t>
      </w:r>
    </w:p>
    <w:p>
      <w:pPr>
        <w:pStyle w:val="GesAbsatz"/>
        <w:ind w:left="426" w:hanging="426"/>
      </w:pPr>
      <w:r>
        <w:t>2.</w:t>
      </w:r>
      <w:r>
        <w:tab/>
        <w:t>40 in Bündeln zusammengefassten Flaschen</w:t>
      </w:r>
    </w:p>
    <w:p>
      <w:pPr>
        <w:pStyle w:val="GesAbsatz"/>
      </w:pPr>
      <w:r>
        <w:t>gleichzeitig entnommen wird, wenn ein Sachkundiger des Erstellers oder Betreibers der Anlage diese auf ihren ordnungsgemäßen Zustand geprüft, über da Ergebnis der Prüfung eine Bescheinigung erteilt und diese im Abdruck der Aufsichtsbehörde übersandt hat. Ein Abdruck der Bescheinigung ist am Betriebsort der Anlage aufzubewahren.</w:t>
      </w:r>
    </w:p>
    <w:p>
      <w:pPr>
        <w:pStyle w:val="berschrift3"/>
      </w:pPr>
      <w:bookmarkStart w:id="107" w:name="_Toc446138827"/>
      <w:bookmarkStart w:id="108" w:name="_Toc446138889"/>
      <w:bookmarkStart w:id="109" w:name="_Toc455375748"/>
      <w:bookmarkStart w:id="110" w:name="_Toc455375786"/>
      <w:bookmarkStart w:id="111" w:name="_Toc455375855"/>
      <w:bookmarkStart w:id="112" w:name="_Toc455992084"/>
      <w:bookmarkStart w:id="113" w:name="_Toc455992492"/>
      <w:bookmarkStart w:id="114" w:name="_Toc530563384"/>
      <w:r>
        <w:t>§ 12</w:t>
      </w:r>
      <w:r>
        <w:br/>
        <w:t>Wiederkehrende Prüfungen</w:t>
      </w:r>
      <w:bookmarkEnd w:id="107"/>
      <w:bookmarkEnd w:id="108"/>
      <w:bookmarkEnd w:id="109"/>
      <w:bookmarkEnd w:id="110"/>
      <w:bookmarkEnd w:id="111"/>
      <w:bookmarkEnd w:id="112"/>
      <w:bookmarkEnd w:id="113"/>
      <w:bookmarkEnd w:id="114"/>
    </w:p>
    <w:p>
      <w:pPr>
        <w:pStyle w:val="GesAbsatz"/>
      </w:pPr>
      <w:r>
        <w:t>(1) Ein Acetylenentwickler, der dazu bestimmt ist, mit mehr als 50 kg Calciumcarbid gefüllt zu werden, ist in Abständen von zwei Jahren von dem Sachverständigen auf seinen ordnungsmäßigen Zustand zu überprüfen. Die Prüfung entfällt, wenn der Acetylenentwickler bei Ablauf der Frist nicht betrieben wird.</w:t>
      </w:r>
    </w:p>
    <w:p>
      <w:pPr>
        <w:pStyle w:val="GesAbsatz"/>
      </w:pPr>
      <w:r>
        <w:t>(2) Die Frist nach Absatz 1 beginnt erstmalig mit dem Abschluss der Prüfung vor Inbetriebnahme nach § 11; die weiteren Fristen beginnen jeweils mit dem Abschluss einer wiederkehrenden Prüfung nach Absatz 1 oder einer Prüfung nach § 13 Abs. 1. Die Fristen laufen auch, wenn der Acetylenentwickler nicht betrieben wird.</w:t>
      </w:r>
    </w:p>
    <w:p>
      <w:pPr>
        <w:pStyle w:val="GesAbsatz"/>
      </w:pPr>
      <w:r>
        <w:t>(3) Die Aufsichtsbehörde kann bestimmen, dass nach Absatz 1 vorgeschriebene Prüfungen entfallen, wenn die Sicherheit auf andere Weise gewährleistet ist.</w:t>
      </w:r>
    </w:p>
    <w:p>
      <w:pPr>
        <w:pStyle w:val="GesAbsatz"/>
      </w:pPr>
      <w:r>
        <w:t>(4) Die Aufsichtsbehörde kann die Fristen nach Absatz 1</w:t>
      </w:r>
    </w:p>
    <w:p>
      <w:pPr>
        <w:pStyle w:val="GesAbsatz"/>
        <w:ind w:left="426" w:hanging="426"/>
      </w:pPr>
      <w:r>
        <w:t>1.</w:t>
      </w:r>
      <w:r>
        <w:tab/>
        <w:t>verlängern, soweit die Sicherheit auf andere Weise gewährleistet ist, oder</w:t>
      </w:r>
    </w:p>
    <w:p>
      <w:pPr>
        <w:pStyle w:val="GesAbsatz"/>
        <w:ind w:left="426" w:hanging="426"/>
      </w:pPr>
      <w:r>
        <w:t>2.</w:t>
      </w:r>
      <w:r>
        <w:tab/>
        <w:t>verkürzen, soweit es der Schutz der Beschäftigten oder Dritter erfordert.</w:t>
      </w:r>
    </w:p>
    <w:p>
      <w:pPr>
        <w:pStyle w:val="GesAbsatz"/>
      </w:pPr>
      <w:r>
        <w:t>(5) Die zuständige Behörde kann bei der Erteilung der Erlaubnis nach § 7 für andere als in Absatz 1 genannte Acetylenanlagen bestimmen, dass die Acetylenanlage innerhalb bestimmter Fristen zu prüfen ist.</w:t>
      </w:r>
    </w:p>
    <w:p>
      <w:pPr>
        <w:pStyle w:val="berschrift3"/>
      </w:pPr>
      <w:bookmarkStart w:id="115" w:name="_Toc446138828"/>
      <w:bookmarkStart w:id="116" w:name="_Toc446138890"/>
      <w:bookmarkStart w:id="117" w:name="_Toc455375749"/>
      <w:bookmarkStart w:id="118" w:name="_Toc455375787"/>
      <w:bookmarkStart w:id="119" w:name="_Toc455375856"/>
      <w:bookmarkStart w:id="120" w:name="_Toc455992085"/>
      <w:bookmarkStart w:id="121" w:name="_Toc455992493"/>
      <w:bookmarkStart w:id="122" w:name="_Toc530563385"/>
      <w:r>
        <w:t>§ 13</w:t>
      </w:r>
      <w:r>
        <w:br/>
        <w:t>Prüfung vor Wiederinbetriebnahme</w:t>
      </w:r>
      <w:bookmarkEnd w:id="115"/>
      <w:bookmarkEnd w:id="116"/>
      <w:bookmarkEnd w:id="117"/>
      <w:bookmarkEnd w:id="118"/>
      <w:bookmarkEnd w:id="119"/>
      <w:bookmarkEnd w:id="120"/>
      <w:bookmarkEnd w:id="121"/>
      <w:bookmarkEnd w:id="122"/>
    </w:p>
    <w:p>
      <w:pPr>
        <w:pStyle w:val="GesAbsatz"/>
      </w:pPr>
      <w:r>
        <w:t>(1) Sind Prüfungen nach § 12 Abs. 1 Satz 2 entfallen oder ist die Acetylenanlage, die den wiederkehrenden Prüfungen nach § 12 unterliegt, länger als sechs Monate außer Betrieb gesetzt, so darf sie erst wieder in Betrieb genommen werden, nachdem der Sachverständige sie auf ihren ordnungsmäßigen Zustand überprüft und über das Ergebnis der Prüfung eine Bescheinigung erteilt hat.</w:t>
      </w:r>
    </w:p>
    <w:p>
      <w:pPr>
        <w:pStyle w:val="GesAbsatz"/>
      </w:pPr>
      <w:r>
        <w:t>(2) Die Aufsichtsbehörde kann bestimmen, dass eine nach Absatz 1 vorgeschriebene Prüfung entfällt, wenn die Sicherheit auf andere Weise gewährleistet ist.</w:t>
      </w:r>
    </w:p>
    <w:p>
      <w:pPr>
        <w:pStyle w:val="berschrift3"/>
      </w:pPr>
      <w:bookmarkStart w:id="123" w:name="_Toc446138829"/>
      <w:bookmarkStart w:id="124" w:name="_Toc446138891"/>
      <w:bookmarkStart w:id="125" w:name="_Toc455375750"/>
      <w:bookmarkStart w:id="126" w:name="_Toc455375788"/>
      <w:bookmarkStart w:id="127" w:name="_Toc455375857"/>
      <w:bookmarkStart w:id="128" w:name="_Toc455992086"/>
      <w:bookmarkStart w:id="129" w:name="_Toc455992494"/>
      <w:bookmarkStart w:id="130" w:name="_Toc530563386"/>
      <w:r>
        <w:t>§ 14</w:t>
      </w:r>
      <w:r>
        <w:br/>
        <w:t>Angeordnete Prüfung</w:t>
      </w:r>
      <w:bookmarkEnd w:id="123"/>
      <w:bookmarkEnd w:id="124"/>
      <w:bookmarkEnd w:id="125"/>
      <w:bookmarkEnd w:id="126"/>
      <w:bookmarkEnd w:id="127"/>
      <w:bookmarkEnd w:id="128"/>
      <w:bookmarkEnd w:id="129"/>
      <w:bookmarkEnd w:id="130"/>
    </w:p>
    <w:p>
      <w:pPr>
        <w:pStyle w:val="GesAbsatz"/>
      </w:pPr>
      <w:r>
        <w:t>Die Aufsichtsbehörde kann anordnen, dass Acetylenanlagen einer außerordentlichen Prüfung durch einen Sachverständigen zu unterziehen sind, wenn hierfür ein besonderer Anlass besteht, insbesondere wenn ein Schadensfall eingetreten ist.</w:t>
      </w:r>
    </w:p>
    <w:p>
      <w:pPr>
        <w:pStyle w:val="berschrift3"/>
      </w:pPr>
      <w:bookmarkStart w:id="131" w:name="_Toc446138830"/>
      <w:bookmarkStart w:id="132" w:name="_Toc446138892"/>
      <w:bookmarkStart w:id="133" w:name="_Toc455375751"/>
      <w:bookmarkStart w:id="134" w:name="_Toc455375789"/>
      <w:bookmarkStart w:id="135" w:name="_Toc455375858"/>
      <w:bookmarkStart w:id="136" w:name="_Toc455992087"/>
      <w:bookmarkStart w:id="137" w:name="_Toc455992495"/>
      <w:bookmarkStart w:id="138" w:name="_Toc530563387"/>
      <w:r>
        <w:t>§ 15</w:t>
      </w:r>
      <w:r>
        <w:br/>
        <w:t>Instandsetzung</w:t>
      </w:r>
      <w:bookmarkEnd w:id="131"/>
      <w:bookmarkEnd w:id="132"/>
      <w:bookmarkEnd w:id="133"/>
      <w:bookmarkEnd w:id="134"/>
      <w:bookmarkEnd w:id="135"/>
      <w:bookmarkEnd w:id="136"/>
      <w:bookmarkEnd w:id="137"/>
      <w:bookmarkEnd w:id="138"/>
    </w:p>
    <w:p>
      <w:pPr>
        <w:pStyle w:val="GesAbsatz"/>
      </w:pPr>
      <w:r>
        <w:t>Soll eine Acetylenanlage instandgesetzt oder ein Teil der Anlage ausgewechselt werden und kann hierdurch die Sicherheit der Anlage beeinträchtigt werden, so hat dies derjenige, der die Anlage betreibt, dem Sachverständigen vor Aufnahme der Arbeit anzuzeigen. Hat der Sachverständige Bedenken gegen die vorgesehene Instandsetzungsarbeit oder Auswechslung eines Teiles oder hält er die Anordnung einer Prüfung nach § 14 für erforderlich, so hat er dies der Aufsichtsbehörde unverzüglich mitzuteilen.</w:t>
      </w:r>
    </w:p>
    <w:p>
      <w:pPr>
        <w:pStyle w:val="berschrift3"/>
      </w:pPr>
      <w:bookmarkStart w:id="139" w:name="_Toc446138831"/>
      <w:bookmarkStart w:id="140" w:name="_Toc446138893"/>
      <w:bookmarkStart w:id="141" w:name="_Toc455375752"/>
      <w:bookmarkStart w:id="142" w:name="_Toc455375790"/>
      <w:bookmarkStart w:id="143" w:name="_Toc455375859"/>
      <w:bookmarkStart w:id="144" w:name="_Toc455992088"/>
      <w:bookmarkStart w:id="145" w:name="_Toc455992496"/>
      <w:bookmarkStart w:id="146" w:name="_Toc530563388"/>
      <w:r>
        <w:lastRenderedPageBreak/>
        <w:t>§ 16</w:t>
      </w:r>
      <w:r>
        <w:br/>
        <w:t>Prüfbescheinigungen</w:t>
      </w:r>
      <w:bookmarkEnd w:id="139"/>
      <w:bookmarkEnd w:id="140"/>
      <w:bookmarkEnd w:id="141"/>
      <w:bookmarkEnd w:id="142"/>
      <w:bookmarkEnd w:id="143"/>
      <w:bookmarkEnd w:id="144"/>
      <w:bookmarkEnd w:id="145"/>
      <w:bookmarkEnd w:id="146"/>
    </w:p>
    <w:p>
      <w:pPr>
        <w:pStyle w:val="GesAbsatz"/>
      </w:pPr>
      <w:r>
        <w:t>(1) Der Sachverständige hat über das Ergebnis der nach den §§ 11 bis 13 vorgeschriebenen und nach § 14 angeordneten Prüfungen eine Bescheinigung zu erteilen. Hat er bei der Prüfung Mängel festgestellt, durch die Beschäftigte oder Dritte gefährdet werden, so hat er dies der Aufsichtsbehörde unverzüglich mitzuteilen.</w:t>
      </w:r>
    </w:p>
    <w:p>
      <w:pPr>
        <w:pStyle w:val="GesAbsatz"/>
      </w:pPr>
      <w:r>
        <w:t>(2) Der Sachverständige hat bei einer Prüfung nach den §§ 11 und 14 der Aufsichtsbehörde einen Abdruck der Bescheinigung über das Ergebnis der Prüfungen zu übersenden.</w:t>
      </w:r>
    </w:p>
    <w:p>
      <w:pPr>
        <w:pStyle w:val="GesAbsatz"/>
      </w:pPr>
      <w:r>
        <w:t>(3) Die Prüfbescheinigungen nach Absatz 1 sind am Betriebsort der Anlage aufzubewahren.</w:t>
      </w:r>
    </w:p>
    <w:p>
      <w:pPr>
        <w:pStyle w:val="berschrift3"/>
      </w:pPr>
      <w:bookmarkStart w:id="147" w:name="_Toc446138832"/>
      <w:bookmarkStart w:id="148" w:name="_Toc446138894"/>
      <w:bookmarkStart w:id="149" w:name="_Toc455375753"/>
      <w:bookmarkStart w:id="150" w:name="_Toc455375791"/>
      <w:bookmarkStart w:id="151" w:name="_Toc455375860"/>
      <w:bookmarkStart w:id="152" w:name="_Toc455992089"/>
      <w:bookmarkStart w:id="153" w:name="_Toc455992497"/>
      <w:bookmarkStart w:id="154" w:name="_Toc530563389"/>
      <w:r>
        <w:t>§ 17</w:t>
      </w:r>
      <w:r>
        <w:br/>
        <w:t>Veranlassung der Prüfungen</w:t>
      </w:r>
      <w:bookmarkEnd w:id="147"/>
      <w:bookmarkEnd w:id="148"/>
      <w:bookmarkEnd w:id="149"/>
      <w:bookmarkEnd w:id="150"/>
      <w:bookmarkEnd w:id="151"/>
      <w:bookmarkEnd w:id="152"/>
      <w:bookmarkEnd w:id="153"/>
      <w:bookmarkEnd w:id="154"/>
    </w:p>
    <w:p>
      <w:pPr>
        <w:pStyle w:val="GesAbsatz"/>
      </w:pPr>
      <w:r>
        <w:t>Wer eine Acetylenanlage betreibt, hat zu veranlassen, dass die nach § 12 vorgeschriebenen und die nach § 14 vollziehbar angeordneten Prüfungen vorgenommen werden.</w:t>
      </w:r>
    </w:p>
    <w:p>
      <w:pPr>
        <w:pStyle w:val="berschrift3"/>
      </w:pPr>
      <w:bookmarkStart w:id="155" w:name="_Toc446138833"/>
      <w:bookmarkStart w:id="156" w:name="_Toc446138895"/>
      <w:bookmarkStart w:id="157" w:name="_Toc455375754"/>
      <w:bookmarkStart w:id="158" w:name="_Toc455375792"/>
      <w:bookmarkStart w:id="159" w:name="_Toc455375861"/>
      <w:bookmarkStart w:id="160" w:name="_Toc455992090"/>
      <w:bookmarkStart w:id="161" w:name="_Toc455992498"/>
      <w:bookmarkStart w:id="162" w:name="_Toc530563390"/>
      <w:r>
        <w:t>§ 18</w:t>
      </w:r>
      <w:r>
        <w:br/>
        <w:t>Sachverständige</w:t>
      </w:r>
      <w:bookmarkEnd w:id="155"/>
      <w:bookmarkEnd w:id="156"/>
      <w:bookmarkEnd w:id="157"/>
      <w:bookmarkEnd w:id="158"/>
      <w:bookmarkEnd w:id="159"/>
      <w:bookmarkEnd w:id="160"/>
      <w:bookmarkEnd w:id="161"/>
      <w:bookmarkEnd w:id="162"/>
    </w:p>
    <w:p>
      <w:pPr>
        <w:pStyle w:val="GesAbsatz"/>
      </w:pPr>
      <w:r>
        <w:t>(1) Sachverständige sind für die nach dieser Verordnung vorgeschriebenen oder angeordneten Prüfungen von Acetylenanlagen,</w:t>
      </w:r>
    </w:p>
    <w:p>
      <w:pPr>
        <w:pStyle w:val="GesAbsatz"/>
        <w:ind w:left="426" w:hanging="426"/>
      </w:pPr>
      <w:r>
        <w:t>1.</w:t>
      </w:r>
      <w:r>
        <w:tab/>
        <w:t>die aus einem Acetylenentwickler mit einer Füllmenge von mehr als 2 000 kg Calciumcarbid oder mit einer Dauerleistung von mehr als 500 m³ je Stunde bestehen oder zu denen ein Acetylenentwickler mit einer Füllmenge von mehr als 2 000 kg Calciumcarbid oder mit einer Dauerleistung von mehr als 500 m³ je Stunde gehört, ausschließlich die Bundesanstalt für Materialforschung und -prüfung,</w:t>
      </w:r>
    </w:p>
    <w:p>
      <w:pPr>
        <w:pStyle w:val="GesAbsatz"/>
        <w:ind w:left="426" w:hanging="426"/>
      </w:pPr>
      <w:r>
        <w:t>2.</w:t>
      </w:r>
      <w:r>
        <w:tab/>
        <w:t>die nicht unter Nummer 1 fallen, die Sachverständigen nach § 14 Abs. 1 und 2 des Gerätesicherheitsgesetzes.</w:t>
      </w:r>
    </w:p>
    <w:p>
      <w:pPr>
        <w:pStyle w:val="GesAbsatz"/>
      </w:pPr>
      <w:r>
        <w:t>(2) Sachverständige für die in den §§ 11, 12 und 13 vorgeschriebenen Prüfungen von Acetylenleitungen, die den Bereich des Werksgeländes nicht überschreiten, sind ferner die Sachverständigen des Unternehmens, das diese Leitung betreibt, soweit sie von der zuständigen Behörde anerkannt sind. Den Sachverständigen des Satzes 1 stehen Sachkundige eines Unternehmens gleich, soweit sie von der zuständigen Behörde für die Prüfung der durch dieses Unternehmen installierten, geänderten oder instand gesetzten Acetylenleitungen anerkannt sind.</w:t>
      </w:r>
    </w:p>
    <w:p>
      <w:pPr>
        <w:pStyle w:val="GesAbsatz"/>
      </w:pPr>
      <w:r>
        <w:t>(3) In den Fällen des § 14 kann die Aufsichtsbehörde den Sachverständigen bestimmen.</w:t>
      </w:r>
    </w:p>
    <w:p>
      <w:pPr>
        <w:pStyle w:val="GesAbsatz"/>
      </w:pPr>
      <w:r>
        <w:t>(4) Für Acetylenanlagen der Wasser- und Schiffahrtsverwaltung des Bundes und der Bundeswehr kann das zuständige Bundesministerium besondere Sachverständige bestellen.</w:t>
      </w:r>
    </w:p>
    <w:p>
      <w:pPr>
        <w:pStyle w:val="GesAbsatz"/>
      </w:pPr>
      <w:r>
        <w:t>(5) Sachverständige für die nach dieser Verordnung vorgeschriebenen oder angeordneten Prüfungen sind ferner die Sachverständigen, die bei einer technischen Überwachungsorganisation außerhalb des Geltungsbereichs dieser Verordnung angestellt sind, soweit die technische Überwachungsorganisation von der nach Landesrecht zuständigen Behörde anerkannt worden ist.</w:t>
      </w:r>
    </w:p>
    <w:p>
      <w:pPr>
        <w:pStyle w:val="berschrift3"/>
      </w:pPr>
      <w:bookmarkStart w:id="163" w:name="_Toc446138834"/>
      <w:bookmarkStart w:id="164" w:name="_Toc446138896"/>
      <w:bookmarkStart w:id="165" w:name="_Toc455375755"/>
      <w:bookmarkStart w:id="166" w:name="_Toc455375793"/>
      <w:bookmarkStart w:id="167" w:name="_Toc455375862"/>
      <w:bookmarkStart w:id="168" w:name="_Toc455992091"/>
      <w:bookmarkStart w:id="169" w:name="_Toc455992499"/>
      <w:bookmarkStart w:id="170" w:name="_Toc530563391"/>
      <w:r>
        <w:t>§ 19</w:t>
      </w:r>
      <w:r>
        <w:br/>
        <w:t>Sachkundige</w:t>
      </w:r>
      <w:bookmarkEnd w:id="163"/>
      <w:bookmarkEnd w:id="164"/>
      <w:bookmarkEnd w:id="165"/>
      <w:bookmarkEnd w:id="166"/>
      <w:bookmarkEnd w:id="167"/>
      <w:bookmarkEnd w:id="168"/>
      <w:bookmarkEnd w:id="169"/>
      <w:bookmarkEnd w:id="170"/>
    </w:p>
    <w:p>
      <w:pPr>
        <w:pStyle w:val="GesAbsatz"/>
      </w:pPr>
      <w:r>
        <w:t>Sachkundiger für eine Prüfung, die ihm nach § 11 Abs. 3 dieser Verordnung übertragen werden kann, ist nur, wer</w:t>
      </w:r>
    </w:p>
    <w:p>
      <w:pPr>
        <w:pStyle w:val="GesAbsatz"/>
        <w:ind w:left="426" w:hanging="426"/>
      </w:pPr>
      <w:r>
        <w:t>1.</w:t>
      </w:r>
      <w:r>
        <w:tab/>
        <w:t>auf Grund seiner Ausbildung, seiner Kenntnis und seiner durch praktische Tätigkeit gewonnenen Erfahrungen die Gewähr dafür bietet, dass er die Prüfung ordnungsmäßig durchführt,</w:t>
      </w:r>
    </w:p>
    <w:p>
      <w:pPr>
        <w:pStyle w:val="GesAbsatz"/>
        <w:ind w:left="426" w:hanging="426"/>
      </w:pPr>
      <w:r>
        <w:t>2.</w:t>
      </w:r>
      <w:r>
        <w:tab/>
        <w:t>die erforderliche persönliche Zuverlässigkeit besitzt,</w:t>
      </w:r>
    </w:p>
    <w:p>
      <w:pPr>
        <w:pStyle w:val="GesAbsatz"/>
        <w:ind w:left="426" w:hanging="426"/>
      </w:pPr>
      <w:r>
        <w:t>3.</w:t>
      </w:r>
      <w:r>
        <w:tab/>
        <w:t>hinsichtlich der Prüftätigkeit keinen Weisungen unterliegt.</w:t>
      </w:r>
    </w:p>
    <w:p>
      <w:pPr>
        <w:pStyle w:val="GesAbsatz"/>
      </w:pPr>
      <w:r>
        <w:t>Die Sachkunde ist der zuständigen Behörde auf Verlangen nachzuweisen.</w:t>
      </w:r>
    </w:p>
    <w:p>
      <w:pPr>
        <w:pStyle w:val="berschrift3"/>
      </w:pPr>
      <w:bookmarkStart w:id="171" w:name="_Toc446138835"/>
      <w:bookmarkStart w:id="172" w:name="_Toc446138897"/>
      <w:bookmarkStart w:id="173" w:name="_Toc455375756"/>
      <w:bookmarkStart w:id="174" w:name="_Toc455375794"/>
      <w:bookmarkStart w:id="175" w:name="_Toc455375863"/>
      <w:bookmarkStart w:id="176" w:name="_Toc455992092"/>
      <w:bookmarkStart w:id="177" w:name="_Toc455992500"/>
      <w:bookmarkStart w:id="178" w:name="_Toc530563392"/>
      <w:r>
        <w:t>§ 20</w:t>
      </w:r>
      <w:r>
        <w:br/>
        <w:t>Betrieb</w:t>
      </w:r>
      <w:bookmarkEnd w:id="171"/>
      <w:bookmarkEnd w:id="172"/>
      <w:bookmarkEnd w:id="173"/>
      <w:bookmarkEnd w:id="174"/>
      <w:bookmarkEnd w:id="175"/>
      <w:bookmarkEnd w:id="176"/>
      <w:bookmarkEnd w:id="177"/>
      <w:bookmarkEnd w:id="178"/>
    </w:p>
    <w:p>
      <w:pPr>
        <w:pStyle w:val="GesAbsatz"/>
      </w:pPr>
      <w:r>
        <w:t>(1) Wer eine Acetylenanlage betreibt, hat diese in ordnungsmäßigem Zustand zu erhalten, ordnungsmäßig zu betreiben, notwendige Instandhaltungs- und Instandsetzungsmaßnahmen unverzüglich vorzunehmen und die den Umständen nach erforderlichen Sicherheitsmaßnahmen zu treffen.</w:t>
      </w:r>
    </w:p>
    <w:p>
      <w:pPr>
        <w:pStyle w:val="GesAbsatz"/>
      </w:pPr>
      <w:r>
        <w:lastRenderedPageBreak/>
        <w:t>(2) Die Aufsichtsbehörde kann im Einzelfall erforderliche Überwachungsmaßnahmen anordnen.</w:t>
      </w:r>
    </w:p>
    <w:p>
      <w:pPr>
        <w:pStyle w:val="GesAbsatz"/>
      </w:pPr>
      <w:r>
        <w:t>(3) Eine Acetylenanlage darf nicht betrieben werden, wenn sie Mängel aufweist, durch die Beschäftigte oder Dritte gefährdet werden.</w:t>
      </w:r>
    </w:p>
    <w:p>
      <w:pPr>
        <w:pStyle w:val="berschrift3"/>
      </w:pPr>
      <w:bookmarkStart w:id="179" w:name="_Toc446138836"/>
      <w:bookmarkStart w:id="180" w:name="_Toc446138898"/>
      <w:bookmarkStart w:id="181" w:name="_Toc455375757"/>
      <w:bookmarkStart w:id="182" w:name="_Toc455375795"/>
      <w:bookmarkStart w:id="183" w:name="_Toc455375864"/>
      <w:bookmarkStart w:id="184" w:name="_Toc455992093"/>
      <w:bookmarkStart w:id="185" w:name="_Toc455992501"/>
      <w:bookmarkStart w:id="186" w:name="_Toc530563393"/>
      <w:r>
        <w:t>§ 21</w:t>
      </w:r>
      <w:r>
        <w:br/>
        <w:t>Mittel zur Reinigung und Trocknung des Acetylens</w:t>
      </w:r>
      <w:bookmarkEnd w:id="179"/>
      <w:bookmarkEnd w:id="180"/>
      <w:bookmarkEnd w:id="181"/>
      <w:bookmarkEnd w:id="182"/>
      <w:bookmarkEnd w:id="183"/>
      <w:bookmarkEnd w:id="184"/>
      <w:bookmarkEnd w:id="185"/>
      <w:bookmarkEnd w:id="186"/>
    </w:p>
    <w:p>
      <w:pPr>
        <w:pStyle w:val="GesAbsatz"/>
      </w:pPr>
      <w:r>
        <w:t>(1) Wer eine Acetylenanlage betreibt, darf Acetylen nur mit den Mitteln und unter Anwendung der Verfahren reinigen oder trocknen, die von der zuständigen Behörde (Zulassungsbehörde) zugelassen sind.</w:t>
      </w:r>
    </w:p>
    <w:p>
      <w:pPr>
        <w:pStyle w:val="GesAbsatz"/>
      </w:pPr>
      <w:r>
        <w:t>(2) Auf Antrag des Herstellers oder des Importeurs prüft die Bundesanstalt für Materialforschung und -prüfung, ob ein Mittel und seine Anwendung den Anforderungen dieser Verordnung entsprechen. Dem Antrag ist die Beschreibung des Mittels, insbesondere der chemischen Zusammensetzung sowie der Anwendungsweise, beizufügen. Der Bundesanstalt für Materialforschung und -prüfung sind auf Verlangen die zur Prüfung erforderlichen Mengen des Mittels zu überlassen. Die Bundesanstalt für Materialforschung und -prüfung teilt das Ergebnis der Prüfung der zuständigen Behörde (Zulassungsbehörde) mit und schlägt die Kennzeichnung und Angaben vor, mit denen die Verpackung oder die Behälter, in denen das Mittel abgegeben wird, versehen sein müssen.</w:t>
      </w:r>
    </w:p>
    <w:p>
      <w:pPr>
        <w:pStyle w:val="GesAbsatz"/>
      </w:pPr>
      <w:r>
        <w:t>(3) Die Zulassung ist zu erteilen, wenn das Mittel und seine Anwendung den Anforderungen dieser Verordnung entsprechen; andernfalls ist die Zulassung zu versagen. Die Zulassung kann beschränkt, befristet, unter Bedingungen erteilt sowie mit Auflagen verbunden werden. Die nachträgliche Aufnahme, Änderung oder Ergänzung von Auflagen ist zulässig.</w:t>
      </w:r>
    </w:p>
    <w:p>
      <w:pPr>
        <w:pStyle w:val="GesAbsatz"/>
      </w:pPr>
      <w:r>
        <w:t>(4) Die Zulassungsbehörde bestimmt das Kennzeichen und die Angaben, mit denen die Verpackung oder die Behälter, in denen das Mittel abgegeben wird, zu versehen sind.</w:t>
      </w:r>
    </w:p>
    <w:p>
      <w:pPr>
        <w:pStyle w:val="GesAbsatz"/>
      </w:pPr>
      <w:r>
        <w:t>(5) Die Zulassungsbehörde erteilt dem Antragsteller eine Bescheinigung über die Zulassung. In der Bescheinigung sind die wesentlichen Merkmale des Mittels und seiner Anwendung, die Beschränkungen, Befristungen, Bedingungen und Auflagen, mit denen die Zulassung versehen ist, und die nach Absatz 4 bestimmten Kennzeichen und Angaben aufzuführen. Die Zulassungsbehörde übersendet dem Deutschen Acetylenausschuss eine Abschrift der Bescheinigung.</w:t>
      </w:r>
    </w:p>
    <w:p>
      <w:pPr>
        <w:pStyle w:val="GesAbsatz"/>
      </w:pPr>
      <w:r>
        <w:t>(6) § 10 Abs. 5 und 6 gilt entsprechend.</w:t>
      </w:r>
    </w:p>
    <w:p>
      <w:pPr>
        <w:pStyle w:val="berschrift2"/>
      </w:pPr>
      <w:bookmarkStart w:id="187" w:name="_Toc446138837"/>
      <w:bookmarkStart w:id="188" w:name="_Toc446138899"/>
      <w:bookmarkStart w:id="189" w:name="_Toc455375758"/>
      <w:bookmarkStart w:id="190" w:name="_Toc455375796"/>
      <w:bookmarkStart w:id="191" w:name="_Toc455375865"/>
      <w:bookmarkStart w:id="192" w:name="_Toc455992094"/>
      <w:bookmarkStart w:id="193" w:name="_Toc455992502"/>
      <w:bookmarkStart w:id="194" w:name="_Toc530563394"/>
      <w:r>
        <w:t>Dritter Abschnitt</w:t>
      </w:r>
      <w:r>
        <w:br/>
        <w:t>Calciumcarbidlager</w:t>
      </w:r>
      <w:bookmarkEnd w:id="187"/>
      <w:bookmarkEnd w:id="188"/>
      <w:bookmarkEnd w:id="189"/>
      <w:bookmarkEnd w:id="190"/>
      <w:bookmarkEnd w:id="191"/>
      <w:bookmarkEnd w:id="192"/>
      <w:bookmarkEnd w:id="193"/>
      <w:bookmarkEnd w:id="194"/>
    </w:p>
    <w:p>
      <w:pPr>
        <w:pStyle w:val="berschrift3"/>
      </w:pPr>
      <w:bookmarkStart w:id="195" w:name="_Toc446138838"/>
      <w:bookmarkStart w:id="196" w:name="_Toc446138900"/>
      <w:bookmarkStart w:id="197" w:name="_Toc455375759"/>
      <w:bookmarkStart w:id="198" w:name="_Toc455375797"/>
      <w:bookmarkStart w:id="199" w:name="_Toc455375866"/>
      <w:bookmarkStart w:id="200" w:name="_Toc455992095"/>
      <w:bookmarkStart w:id="201" w:name="_Toc455992503"/>
      <w:bookmarkStart w:id="202" w:name="_Toc530563395"/>
      <w:r>
        <w:t>§ 22</w:t>
      </w:r>
      <w:r>
        <w:br/>
        <w:t>Lagerung von Calciumcarbid</w:t>
      </w:r>
      <w:bookmarkEnd w:id="195"/>
      <w:bookmarkEnd w:id="196"/>
      <w:bookmarkEnd w:id="197"/>
      <w:bookmarkEnd w:id="198"/>
      <w:bookmarkEnd w:id="199"/>
      <w:bookmarkEnd w:id="200"/>
      <w:bookmarkEnd w:id="201"/>
      <w:bookmarkEnd w:id="202"/>
    </w:p>
    <w:p>
      <w:pPr>
        <w:pStyle w:val="GesAbsatz"/>
      </w:pPr>
      <w:r>
        <w:t>(1) Calciumcarbid darf in einer Menge von mehr als 5 000 kg nur gelagert werden</w:t>
      </w:r>
    </w:p>
    <w:p>
      <w:pPr>
        <w:pStyle w:val="GesAbsatz"/>
      </w:pPr>
      <w:r>
        <w:t>1.</w:t>
      </w:r>
      <w:r>
        <w:tab/>
        <w:t>in Räumen, die ausschließlich zur Lagerung von Calciumcarbid bestimmt sind, oder</w:t>
      </w:r>
    </w:p>
    <w:p>
      <w:pPr>
        <w:pStyle w:val="GesAbsatz"/>
      </w:pPr>
      <w:r>
        <w:t>2.</w:t>
      </w:r>
      <w:r>
        <w:tab/>
        <w:t>im Freien unter einem Schutzdach.</w:t>
      </w:r>
    </w:p>
    <w:p>
      <w:pPr>
        <w:pStyle w:val="GesAbsatz"/>
      </w:pPr>
      <w:r>
        <w:t>(2) Calciumcarbid darf nicht gelagert werden</w:t>
      </w:r>
    </w:p>
    <w:p>
      <w:pPr>
        <w:pStyle w:val="GesAbsatz"/>
      </w:pPr>
      <w:r>
        <w:t>1.</w:t>
      </w:r>
      <w:r>
        <w:tab/>
        <w:t>in Durchgängen und Durchfahrten,</w:t>
      </w:r>
    </w:p>
    <w:p>
      <w:pPr>
        <w:pStyle w:val="GesAbsatz"/>
      </w:pPr>
      <w:r>
        <w:t>2.</w:t>
      </w:r>
      <w:r>
        <w:tab/>
        <w:t>in Treppenräumen,</w:t>
      </w:r>
    </w:p>
    <w:p>
      <w:pPr>
        <w:pStyle w:val="GesAbsatz"/>
      </w:pPr>
      <w:r>
        <w:t>3.</w:t>
      </w:r>
      <w:r>
        <w:tab/>
        <w:t>in Haus- und Stockwerksfluren,</w:t>
      </w:r>
    </w:p>
    <w:p>
      <w:pPr>
        <w:pStyle w:val="GesAbsatz"/>
      </w:pPr>
      <w:r>
        <w:t>4.</w:t>
      </w:r>
      <w:r>
        <w:tab/>
        <w:t>in Räumen unter Erdgleiche,</w:t>
      </w:r>
    </w:p>
    <w:p>
      <w:pPr>
        <w:pStyle w:val="GesAbsatz"/>
      </w:pPr>
      <w:r>
        <w:t>5.</w:t>
      </w:r>
      <w:r>
        <w:tab/>
        <w:t>auf dem allgemeinen Verkehr zugänglichen Grundstücken oder Grundstücksteilen,</w:t>
      </w:r>
    </w:p>
    <w:p>
      <w:pPr>
        <w:pStyle w:val="GesAbsatz"/>
      </w:pPr>
      <w:r>
        <w:t>6.</w:t>
      </w:r>
      <w:r>
        <w:tab/>
        <w:t>in den in § 23 Abs. 2 Nr. 3 genannten Räumen über eine Höchstmenge von 5 000 kg hinaus,</w:t>
      </w:r>
    </w:p>
    <w:p>
      <w:pPr>
        <w:pStyle w:val="GesAbsatz"/>
      </w:pPr>
      <w:r>
        <w:t>7.</w:t>
      </w:r>
      <w:r>
        <w:tab/>
        <w:t>in Räumen, die dem Aufenthalt von Menschen dienen.</w:t>
      </w:r>
    </w:p>
    <w:p>
      <w:pPr>
        <w:pStyle w:val="GesAbsatz"/>
      </w:pPr>
      <w:r>
        <w:t>(3) Die Aufsichtsbehörde kann aus besonderen Gründen von den Vorschriften der Absätze 1 und 2 im Einzelfall Ausnahmen zulassen, wenn die Sicherheit auf andere Weise gewährleistet ist.</w:t>
      </w:r>
    </w:p>
    <w:p>
      <w:pPr>
        <w:pStyle w:val="berschrift3"/>
      </w:pPr>
      <w:bookmarkStart w:id="203" w:name="_Toc446138839"/>
      <w:bookmarkStart w:id="204" w:name="_Toc446138901"/>
      <w:bookmarkStart w:id="205" w:name="_Toc455375760"/>
      <w:bookmarkStart w:id="206" w:name="_Toc455375798"/>
      <w:bookmarkStart w:id="207" w:name="_Toc455375867"/>
      <w:bookmarkStart w:id="208" w:name="_Toc455992096"/>
      <w:bookmarkStart w:id="209" w:name="_Toc455992504"/>
      <w:bookmarkStart w:id="210" w:name="_Toc530563396"/>
      <w:r>
        <w:t>§ 23</w:t>
      </w:r>
      <w:r>
        <w:br/>
        <w:t>Anzeige von Calciumcarbidlagern bis 5 000 kg</w:t>
      </w:r>
      <w:bookmarkEnd w:id="203"/>
      <w:bookmarkEnd w:id="204"/>
      <w:bookmarkEnd w:id="205"/>
      <w:bookmarkEnd w:id="206"/>
      <w:bookmarkEnd w:id="207"/>
      <w:bookmarkEnd w:id="208"/>
      <w:bookmarkEnd w:id="209"/>
      <w:bookmarkEnd w:id="210"/>
    </w:p>
    <w:p>
      <w:pPr>
        <w:pStyle w:val="GesAbsatz"/>
      </w:pPr>
      <w:r>
        <w:t>(1) Wer Calciumcarbid in einer Menge von mehr als 200 kg bis 5 000 kg lagert, hat dies der Aufsichtsbehörde unverzüglich schriftlich anzuzeigen.</w:t>
      </w:r>
    </w:p>
    <w:p>
      <w:pPr>
        <w:pStyle w:val="GesAbsatz"/>
      </w:pPr>
      <w:r>
        <w:lastRenderedPageBreak/>
        <w:t>(2) Absatz 1 gilt nicht, wenn Calciumcarbid in einer Menge bis 5 000 kg gelagert wird</w:t>
      </w:r>
    </w:p>
    <w:p>
      <w:pPr>
        <w:pStyle w:val="GesAbsatz"/>
        <w:ind w:left="426" w:hanging="426"/>
      </w:pPr>
      <w:r>
        <w:t>1.</w:t>
      </w:r>
      <w:r>
        <w:tab/>
        <w:t>in einem Raum, der ausschließlich zur Lagerung von Calciumcarbid bestimmt ist,</w:t>
      </w:r>
    </w:p>
    <w:p>
      <w:pPr>
        <w:pStyle w:val="GesAbsatz"/>
        <w:ind w:left="426" w:hanging="426"/>
      </w:pPr>
      <w:r>
        <w:t>2.</w:t>
      </w:r>
      <w:r>
        <w:tab/>
        <w:t>im Freien unter einem Schutzdach oder vorübergehend unter wasserdichten Planen,</w:t>
      </w:r>
    </w:p>
    <w:p>
      <w:pPr>
        <w:pStyle w:val="GesAbsatz"/>
        <w:ind w:left="426" w:hanging="426"/>
      </w:pPr>
      <w:r>
        <w:t>3.</w:t>
      </w:r>
      <w:r>
        <w:tab/>
        <w:t>in einem Raum, in dem neben der Lagerung von Calciumcarbid ausschließlich ein oder mehrere Acetylenentwickler aufgestellt sind.</w:t>
      </w:r>
    </w:p>
    <w:p>
      <w:pPr>
        <w:pStyle w:val="berschrift3"/>
      </w:pPr>
      <w:bookmarkStart w:id="211" w:name="_Toc446138840"/>
      <w:bookmarkStart w:id="212" w:name="_Toc446138902"/>
      <w:bookmarkStart w:id="213" w:name="_Toc455375761"/>
      <w:bookmarkStart w:id="214" w:name="_Toc455375799"/>
      <w:bookmarkStart w:id="215" w:name="_Toc455375868"/>
      <w:bookmarkStart w:id="216" w:name="_Toc455992097"/>
      <w:bookmarkStart w:id="217" w:name="_Toc455992505"/>
      <w:bookmarkStart w:id="218" w:name="_Toc530563397"/>
      <w:r>
        <w:t>§ 24</w:t>
      </w:r>
      <w:r>
        <w:br/>
        <w:t>Anzeige von Calciumcarbidlagern über 5 000 kg</w:t>
      </w:r>
      <w:bookmarkEnd w:id="211"/>
      <w:bookmarkEnd w:id="212"/>
      <w:bookmarkEnd w:id="213"/>
      <w:bookmarkEnd w:id="214"/>
      <w:bookmarkEnd w:id="215"/>
      <w:bookmarkEnd w:id="216"/>
      <w:bookmarkEnd w:id="217"/>
      <w:bookmarkEnd w:id="218"/>
    </w:p>
    <w:p>
      <w:pPr>
        <w:pStyle w:val="GesAbsatz"/>
      </w:pPr>
      <w:r>
        <w:t>(1) Wer Calciumcarbid in einer Menge von mehr als 5 000 kg lagert, hat dies unter Angabe der Menge, die voraussichtlich gelagert werden wird, der Aufsichtsbehörde unverzüglich schriftlich anzuzeigen. Der Anzeige ist ein Plan des Lagers beizufügen, der genaue Angaben über die Nutzung der angrenzenden Räume und Grundstücke enthalten muss.</w:t>
      </w:r>
    </w:p>
    <w:p>
      <w:pPr>
        <w:pStyle w:val="GesAbsatz"/>
      </w:pPr>
      <w:r>
        <w:t>(2) Der Aufsichtsbehörde ist unverzüglich schriftlich anzuzeigen, wenn</w:t>
      </w:r>
    </w:p>
    <w:p>
      <w:pPr>
        <w:pStyle w:val="GesAbsatz"/>
        <w:ind w:left="426" w:hanging="426"/>
      </w:pPr>
      <w:r>
        <w:t>1.</w:t>
      </w:r>
      <w:r>
        <w:tab/>
        <w:t>die in der Anzeige nach Absatz 1 angegebene voraussichtliche Lagermenge um mehr als 1 000 kg überschritten oder</w:t>
      </w:r>
    </w:p>
    <w:p>
      <w:pPr>
        <w:pStyle w:val="GesAbsatz"/>
        <w:ind w:left="426" w:hanging="426"/>
      </w:pPr>
      <w:r>
        <w:t>2.</w:t>
      </w:r>
      <w:r>
        <w:tab/>
        <w:t>das Lager in einer Weise geändert werden soll, die dessen Sicherheit beeinträchtigen kann.</w:t>
      </w:r>
    </w:p>
    <w:p>
      <w:pPr>
        <w:pStyle w:val="GesAbsatz"/>
      </w:pPr>
      <w:r>
        <w:t>Im Fall der Anzeige nach Nummer 1 ist die voraussichtliche zusätzliche Lagermenge anzugeben; im Fall der Anzeige nach Nummer 2 ist der Anzeige ein Plan beizufügen, aus dem sich die Änderung des Lagers ergibt.</w:t>
      </w:r>
    </w:p>
    <w:p>
      <w:pPr>
        <w:pStyle w:val="GesAbsatz"/>
      </w:pPr>
      <w:r>
        <w:t>(3) Wer Calciumcarbid in einer Menge von mehr als 5 000 kg lagert, hat eine wesentliche Änderung der Nutzung der an das Lager angrenzenden Räume und Grundstücke, die die Sicherheit des Lagers beeinträchtigen kann, unverzüglich der Aufsichtsbehörde anzuzeigen.</w:t>
      </w:r>
    </w:p>
    <w:p>
      <w:pPr>
        <w:pStyle w:val="berschrift2"/>
      </w:pPr>
      <w:bookmarkStart w:id="219" w:name="_Toc446138841"/>
      <w:bookmarkStart w:id="220" w:name="_Toc446138903"/>
      <w:bookmarkStart w:id="221" w:name="_Toc455375762"/>
      <w:bookmarkStart w:id="222" w:name="_Toc455375800"/>
      <w:bookmarkStart w:id="223" w:name="_Toc455375869"/>
      <w:bookmarkStart w:id="224" w:name="_Toc455992098"/>
      <w:bookmarkStart w:id="225" w:name="_Toc455992506"/>
      <w:bookmarkStart w:id="226" w:name="_Toc530563398"/>
      <w:r>
        <w:t>Vierter Abschnitt</w:t>
      </w:r>
      <w:r>
        <w:br/>
        <w:t>Weitere allgemeine Vorschriften, Übergangs- und Schlussvorschriften</w:t>
      </w:r>
      <w:bookmarkEnd w:id="219"/>
      <w:bookmarkEnd w:id="220"/>
      <w:bookmarkEnd w:id="221"/>
      <w:bookmarkEnd w:id="222"/>
      <w:bookmarkEnd w:id="223"/>
      <w:bookmarkEnd w:id="224"/>
      <w:bookmarkEnd w:id="225"/>
      <w:bookmarkEnd w:id="226"/>
    </w:p>
    <w:p>
      <w:pPr>
        <w:pStyle w:val="berschrift3"/>
      </w:pPr>
      <w:bookmarkStart w:id="227" w:name="_Toc446138842"/>
      <w:bookmarkStart w:id="228" w:name="_Toc446138904"/>
      <w:bookmarkStart w:id="229" w:name="_Toc455375763"/>
      <w:bookmarkStart w:id="230" w:name="_Toc455375801"/>
      <w:bookmarkStart w:id="231" w:name="_Toc455375870"/>
      <w:bookmarkStart w:id="232" w:name="_Toc455992099"/>
      <w:bookmarkStart w:id="233" w:name="_Toc455992507"/>
      <w:bookmarkStart w:id="234" w:name="_Toc530563399"/>
      <w:r>
        <w:t>§ 25</w:t>
      </w:r>
      <w:r>
        <w:br/>
        <w:t>Bedienung und Wartung</w:t>
      </w:r>
      <w:bookmarkEnd w:id="227"/>
      <w:bookmarkEnd w:id="228"/>
      <w:bookmarkEnd w:id="229"/>
      <w:bookmarkEnd w:id="230"/>
      <w:bookmarkEnd w:id="231"/>
      <w:bookmarkEnd w:id="232"/>
      <w:bookmarkEnd w:id="233"/>
      <w:bookmarkEnd w:id="234"/>
    </w:p>
    <w:p>
      <w:pPr>
        <w:pStyle w:val="GesAbsatz"/>
      </w:pPr>
      <w:r>
        <w:t>(1) Wer eine Acetylenanlage oder ein Calciumcarbidlager betreibt, darf diese Anlage nur von Personen selbständig bedienen und warten lassen, die das 18. Lebensjahr vollendet haben. Sie müssen körperlich geeignet sein und die erforderliche Kenntnis der Bedienungs- und Wartungsvorschriften für Acetylenanlagen und Sachkunde für die Lagerung von Calciumcarbid besitzen.</w:t>
      </w:r>
    </w:p>
    <w:p>
      <w:pPr>
        <w:pStyle w:val="GesAbsatz"/>
      </w:pPr>
      <w:r>
        <w:t>(2) Die Aufsichtsbehörde kann anordnen, dass Personen, die Acetylenanlage oder Calciumcarbidlager bedienen und warten, hiermit nicht weiter beschäftigt werden dürfen, wenn sie die in Absatz 1 aufgestellten Voraussetzungen nicht erfüllen oder sich als unzuverlässig erwiesen haben.</w:t>
      </w:r>
    </w:p>
    <w:p>
      <w:pPr>
        <w:pStyle w:val="berschrift3"/>
      </w:pPr>
      <w:bookmarkStart w:id="235" w:name="_Toc446138843"/>
      <w:bookmarkStart w:id="236" w:name="_Toc446138905"/>
      <w:bookmarkStart w:id="237" w:name="_Toc455375764"/>
      <w:bookmarkStart w:id="238" w:name="_Toc455375802"/>
      <w:bookmarkStart w:id="239" w:name="_Toc455375871"/>
      <w:bookmarkStart w:id="240" w:name="_Toc455992100"/>
      <w:bookmarkStart w:id="241" w:name="_Toc455992508"/>
      <w:bookmarkStart w:id="242" w:name="_Toc530563400"/>
      <w:r>
        <w:t>§ 26</w:t>
      </w:r>
      <w:r>
        <w:br/>
        <w:t>Schadensfälle</w:t>
      </w:r>
      <w:bookmarkEnd w:id="235"/>
      <w:bookmarkEnd w:id="236"/>
      <w:bookmarkEnd w:id="237"/>
      <w:bookmarkEnd w:id="238"/>
      <w:bookmarkEnd w:id="239"/>
      <w:bookmarkEnd w:id="240"/>
      <w:bookmarkEnd w:id="241"/>
      <w:bookmarkEnd w:id="242"/>
    </w:p>
    <w:p>
      <w:pPr>
        <w:pStyle w:val="GesAbsatz"/>
      </w:pPr>
      <w:r>
        <w:t>(1) Wer eine Acetylenanlage oder ein Calciumcarbidlager betreibt, hat jede Explosion und jeden Brand im Zusammenhang mit dem Betrieb der Acetylenanlage oder mit der Lagerung des Calciumcarbids der Aufsichtsbehörde unverzüglich anzuzeigen. Die Aufsichtsbehörde kann von dem Anzeigepflichtigen verlangen dass dieser das anzuzeigende Ereignis auf seine Kosten durch einen möglichst im gegenseitigen Einvernehmen bestimmten Sachverständigen sicherheitstechnisch beurteilen lässt und ihr die Beurteilung schriftlich vorlegt. Die sicherheitstechnische Beurteilung hat sich insbesondere auf die Feststellung zu erstrecken,</w:t>
      </w:r>
    </w:p>
    <w:p>
      <w:pPr>
        <w:pStyle w:val="GesAbsatz"/>
        <w:ind w:left="426" w:hanging="426"/>
      </w:pPr>
      <w:r>
        <w:t>-</w:t>
      </w:r>
      <w:r>
        <w:tab/>
        <w:t>worauf das Ereignis zurückzuführen ist,</w:t>
      </w:r>
    </w:p>
    <w:p>
      <w:pPr>
        <w:pStyle w:val="GesAbsatz"/>
        <w:ind w:left="426" w:hanging="426"/>
      </w:pPr>
      <w:r>
        <w:t>-</w:t>
      </w:r>
      <w:r>
        <w:tab/>
        <w:t>ob sich die Acetylenanlage oder das Calciumcarbidlager nicht in ordnungsmäßigem Zustand befand und ob nach Beheben des Mangels eine Gefahr nicht mehr besteht und</w:t>
      </w:r>
    </w:p>
    <w:p>
      <w:pPr>
        <w:pStyle w:val="GesAbsatz"/>
        <w:ind w:left="426" w:hanging="426"/>
      </w:pPr>
      <w:r>
        <w:t>-</w:t>
      </w:r>
      <w:r>
        <w:tab/>
        <w:t>ob neue Erkenntnisse gewonnen worden sind, die andere oder zusätzliche Schutzvorkehrungen erfordern.</w:t>
      </w:r>
    </w:p>
    <w:p>
      <w:pPr>
        <w:pStyle w:val="GesAbsatz"/>
      </w:pPr>
      <w:r>
        <w:t>(2) Besteht der Verdacht, dass eine Acetylenleitung, die den Bereich eines Werksgeländes überschreitet, undicht geworden ist, so hat derjenige, der die Leitung betreibt, unverzüglich eine Untersuchung der Leitung vorzunehmen oder vornehmen zu lassen und Anzeige an eine für die öffentliche Sicherheit und Ordnung zuständige Behörde zu erstatten.</w:t>
      </w:r>
    </w:p>
    <w:p>
      <w:pPr>
        <w:pStyle w:val="GesAbsatz"/>
      </w:pPr>
      <w:r>
        <w:t>(3) Absatz 1 gilt nicht für Acetylenanlagen und Calciumcarbidlager der Bundeswehr.</w:t>
      </w:r>
    </w:p>
    <w:p>
      <w:pPr>
        <w:pStyle w:val="berschrift3"/>
      </w:pPr>
      <w:bookmarkStart w:id="243" w:name="_Toc446138844"/>
      <w:bookmarkStart w:id="244" w:name="_Toc446138906"/>
      <w:bookmarkStart w:id="245" w:name="_Toc455375765"/>
      <w:bookmarkStart w:id="246" w:name="_Toc455375803"/>
      <w:bookmarkStart w:id="247" w:name="_Toc455375872"/>
      <w:bookmarkStart w:id="248" w:name="_Toc455992101"/>
      <w:bookmarkStart w:id="249" w:name="_Toc455992509"/>
      <w:bookmarkStart w:id="250" w:name="_Toc530563401"/>
      <w:r>
        <w:lastRenderedPageBreak/>
        <w:t>§ 27</w:t>
      </w:r>
      <w:r>
        <w:br/>
        <w:t>Aufsicht der Anlage des Bundes</w:t>
      </w:r>
      <w:bookmarkEnd w:id="243"/>
      <w:bookmarkEnd w:id="244"/>
      <w:bookmarkEnd w:id="245"/>
      <w:bookmarkEnd w:id="246"/>
      <w:bookmarkEnd w:id="247"/>
      <w:bookmarkEnd w:id="248"/>
      <w:bookmarkEnd w:id="249"/>
      <w:bookmarkEnd w:id="250"/>
    </w:p>
    <w:p>
      <w:pPr>
        <w:pStyle w:val="GesAbsatz"/>
      </w:pPr>
      <w:r>
        <w:t>(1) Aufsichtsbehörde für Acetylenanlagen oder Calciumcarbidlager der Wasser- und Schiffahrtsverwaltung des Bundes sowie der Bundeswehr ist das zuständige Bundesministerium oder die von ihm bestimmte Behörde. Für Anlagen der aus dem Sondervermögen Deutsche Bundespost hervorgegangenen Unternehmen gilt § 14 Abs. 2 des Gerätesicherheitsgesetzes entsprechend. Für andere Acetylenanlagen oder Calciumcarbidlager, die der Überwachung durch die Bundesverwaltung unterliegen, gilt § 15 Satz 1 und 2 des Gerätesicherheitsgesetzes.</w:t>
      </w:r>
    </w:p>
    <w:p>
      <w:pPr>
        <w:pStyle w:val="GesAbsatz"/>
      </w:pPr>
      <w:r>
        <w:t>(2) aufgehoben.</w:t>
      </w:r>
    </w:p>
    <w:p>
      <w:pPr>
        <w:pStyle w:val="berschrift3"/>
      </w:pPr>
      <w:bookmarkStart w:id="251" w:name="_Toc446138845"/>
      <w:bookmarkStart w:id="252" w:name="_Toc446138907"/>
      <w:bookmarkStart w:id="253" w:name="_Toc455375766"/>
      <w:bookmarkStart w:id="254" w:name="_Toc455375804"/>
      <w:bookmarkStart w:id="255" w:name="_Toc455375873"/>
      <w:bookmarkStart w:id="256" w:name="_Toc455992102"/>
      <w:bookmarkStart w:id="257" w:name="_Toc455992510"/>
      <w:bookmarkStart w:id="258" w:name="_Toc530563402"/>
      <w:r>
        <w:t>§ 28</w:t>
      </w:r>
      <w:r>
        <w:br/>
        <w:t>Deutscher Acetylenausschuss</w:t>
      </w:r>
      <w:bookmarkEnd w:id="251"/>
      <w:bookmarkEnd w:id="252"/>
      <w:bookmarkEnd w:id="253"/>
      <w:bookmarkEnd w:id="254"/>
      <w:bookmarkEnd w:id="255"/>
      <w:bookmarkEnd w:id="256"/>
      <w:bookmarkEnd w:id="257"/>
      <w:bookmarkEnd w:id="258"/>
    </w:p>
    <w:p>
      <w:pPr>
        <w:pStyle w:val="GesAbsatz"/>
      </w:pPr>
      <w:r>
        <w:t>(1) Beim Bundesministerium für Arbeit und Sozialordnung wird der Deutsche Acetylenausschuss gebildet. Der Ausschuss setzt sich aus folgenden sachverständigen Mitgliedern zusammen:</w:t>
      </w:r>
    </w:p>
    <w:p>
      <w:pPr>
        <w:pStyle w:val="GesAbsatz"/>
      </w:pPr>
      <w:r>
        <w:t>2</w:t>
      </w:r>
      <w:r>
        <w:tab/>
        <w:t>Vertreter der Landesregierungen aus den fachlich beteiligten Ressorts,</w:t>
      </w:r>
    </w:p>
    <w:p>
      <w:pPr>
        <w:pStyle w:val="GesAbsatz"/>
      </w:pPr>
      <w:r>
        <w:t>1</w:t>
      </w:r>
      <w:r>
        <w:tab/>
        <w:t>Vertreter der Bundesanstalt für Materialforschung und -prüfung,</w:t>
      </w:r>
    </w:p>
    <w:p>
      <w:pPr>
        <w:pStyle w:val="GesAbsatz"/>
      </w:pPr>
      <w:r>
        <w:t>2</w:t>
      </w:r>
      <w:r>
        <w:tab/>
        <w:t>Vertreter der technischen Überwachungsorganisationen, davon 1 Vertreter der staatlichen technischen Überwachung,</w:t>
      </w:r>
    </w:p>
    <w:p>
      <w:pPr>
        <w:pStyle w:val="GesAbsatz"/>
      </w:pPr>
      <w:r>
        <w:t>1</w:t>
      </w:r>
      <w:r>
        <w:tab/>
        <w:t>Vertreter der Träger der gesetzlichen Unfallversicherung,</w:t>
      </w:r>
    </w:p>
    <w:p>
      <w:pPr>
        <w:pStyle w:val="GesAbsatz"/>
      </w:pPr>
      <w:r>
        <w:t>4</w:t>
      </w:r>
      <w:r>
        <w:tab/>
        <w:t>Vertreter der Hersteller,</w:t>
      </w:r>
    </w:p>
    <w:p>
      <w:pPr>
        <w:pStyle w:val="GesAbsatz"/>
      </w:pPr>
      <w:r>
        <w:t>4</w:t>
      </w:r>
      <w:r>
        <w:tab/>
        <w:t>Vertreter der Betreiber,</w:t>
      </w:r>
    </w:p>
    <w:p>
      <w:pPr>
        <w:pStyle w:val="GesAbsatz"/>
      </w:pPr>
      <w:r>
        <w:t>1</w:t>
      </w:r>
      <w:r>
        <w:tab/>
        <w:t>Vertreter des DIN - Deutsches Institut für Normung,</w:t>
      </w:r>
    </w:p>
    <w:p>
      <w:pPr>
        <w:pStyle w:val="GesAbsatz"/>
      </w:pPr>
      <w:r>
        <w:t>1 Vertreter der Gewerkschaften.</w:t>
      </w:r>
    </w:p>
    <w:p>
      <w:pPr>
        <w:pStyle w:val="GesAbsatz"/>
      </w:pPr>
      <w:r>
        <w:t>(2) Der Deutsche Acetylenausschuss hat die Aufgabe, hinsichtlich der Acetylenanlagen und Calciumcarbidlager</w:t>
      </w:r>
    </w:p>
    <w:p>
      <w:pPr>
        <w:pStyle w:val="GesAbsatz"/>
        <w:ind w:left="426" w:hanging="426"/>
      </w:pPr>
      <w:r>
        <w:t>1.</w:t>
      </w:r>
      <w:r>
        <w:tab/>
        <w:t>das Bundesministerium für Arbeit und Sozialordnung insbesondere in technischen Fragen zu beraten und ihm dem jeweiligen Stand der Wissenschaft und Technik entsprechende Vorschriften vorzuschlagen und</w:t>
      </w:r>
    </w:p>
    <w:p>
      <w:pPr>
        <w:pStyle w:val="GesAbsatz"/>
        <w:ind w:left="426" w:hanging="426"/>
      </w:pPr>
      <w:r>
        <w:t>2.</w:t>
      </w:r>
      <w:r>
        <w:tab/>
        <w:t>die dem in § 3 Abs. 1 genannten Stand der Technik entsprechenden Regeln (Technische Regeln) zu ermitteln.</w:t>
      </w:r>
    </w:p>
    <w:p>
      <w:pPr>
        <w:pStyle w:val="GesAbsatz"/>
      </w:pPr>
      <w:r>
        <w:t>(3) Die Mitgliedschaft im Deutschen Acetylenausschuss ist ehrenamtlich.</w:t>
      </w:r>
    </w:p>
    <w:p>
      <w:pPr>
        <w:pStyle w:val="GesAbsatz"/>
      </w:pPr>
      <w:r>
        <w:t>(4) Das Bundesministerium für Arbeit und Sozialordnung beruft die Mitglieder des Ausschusses und für jedes Mitglied einen Stellvertreter. Der Ausschuss gibt sich eine Geschäftsordnung und wählt den Vorsitzenden aus seiner Mitte. Die Geschäftsordnung und die Wahl des Vorsitzenden bedürfen der Zustimmung des Bundesministeriums für Arbeit und Sozialordnung.</w:t>
      </w:r>
    </w:p>
    <w:p>
      <w:pPr>
        <w:pStyle w:val="GesAbsatz"/>
      </w:pPr>
      <w:r>
        <w:t>(5) Das Bundesministerium sowie die für den Arbeitsschutz zuständigen obersten Landesbehörden haben das Recht, zu den Sitzungen des Ausschusses Vertreter zu entsenden. Diesen Vertretern ist auf Verlangen in der Sitzung das Wort zu erteilen.</w:t>
      </w:r>
    </w:p>
    <w:p>
      <w:pPr>
        <w:pStyle w:val="GesAbsatz"/>
      </w:pPr>
      <w:r>
        <w:t>(6) Die Bundesanstalt für Arbeitsschutz und Arbeitsmedizin führt das Sekretariat des Ausschusses.</w:t>
      </w:r>
    </w:p>
    <w:p>
      <w:pPr>
        <w:pStyle w:val="berschrift3"/>
      </w:pPr>
      <w:bookmarkStart w:id="259" w:name="_Toc446138846"/>
      <w:bookmarkStart w:id="260" w:name="_Toc446138908"/>
      <w:bookmarkStart w:id="261" w:name="_Toc455375767"/>
      <w:bookmarkStart w:id="262" w:name="_Toc455375805"/>
      <w:bookmarkStart w:id="263" w:name="_Toc455375874"/>
      <w:bookmarkStart w:id="264" w:name="_Toc455992103"/>
      <w:bookmarkStart w:id="265" w:name="_Toc455992511"/>
      <w:bookmarkStart w:id="266" w:name="_Toc530563403"/>
      <w:r>
        <w:t>§ 29</w:t>
      </w:r>
      <w:r>
        <w:br/>
        <w:t>Übergangsvorschriften</w:t>
      </w:r>
      <w:bookmarkEnd w:id="259"/>
      <w:bookmarkEnd w:id="260"/>
      <w:bookmarkEnd w:id="261"/>
      <w:bookmarkEnd w:id="262"/>
      <w:bookmarkEnd w:id="263"/>
      <w:bookmarkEnd w:id="264"/>
      <w:bookmarkEnd w:id="265"/>
      <w:bookmarkEnd w:id="266"/>
    </w:p>
    <w:p>
      <w:pPr>
        <w:pStyle w:val="GesAbsatz"/>
      </w:pPr>
      <w:r>
        <w:t>(1) Acetylenanlagen, die am 1. September 1970 errichtet waren, dürfen ohne Erlaubnis nach dieser Verordnung betrieben werden; Acetylenanlagen, deren Errichtung am 1. September 1970 noch nicht abgeschlossen war, dürfen ohne Erlaubnis nach dieser Verordnung fertiggestellt und betrieben werden.</w:t>
      </w:r>
    </w:p>
    <w:p>
      <w:pPr>
        <w:pStyle w:val="GesAbsatz"/>
      </w:pPr>
      <w:r>
        <w:t>(2) Für Acetylenanlagen und Calciumcarbidlager, die am 1. September 1970 errichtet waren oder wurden, bleiben hinsichtlich der an sie zu stellenden Anforderungen die bis zum 1. September 1970 geltenden Vorschriften maßgebend. Die zuständige Behörde kann jedoch anordnen, dass diese Acetylenanlagen oder Calciumcarbidlager den Vorschriften dieser Verordnung entsprechend geändert werden, soweit</w:t>
      </w:r>
    </w:p>
    <w:p>
      <w:pPr>
        <w:pStyle w:val="GesAbsatz"/>
      </w:pPr>
      <w:r>
        <w:t>1.</w:t>
      </w:r>
      <w:r>
        <w:tab/>
        <w:t>sie erweitert, umgebaut oder geändert werden, oder</w:t>
      </w:r>
    </w:p>
    <w:p>
      <w:pPr>
        <w:pStyle w:val="GesAbsatz"/>
      </w:pPr>
      <w:r>
        <w:t>2.</w:t>
      </w:r>
      <w:r>
        <w:tab/>
        <w:t>Gefahren für Beschäftigte oder Dritte zu befürchten sind.</w:t>
      </w:r>
    </w:p>
    <w:p>
      <w:pPr>
        <w:pStyle w:val="berschrift3"/>
      </w:pPr>
      <w:bookmarkStart w:id="267" w:name="_Toc446138847"/>
      <w:bookmarkStart w:id="268" w:name="_Toc446138909"/>
      <w:bookmarkStart w:id="269" w:name="_Toc455375768"/>
      <w:bookmarkStart w:id="270" w:name="_Toc455375806"/>
      <w:bookmarkStart w:id="271" w:name="_Toc455375875"/>
      <w:bookmarkStart w:id="272" w:name="_Toc455992104"/>
      <w:bookmarkStart w:id="273" w:name="_Toc455992512"/>
      <w:bookmarkStart w:id="274" w:name="_Toc530563404"/>
      <w:r>
        <w:lastRenderedPageBreak/>
        <w:t>§ 30</w:t>
      </w:r>
      <w:r>
        <w:br/>
        <w:t>Ordnungswidrigkeiten</w:t>
      </w:r>
      <w:bookmarkEnd w:id="267"/>
      <w:bookmarkEnd w:id="268"/>
      <w:bookmarkEnd w:id="269"/>
      <w:bookmarkEnd w:id="270"/>
      <w:bookmarkEnd w:id="271"/>
      <w:bookmarkEnd w:id="272"/>
      <w:bookmarkEnd w:id="273"/>
      <w:bookmarkEnd w:id="274"/>
    </w:p>
    <w:p>
      <w:pPr>
        <w:pStyle w:val="GesAbsatz"/>
      </w:pPr>
      <w:r>
        <w:t>(1) Ordnungswidrig im Sinne des § 16 Abs. 2 Nr. 1 Buchstabe b des Gerätesicherheitsgesetzes handelt, wer vorsätzlich oder fahrlässig eine Acetylenanlage ohne Erlaubnis entgegen § 7 Abs. 1 errichtet oder betreibt oder entgegen § 9 Abs. 1 wesentlich ändert oder nach einer wesentlichen Änderung betreibt.</w:t>
      </w:r>
    </w:p>
    <w:p>
      <w:pPr>
        <w:pStyle w:val="GesAbsatz"/>
      </w:pPr>
      <w:r>
        <w:t>(2) Ordnungswidrig im Sinne des § 16 Abs. 2 Nr. 1 Buchstabe b des Gerätesicherheitsgesetzes handelt, wer vorsätzlich oder fahrlässig</w:t>
      </w:r>
    </w:p>
    <w:p>
      <w:pPr>
        <w:pStyle w:val="GesAbsatz"/>
        <w:ind w:left="426" w:hanging="426"/>
      </w:pPr>
      <w:r>
        <w:t>1.</w:t>
      </w:r>
      <w:r>
        <w:tab/>
        <w:t>entgegen § 3 Abs. 1 in Verbindung mit Nummer 3.3 des Anhanges zu dieser Verordnung eine erfahrene und fachkundige Person für die Erprobung nicht bestellt,</w:t>
      </w:r>
    </w:p>
    <w:p>
      <w:pPr>
        <w:pStyle w:val="GesAbsatz"/>
      </w:pPr>
      <w:r>
        <w:t>2.</w:t>
      </w:r>
      <w:r>
        <w:tab/>
        <w:t>eine Acetylenanlage</w:t>
      </w:r>
    </w:p>
    <w:p>
      <w:pPr>
        <w:pStyle w:val="GesAbsatz"/>
        <w:tabs>
          <w:tab w:val="clear" w:pos="425"/>
        </w:tabs>
        <w:ind w:left="851" w:hanging="425"/>
      </w:pPr>
      <w:r>
        <w:t>a)</w:t>
      </w:r>
      <w:r>
        <w:tab/>
        <w:t>entgegen § 11 Abs. 1 oder § 13 Abs. 1 vor Erteilung der Bescheinigung in Betrieb nimmt oder wieder in Betrieb nimmt,</w:t>
      </w:r>
    </w:p>
    <w:p>
      <w:pPr>
        <w:pStyle w:val="GesAbsatz"/>
        <w:tabs>
          <w:tab w:val="clear" w:pos="425"/>
        </w:tabs>
        <w:ind w:left="851" w:hanging="425"/>
      </w:pPr>
      <w:r>
        <w:t>b)</w:t>
      </w:r>
      <w:r>
        <w:tab/>
        <w:t>entgegen § 20 Abs. 3 betreibt,</w:t>
      </w:r>
    </w:p>
    <w:p>
      <w:pPr>
        <w:pStyle w:val="GesAbsatz"/>
      </w:pPr>
      <w:r>
        <w:t>3.</w:t>
      </w:r>
      <w:r>
        <w:tab/>
        <w:t>entgegen § 16 Abs. 3 eine Prüfbescheinigung nicht am Betriebsort aufbewahrt,</w:t>
      </w:r>
    </w:p>
    <w:p>
      <w:pPr>
        <w:pStyle w:val="GesAbsatz"/>
        <w:ind w:left="426" w:hanging="426"/>
      </w:pPr>
      <w:r>
        <w:t>4.</w:t>
      </w:r>
      <w:r>
        <w:tab/>
        <w:t>entgegen § 17 eine vorgeschriebene oder vollziehbar angeordnete Prüfung nicht oder nicht rechtzeitig veranlasst,</w:t>
      </w:r>
    </w:p>
    <w:p>
      <w:pPr>
        <w:pStyle w:val="GesAbsatz"/>
        <w:ind w:left="426" w:hanging="426"/>
      </w:pPr>
      <w:r>
        <w:t>5.</w:t>
      </w:r>
      <w:r>
        <w:tab/>
        <w:t>entgegen § 21 Abs. 1 Acetylen mit nicht zugelassenen Mitteln oder unter Anwendung eines nicht zugelassenen Verfahrens reinigt oder trocknet,</w:t>
      </w:r>
    </w:p>
    <w:p>
      <w:pPr>
        <w:pStyle w:val="GesAbsatz"/>
        <w:ind w:left="426" w:hanging="426"/>
      </w:pPr>
      <w:r>
        <w:t>6.</w:t>
      </w:r>
      <w:r>
        <w:tab/>
        <w:t>entgegen § 22 Abs. 1 oder 2 Calciumcarbid lagert, oder</w:t>
      </w:r>
    </w:p>
    <w:p>
      <w:pPr>
        <w:pStyle w:val="GesAbsatz"/>
        <w:ind w:left="426" w:hanging="426"/>
      </w:pPr>
      <w:r>
        <w:t>7.</w:t>
      </w:r>
      <w:r>
        <w:tab/>
        <w:t>entgegen § 25 Abs. 1 Satz 1 eine Acetylenanlage oder ein Calciumcarbidlager von einer Person bedienen oder warten lässt, die das 18. Lebensjahr nicht vollendet hat.</w:t>
      </w:r>
    </w:p>
    <w:p>
      <w:pPr>
        <w:pStyle w:val="GesAbsatz"/>
      </w:pPr>
      <w:r>
        <w:t>(3) Ordnungswidrig im Sinne des § 16 Abs. 2 Nr. 1 Buchstabe a des Gerätesicherheitsgesetzes handelt, wer vorsätzlich oder fahrlässig eine Anzeige nach § 15 Satz 1, § 23 Abs. 1, § 24 oder § 26 Abs. 1 Satz 1 oder Abs. 2 nicht richtig, nicht vollständig oder nicht rechtzeitig erstattet.</w:t>
      </w:r>
    </w:p>
    <w:p>
      <w:pPr>
        <w:pStyle w:val="berschrift3"/>
      </w:pPr>
      <w:bookmarkStart w:id="275" w:name="_Toc446138848"/>
      <w:bookmarkStart w:id="276" w:name="_Toc446138910"/>
      <w:bookmarkStart w:id="277" w:name="_Toc455375769"/>
      <w:bookmarkStart w:id="278" w:name="_Toc455375807"/>
      <w:bookmarkStart w:id="279" w:name="_Toc455375876"/>
      <w:bookmarkStart w:id="280" w:name="_Toc455992105"/>
      <w:bookmarkStart w:id="281" w:name="_Toc455992513"/>
      <w:bookmarkStart w:id="282" w:name="_Toc530563405"/>
      <w:r>
        <w:t>§ 31</w:t>
      </w:r>
      <w:r>
        <w:br/>
        <w:t>(weggefallen)</w:t>
      </w:r>
      <w:bookmarkEnd w:id="275"/>
      <w:bookmarkEnd w:id="276"/>
      <w:bookmarkEnd w:id="277"/>
      <w:bookmarkEnd w:id="278"/>
      <w:bookmarkEnd w:id="279"/>
      <w:bookmarkEnd w:id="280"/>
      <w:bookmarkEnd w:id="281"/>
      <w:bookmarkEnd w:id="282"/>
    </w:p>
    <w:p>
      <w:pPr>
        <w:pStyle w:val="berschrift3"/>
      </w:pPr>
      <w:bookmarkStart w:id="283" w:name="_Toc446138849"/>
      <w:bookmarkStart w:id="284" w:name="_Toc446138911"/>
      <w:bookmarkStart w:id="285" w:name="_Toc455375770"/>
      <w:bookmarkStart w:id="286" w:name="_Toc455375808"/>
      <w:bookmarkStart w:id="287" w:name="_Toc455375877"/>
      <w:bookmarkStart w:id="288" w:name="_Toc455992106"/>
      <w:bookmarkStart w:id="289" w:name="_Toc455992514"/>
      <w:bookmarkStart w:id="290" w:name="_Toc530563406"/>
      <w:r>
        <w:t>§ 32</w:t>
      </w:r>
      <w:r>
        <w:br/>
        <w:t>Außerkrafttreten</w:t>
      </w:r>
      <w:bookmarkEnd w:id="283"/>
      <w:bookmarkEnd w:id="284"/>
      <w:bookmarkEnd w:id="285"/>
      <w:bookmarkEnd w:id="286"/>
      <w:bookmarkEnd w:id="287"/>
      <w:bookmarkEnd w:id="288"/>
      <w:bookmarkEnd w:id="289"/>
      <w:bookmarkEnd w:id="290"/>
    </w:p>
    <w:p>
      <w:pPr>
        <w:pStyle w:val="GesAbsatz"/>
      </w:pPr>
      <w:r>
        <w:t>Mit dem Inkrafttreten dieser Verordnung tritt die Acetylenverordnung vom 5. September 1969 (BGBl. I S. 1593), geändert durch § 68 Abs. 4 des Gesetzes vom 15. März 1974 (BGBl. I S. 721) außer Kraft.</w:t>
      </w:r>
    </w:p>
    <w:p>
      <w:pPr>
        <w:pStyle w:val="berschrift2"/>
        <w:jc w:val="left"/>
      </w:pPr>
      <w:bookmarkStart w:id="291" w:name="_Toc446138850"/>
      <w:bookmarkStart w:id="292" w:name="_Toc446138912"/>
      <w:bookmarkStart w:id="293" w:name="_Toc455375771"/>
      <w:bookmarkStart w:id="294" w:name="_Toc455375809"/>
      <w:bookmarkStart w:id="295" w:name="_Toc455375878"/>
      <w:bookmarkStart w:id="296" w:name="_Toc455992107"/>
      <w:bookmarkStart w:id="297" w:name="_Toc455992515"/>
      <w:bookmarkStart w:id="298" w:name="_Toc530563407"/>
      <w:r>
        <w:t xml:space="preserve">Anhang </w:t>
      </w:r>
      <w:r>
        <w:br/>
        <w:t>zu § 3 Abs. 1</w:t>
      </w:r>
      <w:bookmarkEnd w:id="291"/>
      <w:bookmarkEnd w:id="292"/>
      <w:bookmarkEnd w:id="293"/>
      <w:bookmarkEnd w:id="294"/>
      <w:bookmarkEnd w:id="295"/>
      <w:bookmarkEnd w:id="296"/>
      <w:bookmarkEnd w:id="297"/>
      <w:bookmarkEnd w:id="298"/>
    </w:p>
    <w:p>
      <w:pPr>
        <w:pStyle w:val="berschrift3"/>
        <w:jc w:val="left"/>
      </w:pPr>
      <w:r>
        <w:t>1.</w:t>
      </w:r>
      <w:r>
        <w:tab/>
        <w:t>Acetylenanlagen</w:t>
      </w:r>
    </w:p>
    <w:p>
      <w:pPr>
        <w:pStyle w:val="GesAbsatz"/>
        <w:ind w:left="426" w:hanging="426"/>
      </w:pPr>
      <w:r>
        <w:t>1.1</w:t>
      </w:r>
      <w:r>
        <w:tab/>
        <w:t>Acetylenanlagen sind so zu gestalten, auszurüsten, zu betreiben und zu warten, dass gefahrdrohende Betriebszustände nicht eintreten können. Insbesondere ist dafür zu sorgen, dass</w:t>
      </w:r>
    </w:p>
    <w:p>
      <w:pPr>
        <w:pStyle w:val="GesAbsatz"/>
        <w:tabs>
          <w:tab w:val="clear" w:pos="425"/>
        </w:tabs>
        <w:ind w:left="851" w:hanging="425"/>
      </w:pPr>
      <w:r>
        <w:t>1.</w:t>
      </w:r>
      <w:r>
        <w:tab/>
        <w:t>in den acetylenführenden Teilen der Anlagen der Sauerstoffgehalt so gering wie möglich gehalten wird und Zündvorgängen vorgebeugt ist,</w:t>
      </w:r>
    </w:p>
    <w:p>
      <w:pPr>
        <w:pStyle w:val="GesAbsatz"/>
        <w:tabs>
          <w:tab w:val="clear" w:pos="425"/>
        </w:tabs>
        <w:ind w:left="851" w:hanging="425"/>
      </w:pPr>
      <w:r>
        <w:t>2.</w:t>
      </w:r>
      <w:r>
        <w:tab/>
        <w:t>betriebsmäßig in die Aufstellräume austretendes Acetylen auf eine Mindestmenge beschränkt bleibt,</w:t>
      </w:r>
    </w:p>
    <w:p>
      <w:pPr>
        <w:pStyle w:val="GesAbsatz"/>
        <w:tabs>
          <w:tab w:val="clear" w:pos="425"/>
        </w:tabs>
        <w:ind w:left="851" w:hanging="425"/>
      </w:pPr>
      <w:r>
        <w:t>3.</w:t>
      </w:r>
      <w:r>
        <w:tab/>
        <w:t>Drücke oder Temperaturen nicht entstehen, bei denen Acetylen zerfallen kann, oder, falls dies nicht möglich ist, die Anlagen den Beanspruchungen sicher widerstehen, die bei einem Acetylenzerfall auftreten können,</w:t>
      </w:r>
    </w:p>
    <w:p>
      <w:pPr>
        <w:pStyle w:val="GesAbsatz"/>
        <w:tabs>
          <w:tab w:val="clear" w:pos="425"/>
        </w:tabs>
        <w:ind w:left="851" w:hanging="425"/>
      </w:pPr>
      <w:r>
        <w:t>4.</w:t>
      </w:r>
      <w:r>
        <w:tab/>
        <w:t>die Anlagen von ausreichenden Schutzzonen umgeben sind,</w:t>
      </w:r>
    </w:p>
    <w:p>
      <w:pPr>
        <w:pStyle w:val="GesAbsatz"/>
        <w:tabs>
          <w:tab w:val="clear" w:pos="425"/>
        </w:tabs>
        <w:ind w:left="851" w:hanging="425"/>
      </w:pPr>
      <w:r>
        <w:t>5.</w:t>
      </w:r>
      <w:r>
        <w:tab/>
        <w:t>die Räume, die ausschließlich zur Aufstellung von Acetylenanlagen dienen, und die Schutzzonen von Zündquellen jeder Art freigehalten werden,</w:t>
      </w:r>
    </w:p>
    <w:p>
      <w:pPr>
        <w:pStyle w:val="GesAbsatz"/>
        <w:tabs>
          <w:tab w:val="clear" w:pos="425"/>
        </w:tabs>
        <w:ind w:left="851" w:hanging="425"/>
      </w:pPr>
      <w:r>
        <w:t>6.</w:t>
      </w:r>
      <w:r>
        <w:tab/>
        <w:t>die erforderlichen Sicherheitseinrichtungen funktionssicher sind.</w:t>
      </w:r>
    </w:p>
    <w:p>
      <w:pPr>
        <w:pStyle w:val="GesAbsatz"/>
        <w:ind w:left="426" w:hanging="426"/>
      </w:pPr>
      <w:r>
        <w:t>1.2</w:t>
      </w:r>
      <w:r>
        <w:tab/>
        <w:t xml:space="preserve">Die Werkstoffe von Acetylenanlagen müssen den zu erwartenden Beanspruchungen sicher widerstehen und so beschaffen sein, dass sie mit Acetylen, mit Rückständen von Calciumcarbid oder mit Lösemittel </w:t>
      </w:r>
      <w:r>
        <w:lastRenderedPageBreak/>
        <w:t>aus Acetylenflaschen nicht gefährlich reagieren können, sofern sie betriebsmäßig mit diesen Stoffen in Berührung kommen.</w:t>
      </w:r>
    </w:p>
    <w:p>
      <w:pPr>
        <w:pStyle w:val="GesAbsatz"/>
        <w:ind w:left="426" w:hanging="426"/>
      </w:pPr>
      <w:r>
        <w:t>1.3</w:t>
      </w:r>
      <w:r>
        <w:tab/>
        <w:t>Bauliche Anlagen, die zu Acetylenanlagen gehören, müssen den Anforderungen des Bauaufsichtsrechts entsprechen.</w:t>
      </w:r>
    </w:p>
    <w:p>
      <w:pPr>
        <w:pStyle w:val="GesAbsatz"/>
        <w:ind w:left="426" w:hanging="426"/>
      </w:pPr>
      <w:r>
        <w:t>1.4</w:t>
      </w:r>
      <w:r>
        <w:tab/>
        <w:t>Räume, die ausschließlich zur Aufstellung von Acetylenanlagen dienen, dürfen sich nicht unter anderen Räumen befinden; sie müssen so beschaffen sein, dass</w:t>
      </w:r>
    </w:p>
    <w:p>
      <w:pPr>
        <w:pStyle w:val="GesAbsatz"/>
        <w:tabs>
          <w:tab w:val="clear" w:pos="425"/>
        </w:tabs>
        <w:ind w:left="851" w:hanging="425"/>
      </w:pPr>
      <w:r>
        <w:t>1.</w:t>
      </w:r>
      <w:r>
        <w:tab/>
        <w:t>auftretende Acetylenluft-Gemische schnell beseitigt werden,</w:t>
      </w:r>
    </w:p>
    <w:p>
      <w:pPr>
        <w:pStyle w:val="GesAbsatz"/>
        <w:tabs>
          <w:tab w:val="clear" w:pos="425"/>
        </w:tabs>
        <w:ind w:left="851" w:hanging="425"/>
      </w:pPr>
      <w:r>
        <w:t>2.</w:t>
      </w:r>
      <w:r>
        <w:tab/>
        <w:t>austretendes Acetylen nicht in anlagenfremde Räume gelangen kann,</w:t>
      </w:r>
    </w:p>
    <w:p>
      <w:pPr>
        <w:pStyle w:val="GesAbsatz"/>
        <w:tabs>
          <w:tab w:val="clear" w:pos="425"/>
        </w:tabs>
        <w:ind w:left="851" w:hanging="425"/>
      </w:pPr>
      <w:r>
        <w:t>3.</w:t>
      </w:r>
      <w:r>
        <w:tab/>
        <w:t>sie im Gefahrfall schnell verlassen werden können,</w:t>
      </w:r>
    </w:p>
    <w:p>
      <w:pPr>
        <w:pStyle w:val="GesAbsatz"/>
        <w:tabs>
          <w:tab w:val="clear" w:pos="425"/>
        </w:tabs>
        <w:ind w:left="851" w:hanging="425"/>
      </w:pPr>
      <w:r>
        <w:t>4.</w:t>
      </w:r>
      <w:r>
        <w:tab/>
        <w:t>Auswirkungen eines Brandes oder einer Explosion möglichst gering gehalten werden.</w:t>
      </w:r>
    </w:p>
    <w:p>
      <w:pPr>
        <w:pStyle w:val="GesAbsatz"/>
        <w:ind w:left="426" w:hanging="426"/>
      </w:pPr>
      <w:r>
        <w:t>1.5</w:t>
      </w:r>
      <w:r>
        <w:tab/>
        <w:t>Kalkschlammgruben müssen so angelegt und beschaffen sein, dass</w:t>
      </w:r>
    </w:p>
    <w:p>
      <w:pPr>
        <w:pStyle w:val="GesAbsatz"/>
        <w:tabs>
          <w:tab w:val="clear" w:pos="425"/>
        </w:tabs>
        <w:ind w:left="851" w:hanging="425"/>
      </w:pPr>
      <w:r>
        <w:t>1.</w:t>
      </w:r>
      <w:r>
        <w:tab/>
        <w:t>entweichendes Acetylen nicht in überdachte Räume gelangen kann,</w:t>
      </w:r>
    </w:p>
    <w:p>
      <w:pPr>
        <w:pStyle w:val="GesAbsatz"/>
        <w:tabs>
          <w:tab w:val="clear" w:pos="425"/>
        </w:tabs>
        <w:ind w:left="851" w:hanging="425"/>
      </w:pPr>
      <w:r>
        <w:t>2.</w:t>
      </w:r>
      <w:r>
        <w:tab/>
        <w:t>ihr Inhalt weder im Erdreich versickern noch in öffentliche Abwasseranlagen gelangen kann.</w:t>
      </w:r>
    </w:p>
    <w:p>
      <w:pPr>
        <w:pStyle w:val="berschrift3"/>
        <w:jc w:val="left"/>
      </w:pPr>
      <w:r>
        <w:t>2.</w:t>
      </w:r>
      <w:r>
        <w:tab/>
        <w:t>Calciumcarbidlager</w:t>
      </w:r>
    </w:p>
    <w:p>
      <w:pPr>
        <w:pStyle w:val="GesAbsatz"/>
        <w:ind w:left="426" w:hanging="426"/>
      </w:pPr>
      <w:r>
        <w:t>2.1</w:t>
      </w:r>
      <w:r>
        <w:tab/>
        <w:t>Calciumcarbid ist so zu lagern, dass es gegen Zutritt von Wasser geschützt ist. Es darf nicht mit brennbaren oder explosionsfähigen Stoffen oder Säuren zusammen gelagert werden.</w:t>
      </w:r>
    </w:p>
    <w:p>
      <w:pPr>
        <w:pStyle w:val="GesAbsatz"/>
        <w:ind w:left="426" w:hanging="426"/>
      </w:pPr>
      <w:r>
        <w:t>2.2</w:t>
      </w:r>
      <w:r>
        <w:tab/>
        <w:t>Calciumcarbidlager müssen von einer ausreichenden Schutzzone umgeben sein. Die Schutzzonen müssen von Zündquellen jeder Art freigehalten werden.</w:t>
      </w:r>
    </w:p>
    <w:p>
      <w:pPr>
        <w:pStyle w:val="GesAbsatz"/>
        <w:ind w:left="426" w:hanging="426"/>
      </w:pPr>
      <w:r>
        <w:t>2.3</w:t>
      </w:r>
      <w:r>
        <w:tab/>
        <w:t>Räume zur Lagerung von Calciumcarbid müssen den Anforderungen des Bauaufsichtsrechts entsprechen.</w:t>
      </w:r>
    </w:p>
    <w:p>
      <w:pPr>
        <w:pStyle w:val="GesAbsatz"/>
        <w:ind w:left="426" w:hanging="426"/>
      </w:pPr>
      <w:r>
        <w:t>2.4</w:t>
      </w:r>
      <w:r>
        <w:tab/>
        <w:t>Räume, in denen Calciumcarbid in Mengen von mehr als 5 000 kg gelagert wird, dürfen nicht unter Räumen liegen, die dem nicht nur vorübergehenden Aufenthalt von Menschen dienen. Im Übrigen gilt Nummer 1.4  2. Halbsatz entsprechend.</w:t>
      </w:r>
    </w:p>
    <w:p>
      <w:pPr>
        <w:pStyle w:val="GesAbsatz"/>
        <w:ind w:left="426" w:hanging="426"/>
      </w:pPr>
      <w:r>
        <w:t>2.5</w:t>
      </w:r>
      <w:r>
        <w:tab/>
        <w:t>Calciumcarbidbehälter dürfen im Freien nur in ausreichender Entfernung von Gebäuden gelagert werden.</w:t>
      </w:r>
    </w:p>
    <w:p>
      <w:pPr>
        <w:pStyle w:val="berschrift3"/>
        <w:jc w:val="left"/>
      </w:pPr>
      <w:r>
        <w:t>3.</w:t>
      </w:r>
      <w:r>
        <w:tab/>
        <w:t>Erprobung von Acetylenanlagen</w:t>
      </w:r>
    </w:p>
    <w:p>
      <w:pPr>
        <w:pStyle w:val="GesAbsatz"/>
      </w:pPr>
      <w:r>
        <w:t>3.1</w:t>
      </w:r>
      <w:r>
        <w:tab/>
        <w:t>Allgemeine Bestimmungen für die Durchführung der Erprobung</w:t>
      </w:r>
    </w:p>
    <w:p>
      <w:pPr>
        <w:pStyle w:val="GesAbsatz"/>
        <w:ind w:left="426"/>
      </w:pPr>
      <w:r>
        <w:t>Bei der Erprobung sind, soweit es die Bauart der Acetylenanlage ermöglicht, die für den Normalbetrieb geltenden Schutzvorschriften einzuhalten. Die für den Normalbetrieb vorgesehenen Sicherheitseinrichtungen sind in Funktion zu halten, soweit die notwendige Erprobung und die Bauart der Acetylenanlage dies ermöglichen. Bei der Erprobung sind Gefahrenbereiche festzulegen, in denen sich nur die für die Durchführung der Erprobung erforderlichen Personen aufhalten dürfen.</w:t>
      </w:r>
    </w:p>
    <w:p>
      <w:pPr>
        <w:pStyle w:val="GesAbsatz"/>
      </w:pPr>
      <w:r>
        <w:t>3.2</w:t>
      </w:r>
      <w:r>
        <w:tab/>
        <w:t>Programm</w:t>
      </w:r>
    </w:p>
    <w:p>
      <w:pPr>
        <w:pStyle w:val="GesAbsatz"/>
        <w:ind w:left="426"/>
      </w:pPr>
      <w:r>
        <w:t>Für die Erprobung ist ein schriftliches Programm aufzustellen. Darin sind die einzelnen Schritte und die dabei zu treffenden Maßnahmen so festzulegen, dass die mit der Erprobung verbundenen Risiken so gering wie möglich bleiben.</w:t>
      </w:r>
    </w:p>
    <w:p>
      <w:pPr>
        <w:pStyle w:val="GesAbsatz"/>
      </w:pPr>
      <w:r>
        <w:t>3.3</w:t>
      </w:r>
      <w:r>
        <w:tab/>
        <w:t>Leitung der Erprobung</w:t>
      </w:r>
    </w:p>
    <w:p>
      <w:pPr>
        <w:pStyle w:val="GesAbsatz"/>
        <w:ind w:left="426"/>
      </w:pPr>
      <w:r>
        <w:t>Es ist eine erfahrende und fachkundige Person zu bestellen, die die Erprobung verantwortlich leitet und überwacht, und die in der Lage ist, bei Unregelmäßigkeiten oder Betriebsstörungen unverzüglich die zur Abwehr von Gefahren erforderlichen Maßnahmen zu treffen.</w:t>
      </w:r>
    </w:p>
    <w:p>
      <w:pPr>
        <w:pStyle w:val="GesAbsatz"/>
      </w:pPr>
      <w:r>
        <w:t>3.4</w:t>
      </w:r>
      <w:r>
        <w:tab/>
        <w:t>Personal</w:t>
      </w:r>
    </w:p>
    <w:p>
      <w:pPr>
        <w:pStyle w:val="GesAbsatz"/>
        <w:ind w:left="426"/>
      </w:pPr>
      <w:r>
        <w:t>Mit den Erprobungsarbeiten dürfen nur Personen betraut werden, die das 18. Lebensjahr vollendet haben, mit den ihnen zugewiesenen Aufgaben und den - insbesondere bei überbrückten oder ausgeschalteten Sicherheitseinrichtungen - erforderlichen Sicherheitsmaßnahmen vertraut sind. Erfordert die Erprobungsarbeit ein besonderes Maß an Aufmerksamkeit, so ist die Einsatzzeit der damit beauftragten Personen zu begrenzen.</w:t>
      </w:r>
    </w:p>
    <w:p>
      <w:pPr>
        <w:tabs>
          <w:tab w:val="clear" w:pos="425"/>
        </w:tabs>
      </w:pPr>
    </w:p>
    <w:sectPr>
      <w:headerReference w:type="default" r:id="rId7"/>
      <w:footerReference w:type="even" r:id="rId8"/>
      <w:footerReference w:type="default" r:id="rId9"/>
      <w:type w:val="continuous"/>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27.02.1980 (BGBl. I S. 220 / FNA 7102-42)</w:t>
    </w:r>
    <w:r>
      <w:tab/>
      <w:t xml:space="preserve">Seite </w:t>
    </w:r>
    <w:r>
      <w:fldChar w:fldCharType="begin"/>
    </w:r>
    <w:r>
      <w:instrText xml:space="preserve"> PAGE  \* MERGEFORMAT </w:instrText>
    </w:r>
    <w:r>
      <w:fldChar w:fldCharType="separate"/>
    </w:r>
    <w:r>
      <w:rPr>
        <w:noProof/>
      </w:rPr>
      <w:t>1</w:t>
    </w:r>
    <w:r>
      <w:fldChar w:fldCharType="end"/>
    </w:r>
  </w:p>
  <w:p>
    <w:pPr>
      <w:pStyle w:val="Fuzeile"/>
      <w:rPr>
        <w:lang w:val="it-IT"/>
      </w:rPr>
    </w:pPr>
    <w:r>
      <w:tab/>
      <w:t>29.10.2001 (BGBl. I S</w:t>
    </w:r>
    <w:r>
      <w:rPr>
        <w:lang w:val="it-IT"/>
      </w:rPr>
      <w:t>. 2856)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Archiv6.16</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E701C"/>
    <w:multiLevelType w:val="singleLevel"/>
    <w:tmpl w:val="8320C1CE"/>
    <w:lvl w:ilvl="0">
      <w:start w:val="1"/>
      <w:numFmt w:val="decimal"/>
      <w:lvlText w:val="%1."/>
      <w:legacy w:legacy="1" w:legacySpace="0" w:legacyIndent="283"/>
      <w:lvlJc w:val="left"/>
      <w:pPr>
        <w:ind w:left="283" w:hanging="283"/>
      </w:pPr>
    </w:lvl>
  </w:abstractNum>
  <w:abstractNum w:abstractNumId="2" w15:restartNumberingAfterBreak="0">
    <w:nsid w:val="03A87404"/>
    <w:multiLevelType w:val="singleLevel"/>
    <w:tmpl w:val="8320C1CE"/>
    <w:lvl w:ilvl="0">
      <w:start w:val="1"/>
      <w:numFmt w:val="decimal"/>
      <w:lvlText w:val="%1."/>
      <w:legacy w:legacy="1" w:legacySpace="0" w:legacyIndent="283"/>
      <w:lvlJc w:val="left"/>
      <w:pPr>
        <w:ind w:left="850" w:hanging="283"/>
      </w:pPr>
    </w:lvl>
  </w:abstractNum>
  <w:abstractNum w:abstractNumId="3" w15:restartNumberingAfterBreak="0">
    <w:nsid w:val="03CC4861"/>
    <w:multiLevelType w:val="singleLevel"/>
    <w:tmpl w:val="8320C1CE"/>
    <w:lvl w:ilvl="0">
      <w:start w:val="1"/>
      <w:numFmt w:val="decimal"/>
      <w:lvlText w:val="%1."/>
      <w:legacy w:legacy="1" w:legacySpace="0" w:legacyIndent="283"/>
      <w:lvlJc w:val="left"/>
      <w:pPr>
        <w:ind w:left="283" w:hanging="283"/>
      </w:pPr>
    </w:lvl>
  </w:abstractNum>
  <w:abstractNum w:abstractNumId="4" w15:restartNumberingAfterBreak="0">
    <w:nsid w:val="0B83556B"/>
    <w:multiLevelType w:val="singleLevel"/>
    <w:tmpl w:val="6434971E"/>
    <w:lvl w:ilvl="0">
      <w:start w:val="1"/>
      <w:numFmt w:val="decimal"/>
      <w:lvlText w:val="%1."/>
      <w:legacy w:legacy="1" w:legacySpace="0" w:legacyIndent="283"/>
      <w:lvlJc w:val="left"/>
      <w:pPr>
        <w:ind w:left="283" w:hanging="283"/>
      </w:pPr>
    </w:lvl>
  </w:abstractNum>
  <w:abstractNum w:abstractNumId="5" w15:restartNumberingAfterBreak="0">
    <w:nsid w:val="13AA114B"/>
    <w:multiLevelType w:val="singleLevel"/>
    <w:tmpl w:val="8320C1CE"/>
    <w:lvl w:ilvl="0">
      <w:start w:val="1"/>
      <w:numFmt w:val="decimal"/>
      <w:lvlText w:val="%1."/>
      <w:legacy w:legacy="1" w:legacySpace="0" w:legacyIndent="283"/>
      <w:lvlJc w:val="left"/>
      <w:pPr>
        <w:ind w:left="283" w:hanging="283"/>
      </w:pPr>
    </w:lvl>
  </w:abstractNum>
  <w:abstractNum w:abstractNumId="6" w15:restartNumberingAfterBreak="0">
    <w:nsid w:val="177F129B"/>
    <w:multiLevelType w:val="singleLevel"/>
    <w:tmpl w:val="59A6BFCC"/>
    <w:lvl w:ilvl="0">
      <w:start w:val="1"/>
      <w:numFmt w:val="lowerLetter"/>
      <w:lvlText w:val="%1)"/>
      <w:legacy w:legacy="1" w:legacySpace="0" w:legacyIndent="283"/>
      <w:lvlJc w:val="left"/>
      <w:pPr>
        <w:ind w:left="567" w:hanging="283"/>
      </w:pPr>
    </w:lvl>
  </w:abstractNum>
  <w:abstractNum w:abstractNumId="7" w15:restartNumberingAfterBreak="0">
    <w:nsid w:val="22D57095"/>
    <w:multiLevelType w:val="singleLevel"/>
    <w:tmpl w:val="8320C1CE"/>
    <w:lvl w:ilvl="0">
      <w:start w:val="1"/>
      <w:numFmt w:val="decimal"/>
      <w:lvlText w:val="%1."/>
      <w:legacy w:legacy="1" w:legacySpace="0" w:legacyIndent="283"/>
      <w:lvlJc w:val="left"/>
      <w:pPr>
        <w:ind w:left="283" w:hanging="283"/>
      </w:pPr>
    </w:lvl>
  </w:abstractNum>
  <w:abstractNum w:abstractNumId="8" w15:restartNumberingAfterBreak="0">
    <w:nsid w:val="22E0373C"/>
    <w:multiLevelType w:val="singleLevel"/>
    <w:tmpl w:val="8320C1CE"/>
    <w:lvl w:ilvl="0">
      <w:start w:val="1"/>
      <w:numFmt w:val="decimal"/>
      <w:lvlText w:val="%1."/>
      <w:legacy w:legacy="1" w:legacySpace="0" w:legacyIndent="283"/>
      <w:lvlJc w:val="left"/>
      <w:pPr>
        <w:ind w:left="283" w:hanging="283"/>
      </w:pPr>
    </w:lvl>
  </w:abstractNum>
  <w:abstractNum w:abstractNumId="9" w15:restartNumberingAfterBreak="0">
    <w:nsid w:val="27384C28"/>
    <w:multiLevelType w:val="singleLevel"/>
    <w:tmpl w:val="8320C1CE"/>
    <w:lvl w:ilvl="0">
      <w:start w:val="1"/>
      <w:numFmt w:val="decimal"/>
      <w:lvlText w:val="%1."/>
      <w:legacy w:legacy="1" w:legacySpace="0" w:legacyIndent="283"/>
      <w:lvlJc w:val="left"/>
      <w:pPr>
        <w:ind w:left="283" w:hanging="283"/>
      </w:pPr>
    </w:lvl>
  </w:abstractNum>
  <w:abstractNum w:abstractNumId="10" w15:restartNumberingAfterBreak="0">
    <w:nsid w:val="2A971B8F"/>
    <w:multiLevelType w:val="singleLevel"/>
    <w:tmpl w:val="8320C1CE"/>
    <w:lvl w:ilvl="0">
      <w:start w:val="1"/>
      <w:numFmt w:val="decimal"/>
      <w:lvlText w:val="%1."/>
      <w:legacy w:legacy="1" w:legacySpace="0" w:legacyIndent="283"/>
      <w:lvlJc w:val="left"/>
      <w:pPr>
        <w:ind w:left="283" w:hanging="283"/>
      </w:pPr>
    </w:lvl>
  </w:abstractNum>
  <w:abstractNum w:abstractNumId="11" w15:restartNumberingAfterBreak="0">
    <w:nsid w:val="32C3249E"/>
    <w:multiLevelType w:val="singleLevel"/>
    <w:tmpl w:val="8320C1CE"/>
    <w:lvl w:ilvl="0">
      <w:start w:val="1"/>
      <w:numFmt w:val="decimal"/>
      <w:lvlText w:val="%1."/>
      <w:legacy w:legacy="1" w:legacySpace="0" w:legacyIndent="283"/>
      <w:lvlJc w:val="left"/>
      <w:pPr>
        <w:ind w:left="283" w:hanging="283"/>
      </w:pPr>
    </w:lvl>
  </w:abstractNum>
  <w:abstractNum w:abstractNumId="12" w15:restartNumberingAfterBreak="0">
    <w:nsid w:val="3A5C0A49"/>
    <w:multiLevelType w:val="singleLevel"/>
    <w:tmpl w:val="8320C1CE"/>
    <w:lvl w:ilvl="0">
      <w:start w:val="1"/>
      <w:numFmt w:val="decimal"/>
      <w:lvlText w:val="%1."/>
      <w:legacy w:legacy="1" w:legacySpace="0" w:legacyIndent="283"/>
      <w:lvlJc w:val="left"/>
      <w:pPr>
        <w:ind w:left="283" w:hanging="283"/>
      </w:pPr>
    </w:lvl>
  </w:abstractNum>
  <w:abstractNum w:abstractNumId="13" w15:restartNumberingAfterBreak="0">
    <w:nsid w:val="44943639"/>
    <w:multiLevelType w:val="singleLevel"/>
    <w:tmpl w:val="8320C1CE"/>
    <w:lvl w:ilvl="0">
      <w:start w:val="1"/>
      <w:numFmt w:val="decimal"/>
      <w:lvlText w:val="%1."/>
      <w:legacy w:legacy="1" w:legacySpace="0" w:legacyIndent="283"/>
      <w:lvlJc w:val="left"/>
      <w:pPr>
        <w:ind w:left="283" w:hanging="283"/>
      </w:pPr>
    </w:lvl>
  </w:abstractNum>
  <w:abstractNum w:abstractNumId="14" w15:restartNumberingAfterBreak="0">
    <w:nsid w:val="488D11DE"/>
    <w:multiLevelType w:val="singleLevel"/>
    <w:tmpl w:val="59A6BFCC"/>
    <w:lvl w:ilvl="0">
      <w:start w:val="1"/>
      <w:numFmt w:val="lowerLetter"/>
      <w:lvlText w:val="%1)"/>
      <w:legacy w:legacy="1" w:legacySpace="0" w:legacyIndent="283"/>
      <w:lvlJc w:val="left"/>
      <w:pPr>
        <w:ind w:left="567" w:hanging="283"/>
      </w:pPr>
    </w:lvl>
  </w:abstractNum>
  <w:abstractNum w:abstractNumId="15" w15:restartNumberingAfterBreak="0">
    <w:nsid w:val="49F9153D"/>
    <w:multiLevelType w:val="singleLevel"/>
    <w:tmpl w:val="8320C1CE"/>
    <w:lvl w:ilvl="0">
      <w:start w:val="1"/>
      <w:numFmt w:val="decimal"/>
      <w:lvlText w:val="%1."/>
      <w:legacy w:legacy="1" w:legacySpace="0" w:legacyIndent="283"/>
      <w:lvlJc w:val="left"/>
      <w:pPr>
        <w:ind w:left="283" w:hanging="283"/>
      </w:pPr>
    </w:lvl>
  </w:abstractNum>
  <w:abstractNum w:abstractNumId="16" w15:restartNumberingAfterBreak="0">
    <w:nsid w:val="4E5D14F6"/>
    <w:multiLevelType w:val="singleLevel"/>
    <w:tmpl w:val="8320C1CE"/>
    <w:lvl w:ilvl="0">
      <w:start w:val="1"/>
      <w:numFmt w:val="decimal"/>
      <w:lvlText w:val="%1."/>
      <w:legacy w:legacy="1" w:legacySpace="0" w:legacyIndent="283"/>
      <w:lvlJc w:val="left"/>
      <w:pPr>
        <w:ind w:left="850" w:hanging="283"/>
      </w:pPr>
    </w:lvl>
  </w:abstractNum>
  <w:abstractNum w:abstractNumId="17" w15:restartNumberingAfterBreak="0">
    <w:nsid w:val="4F4A176B"/>
    <w:multiLevelType w:val="singleLevel"/>
    <w:tmpl w:val="8320C1CE"/>
    <w:lvl w:ilvl="0">
      <w:start w:val="1"/>
      <w:numFmt w:val="decimal"/>
      <w:lvlText w:val="%1."/>
      <w:legacy w:legacy="1" w:legacySpace="0" w:legacyIndent="283"/>
      <w:lvlJc w:val="left"/>
      <w:pPr>
        <w:ind w:left="283" w:hanging="283"/>
      </w:pPr>
    </w:lvl>
  </w:abstractNum>
  <w:abstractNum w:abstractNumId="18" w15:restartNumberingAfterBreak="0">
    <w:nsid w:val="52A302D0"/>
    <w:multiLevelType w:val="singleLevel"/>
    <w:tmpl w:val="8320C1CE"/>
    <w:lvl w:ilvl="0">
      <w:start w:val="1"/>
      <w:numFmt w:val="decimal"/>
      <w:lvlText w:val="%1."/>
      <w:legacy w:legacy="1" w:legacySpace="0" w:legacyIndent="283"/>
      <w:lvlJc w:val="left"/>
      <w:pPr>
        <w:ind w:left="283" w:hanging="283"/>
      </w:pPr>
    </w:lvl>
  </w:abstractNum>
  <w:abstractNum w:abstractNumId="19" w15:restartNumberingAfterBreak="0">
    <w:nsid w:val="56287FD1"/>
    <w:multiLevelType w:val="singleLevel"/>
    <w:tmpl w:val="8320C1CE"/>
    <w:lvl w:ilvl="0">
      <w:start w:val="1"/>
      <w:numFmt w:val="decimal"/>
      <w:lvlText w:val="%1."/>
      <w:legacy w:legacy="1" w:legacySpace="0" w:legacyIndent="283"/>
      <w:lvlJc w:val="left"/>
      <w:pPr>
        <w:ind w:left="283" w:hanging="283"/>
      </w:pPr>
    </w:lvl>
  </w:abstractNum>
  <w:abstractNum w:abstractNumId="20" w15:restartNumberingAfterBreak="0">
    <w:nsid w:val="56CF7A69"/>
    <w:multiLevelType w:val="singleLevel"/>
    <w:tmpl w:val="8320C1CE"/>
    <w:lvl w:ilvl="0">
      <w:start w:val="1"/>
      <w:numFmt w:val="decimal"/>
      <w:lvlText w:val="%1."/>
      <w:legacy w:legacy="1" w:legacySpace="0" w:legacyIndent="283"/>
      <w:lvlJc w:val="left"/>
      <w:pPr>
        <w:ind w:left="283" w:hanging="283"/>
      </w:pPr>
    </w:lvl>
  </w:abstractNum>
  <w:abstractNum w:abstractNumId="21" w15:restartNumberingAfterBreak="0">
    <w:nsid w:val="67CF323A"/>
    <w:multiLevelType w:val="singleLevel"/>
    <w:tmpl w:val="8320C1CE"/>
    <w:lvl w:ilvl="0">
      <w:start w:val="1"/>
      <w:numFmt w:val="decimal"/>
      <w:lvlText w:val="%1."/>
      <w:legacy w:legacy="1" w:legacySpace="0" w:legacyIndent="283"/>
      <w:lvlJc w:val="left"/>
      <w:pPr>
        <w:ind w:left="283" w:hanging="283"/>
      </w:pPr>
    </w:lvl>
  </w:abstractNum>
  <w:abstractNum w:abstractNumId="22" w15:restartNumberingAfterBreak="0">
    <w:nsid w:val="721A1FB8"/>
    <w:multiLevelType w:val="singleLevel"/>
    <w:tmpl w:val="8320C1CE"/>
    <w:lvl w:ilvl="0">
      <w:start w:val="1"/>
      <w:numFmt w:val="decimal"/>
      <w:lvlText w:val="%1."/>
      <w:legacy w:legacy="1" w:legacySpace="0" w:legacyIndent="283"/>
      <w:lvlJc w:val="left"/>
      <w:pPr>
        <w:ind w:left="283" w:hanging="283"/>
      </w:pPr>
    </w:lvl>
  </w:abstractNum>
  <w:abstractNum w:abstractNumId="23" w15:restartNumberingAfterBreak="0">
    <w:nsid w:val="72337229"/>
    <w:multiLevelType w:val="singleLevel"/>
    <w:tmpl w:val="8320C1CE"/>
    <w:lvl w:ilvl="0">
      <w:start w:val="1"/>
      <w:numFmt w:val="decimal"/>
      <w:lvlText w:val="%1."/>
      <w:legacy w:legacy="1" w:legacySpace="0" w:legacyIndent="283"/>
      <w:lvlJc w:val="left"/>
      <w:pPr>
        <w:ind w:left="283" w:hanging="283"/>
      </w:pPr>
    </w:lvl>
  </w:abstractNum>
  <w:abstractNum w:abstractNumId="24" w15:restartNumberingAfterBreak="0">
    <w:nsid w:val="74F7008F"/>
    <w:multiLevelType w:val="singleLevel"/>
    <w:tmpl w:val="8320C1CE"/>
    <w:lvl w:ilvl="0">
      <w:start w:val="1"/>
      <w:numFmt w:val="decimal"/>
      <w:lvlText w:val="%1."/>
      <w:legacy w:legacy="1" w:legacySpace="0" w:legacyIndent="283"/>
      <w:lvlJc w:val="left"/>
      <w:pPr>
        <w:ind w:left="850" w:hanging="283"/>
      </w:pPr>
    </w:lvl>
  </w:abstractNum>
  <w:abstractNum w:abstractNumId="25" w15:restartNumberingAfterBreak="0">
    <w:nsid w:val="76480426"/>
    <w:multiLevelType w:val="singleLevel"/>
    <w:tmpl w:val="8320C1CE"/>
    <w:lvl w:ilvl="0">
      <w:start w:val="1"/>
      <w:numFmt w:val="decimal"/>
      <w:lvlText w:val="%1."/>
      <w:legacy w:legacy="1" w:legacySpace="0" w:legacyIndent="283"/>
      <w:lvlJc w:val="left"/>
      <w:pPr>
        <w:ind w:left="283" w:hanging="283"/>
      </w:pPr>
    </w:lvl>
  </w:abstractNum>
  <w:abstractNum w:abstractNumId="26" w15:restartNumberingAfterBreak="0">
    <w:nsid w:val="7A927E91"/>
    <w:multiLevelType w:val="singleLevel"/>
    <w:tmpl w:val="8320C1CE"/>
    <w:lvl w:ilvl="0">
      <w:start w:val="1"/>
      <w:numFmt w:val="decimal"/>
      <w:lvlText w:val="%1."/>
      <w:legacy w:legacy="1" w:legacySpace="0" w:legacyIndent="283"/>
      <w:lvlJc w:val="left"/>
      <w:pPr>
        <w:ind w:left="283" w:hanging="283"/>
      </w:pPr>
    </w:lvl>
  </w:abstractNum>
  <w:abstractNum w:abstractNumId="27" w15:restartNumberingAfterBreak="0">
    <w:nsid w:val="7FA36939"/>
    <w:multiLevelType w:val="singleLevel"/>
    <w:tmpl w:val="F4167A6C"/>
    <w:lvl w:ilvl="0">
      <w:start w:val="3"/>
      <w:numFmt w:val="decimal"/>
      <w:lvlText w:val="%1."/>
      <w:legacy w:legacy="1" w:legacySpace="0" w:legacyIndent="283"/>
      <w:lvlJc w:val="left"/>
      <w:pPr>
        <w:ind w:left="283" w:hanging="283"/>
      </w:pPr>
    </w:lvl>
  </w:abstractNum>
  <w:num w:numId="1">
    <w:abstractNumId w:val="4"/>
  </w:num>
  <w:num w:numId="2">
    <w:abstractNumId w:val="1"/>
  </w:num>
  <w:num w:numId="3">
    <w:abstractNumId w:val="1"/>
    <w:lvlOverride w:ilvl="0">
      <w:lvl w:ilvl="0">
        <w:start w:val="1"/>
        <w:numFmt w:val="decimal"/>
        <w:lvlText w:val="%1."/>
        <w:legacy w:legacy="1" w:legacySpace="0" w:legacyIndent="283"/>
        <w:lvlJc w:val="left"/>
        <w:pPr>
          <w:ind w:left="283" w:hanging="283"/>
        </w:pPr>
      </w:lvl>
    </w:lvlOverride>
  </w:num>
  <w:num w:numId="4">
    <w:abstractNumId w:val="14"/>
  </w:num>
  <w:num w:numId="5">
    <w:abstractNumId w:val="17"/>
  </w:num>
  <w:num w:numId="6">
    <w:abstractNumId w:val="26"/>
  </w:num>
  <w:num w:numId="7">
    <w:abstractNumId w:val="22"/>
  </w:num>
  <w:num w:numId="8">
    <w:abstractNumId w:val="23"/>
  </w:num>
  <w:num w:numId="9">
    <w:abstractNumId w:val="8"/>
  </w:num>
  <w:num w:numId="10">
    <w:abstractNumId w:val="3"/>
  </w:num>
  <w:num w:numId="11">
    <w:abstractNumId w:val="13"/>
  </w:num>
  <w:num w:numId="12">
    <w:abstractNumId w:val="21"/>
  </w:num>
  <w:num w:numId="13">
    <w:abstractNumId w:val="9"/>
  </w:num>
  <w:num w:numId="14">
    <w:abstractNumId w:val="18"/>
  </w:num>
  <w:num w:numId="15">
    <w:abstractNumId w:val="11"/>
  </w:num>
  <w:num w:numId="16">
    <w:abstractNumId w:val="20"/>
  </w:num>
  <w:num w:numId="17">
    <w:abstractNumId w:val="19"/>
  </w:num>
  <w:num w:numId="18">
    <w:abstractNumId w:val="5"/>
  </w:num>
  <w:num w:numId="19">
    <w:abstractNumId w:val="15"/>
  </w:num>
  <w:num w:numId="20">
    <w:abstractNumId w:val="12"/>
  </w:num>
  <w:num w:numId="2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2">
    <w:abstractNumId w:val="7"/>
  </w:num>
  <w:num w:numId="23">
    <w:abstractNumId w:val="10"/>
  </w:num>
  <w:num w:numId="24">
    <w:abstractNumId w:val="25"/>
  </w:num>
  <w:num w:numId="25">
    <w:abstractNumId w:val="6"/>
  </w:num>
  <w:num w:numId="26">
    <w:abstractNumId w:val="27"/>
  </w:num>
  <w:num w:numId="27">
    <w:abstractNumId w:val="2"/>
  </w:num>
  <w:num w:numId="28">
    <w:abstractNumId w:val="16"/>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CC105A7-2EE1-4551-B855-D5E97A46A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paragraph" w:styleId="berschrift6">
    <w:name w:val="heading 6"/>
    <w:basedOn w:val="Standard"/>
    <w:next w:val="Standard"/>
    <w:qFormat/>
    <w:pPr>
      <w:spacing w:before="240"/>
      <w:outlineLvl w:val="5"/>
    </w:pPr>
    <w:rPr>
      <w:i/>
      <w:sz w:val="22"/>
    </w:rPr>
  </w:style>
  <w:style w:type="paragraph" w:styleId="berschrift7">
    <w:name w:val="heading 7"/>
    <w:basedOn w:val="Standard"/>
    <w:next w:val="Standard"/>
    <w:qFormat/>
    <w:pPr>
      <w:spacing w:before="240"/>
      <w:outlineLvl w:val="6"/>
    </w:pPr>
  </w:style>
  <w:style w:type="paragraph" w:styleId="berschrift8">
    <w:name w:val="heading 8"/>
    <w:basedOn w:val="Standard"/>
    <w:next w:val="Standard"/>
    <w:qFormat/>
    <w:pPr>
      <w:spacing w:before="240"/>
      <w:outlineLvl w:val="7"/>
    </w:pPr>
    <w:rPr>
      <w:i/>
    </w:rPr>
  </w:style>
  <w:style w:type="paragraph" w:styleId="berschrift9">
    <w:name w:val="heading 9"/>
    <w:basedOn w:val="Standard"/>
    <w:next w:val="Standard"/>
    <w:qFormat/>
    <w:pPr>
      <w:spacing w:before="24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character" w:styleId="Funotenzeichen">
    <w:name w:val="footnote reference"/>
    <w:qFormat/>
    <w:rPr>
      <w:sz w:val="20"/>
      <w:szCs w:val="20"/>
      <w:vertAlign w:val="superscript"/>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character" w:styleId="Hyperlink">
    <w:name w:val="Hyperlink"/>
    <w:rPr>
      <w:color w:val="0000FF"/>
      <w:u w:val="single"/>
    </w:rPr>
  </w:style>
  <w:style w:type="paragraph" w:customStyle="1" w:styleId="GesAbsatz">
    <w:name w:val="GesAbsatz"/>
    <w:basedOn w:val="Standard"/>
    <w:qFormat/>
    <w:pPr>
      <w:spacing w:before="100"/>
    </w:pPr>
    <w:rPr>
      <w:color w:val="000000"/>
    </w:rPr>
  </w:style>
  <w:style w:type="paragraph" w:customStyle="1" w:styleId="Kopfzeile0">
    <w:name w:val="Kopfzeile0"/>
    <w:basedOn w:val="Standard"/>
    <w:next w:val="Kopfzeile"/>
    <w:qFormat/>
    <w:pPr>
      <w:spacing w:before="0" w:after="0"/>
      <w:jc w:val="right"/>
    </w:pPr>
    <w:rPr>
      <w:b/>
      <w:sz w:val="24"/>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12</Pages>
  <Words>5538</Words>
  <Characters>36161</Characters>
  <Application>Microsoft Office Word</Application>
  <DocSecurity>0</DocSecurity>
  <Lines>301</Lines>
  <Paragraphs>83</Paragraphs>
  <ScaleCrop>false</ScaleCrop>
  <HeadingPairs>
    <vt:vector size="2" baseType="variant">
      <vt:variant>
        <vt:lpstr>Titel</vt:lpstr>
      </vt:variant>
      <vt:variant>
        <vt:i4>1</vt:i4>
      </vt:variant>
    </vt:vector>
  </HeadingPairs>
  <TitlesOfParts>
    <vt:vector size="1" baseType="lpstr">
      <vt:lpstr>Acetylenverordnung - AcetV</vt:lpstr>
    </vt:vector>
  </TitlesOfParts>
  <Company>LUA</Company>
  <LinksUpToDate>false</LinksUpToDate>
  <CharactersWithSpaces>41616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Acetylenverordnung - AcetV</dc:title>
  <dc:creator>zw</dc:creator>
  <cp:lastModifiedBy>Rüter, Dr., Ingo</cp:lastModifiedBy>
  <cp:revision>8</cp:revision>
  <cp:lastPrinted>1999-07-08T09:46:00Z</cp:lastPrinted>
  <dcterms:created xsi:type="dcterms:W3CDTF">2015-03-19T12:37:00Z</dcterms:created>
  <dcterms:modified xsi:type="dcterms:W3CDTF">2024-08-09T10:00:00Z</dcterms:modified>
</cp:coreProperties>
</file>