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1457754"/>
      <w:r>
        <w:t>Verordnun</w:t>
      </w:r>
      <w:bookmarkStart w:id="1" w:name="_GoBack"/>
      <w:bookmarkEnd w:id="1"/>
      <w:r>
        <w:t>g über Betriebsbeauftragte für Abfall</w:t>
      </w:r>
      <w:bookmarkEnd w:id="0"/>
    </w:p>
    <w:p>
      <w:pPr>
        <w:pStyle w:val="GesAbsatz"/>
        <w:jc w:val="center"/>
      </w:pPr>
      <w:r>
        <w:t>vom 26. Oktober 1977</w:t>
      </w:r>
    </w:p>
    <w:p>
      <w:pPr>
        <w:pStyle w:val="GesAbsatz"/>
        <w:rPr>
          <w:b/>
          <w:i/>
          <w:color w:val="FF0000"/>
          <w:sz w:val="22"/>
          <w:szCs w:val="22"/>
        </w:rPr>
      </w:pPr>
      <w:r>
        <w:rPr>
          <w:b/>
          <w:i/>
          <w:color w:val="FF0000"/>
          <w:sz w:val="22"/>
          <w:szCs w:val="22"/>
        </w:rPr>
        <w:t>Gültig bis 31.05.2017 - aufgehoben durch Artikel 10 der Zweiten Verordnung zur Fortentwicklung der abfallrechtlichen Überwachung</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51457754" w:history="1">
        <w:r>
          <w:rPr>
            <w:rStyle w:val="Hyperlink"/>
            <w:noProof/>
          </w:rPr>
          <w:t>Verordnung über Betriebsbeauftragte für Abfall</w:t>
        </w:r>
        <w:r>
          <w:rPr>
            <w:noProof/>
            <w:webHidden/>
          </w:rPr>
          <w:tab/>
        </w:r>
        <w:r>
          <w:rPr>
            <w:noProof/>
            <w:webHidden/>
          </w:rPr>
          <w:fldChar w:fldCharType="begin"/>
        </w:r>
        <w:r>
          <w:rPr>
            <w:noProof/>
            <w:webHidden/>
          </w:rPr>
          <w:instrText xml:space="preserve"> PAGEREF _Toc151457754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1457755" w:history="1">
        <w:r>
          <w:rPr>
            <w:rStyle w:val="Hyperlink"/>
            <w:noProof/>
          </w:rPr>
          <w:t>§ 1 Pflicht zur Bestellung von Betriebsbeauftragten für Abfall</w:t>
        </w:r>
        <w:r>
          <w:rPr>
            <w:noProof/>
            <w:webHidden/>
          </w:rPr>
          <w:tab/>
        </w:r>
        <w:r>
          <w:rPr>
            <w:noProof/>
            <w:webHidden/>
          </w:rPr>
          <w:fldChar w:fldCharType="begin"/>
        </w:r>
        <w:r>
          <w:rPr>
            <w:noProof/>
            <w:webHidden/>
          </w:rPr>
          <w:instrText xml:space="preserve"> PAGEREF _Toc151457755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1457756" w:history="1">
        <w:r>
          <w:rPr>
            <w:rStyle w:val="Hyperlink"/>
            <w:noProof/>
          </w:rPr>
          <w:t>§ 2 Mehrere Betriebsbeauftragte für Abfall</w:t>
        </w:r>
        <w:r>
          <w:rPr>
            <w:noProof/>
            <w:webHidden/>
          </w:rPr>
          <w:tab/>
        </w:r>
        <w:r>
          <w:rPr>
            <w:noProof/>
            <w:webHidden/>
          </w:rPr>
          <w:fldChar w:fldCharType="begin"/>
        </w:r>
        <w:r>
          <w:rPr>
            <w:noProof/>
            <w:webHidden/>
          </w:rPr>
          <w:instrText xml:space="preserve"> PAGEREF _Toc151457756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57" w:history="1">
        <w:r>
          <w:rPr>
            <w:rStyle w:val="Hyperlink"/>
            <w:noProof/>
          </w:rPr>
          <w:t>§ 3 Gemeinsamer Betriebsbeauftragter für Abfall</w:t>
        </w:r>
        <w:r>
          <w:rPr>
            <w:noProof/>
            <w:webHidden/>
          </w:rPr>
          <w:tab/>
        </w:r>
        <w:r>
          <w:rPr>
            <w:noProof/>
            <w:webHidden/>
          </w:rPr>
          <w:fldChar w:fldCharType="begin"/>
        </w:r>
        <w:r>
          <w:rPr>
            <w:noProof/>
            <w:webHidden/>
          </w:rPr>
          <w:instrText xml:space="preserve"> PAGEREF _Toc151457757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58" w:history="1">
        <w:r>
          <w:rPr>
            <w:rStyle w:val="Hyperlink"/>
            <w:noProof/>
          </w:rPr>
          <w:t>§ 4 Nicht betriebsangehöriger Betriebsbeauftragter für Abfall</w:t>
        </w:r>
        <w:r>
          <w:rPr>
            <w:noProof/>
            <w:webHidden/>
          </w:rPr>
          <w:tab/>
        </w:r>
        <w:r>
          <w:rPr>
            <w:noProof/>
            <w:webHidden/>
          </w:rPr>
          <w:fldChar w:fldCharType="begin"/>
        </w:r>
        <w:r>
          <w:rPr>
            <w:noProof/>
            <w:webHidden/>
          </w:rPr>
          <w:instrText xml:space="preserve"> PAGEREF _Toc151457758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59" w:history="1">
        <w:r>
          <w:rPr>
            <w:rStyle w:val="Hyperlink"/>
            <w:noProof/>
          </w:rPr>
          <w:t>§ 5 Betriebsbeauftragter für Abfall in einem Konzern</w:t>
        </w:r>
        <w:r>
          <w:rPr>
            <w:noProof/>
            <w:webHidden/>
          </w:rPr>
          <w:tab/>
        </w:r>
        <w:r>
          <w:rPr>
            <w:noProof/>
            <w:webHidden/>
          </w:rPr>
          <w:fldChar w:fldCharType="begin"/>
        </w:r>
        <w:r>
          <w:rPr>
            <w:noProof/>
            <w:webHidden/>
          </w:rPr>
          <w:instrText xml:space="preserve"> PAGEREF _Toc151457759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60" w:history="1">
        <w:r>
          <w:rPr>
            <w:rStyle w:val="Hyperlink"/>
            <w:noProof/>
          </w:rPr>
          <w:t>§ 6 Ausnahmevorschrift</w:t>
        </w:r>
        <w:r>
          <w:rPr>
            <w:noProof/>
            <w:webHidden/>
          </w:rPr>
          <w:tab/>
        </w:r>
        <w:r>
          <w:rPr>
            <w:noProof/>
            <w:webHidden/>
          </w:rPr>
          <w:fldChar w:fldCharType="begin"/>
        </w:r>
        <w:r>
          <w:rPr>
            <w:noProof/>
            <w:webHidden/>
          </w:rPr>
          <w:instrText xml:space="preserve"> PAGEREF _Toc151457760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61" w:history="1">
        <w:r>
          <w:rPr>
            <w:rStyle w:val="Hyperlink"/>
            <w:noProof/>
          </w:rPr>
          <w:t>§ 7 (gegenstandslos)</w:t>
        </w:r>
        <w:r>
          <w:rPr>
            <w:noProof/>
            <w:webHidden/>
          </w:rPr>
          <w:tab/>
        </w:r>
        <w:r>
          <w:rPr>
            <w:noProof/>
            <w:webHidden/>
          </w:rPr>
          <w:fldChar w:fldCharType="begin"/>
        </w:r>
        <w:r>
          <w:rPr>
            <w:noProof/>
            <w:webHidden/>
          </w:rPr>
          <w:instrText xml:space="preserve"> PAGEREF _Toc151457761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1457762" w:history="1">
        <w:r>
          <w:rPr>
            <w:rStyle w:val="Hyperlink"/>
            <w:noProof/>
          </w:rPr>
          <w:t>§ 8 Inkrafttreten</w:t>
        </w:r>
        <w:r>
          <w:rPr>
            <w:noProof/>
            <w:webHidden/>
          </w:rPr>
          <w:tab/>
        </w:r>
        <w:r>
          <w:rPr>
            <w:noProof/>
            <w:webHidden/>
          </w:rPr>
          <w:fldChar w:fldCharType="begin"/>
        </w:r>
        <w:r>
          <w:rPr>
            <w:noProof/>
            <w:webHidden/>
          </w:rPr>
          <w:instrText xml:space="preserve"> PAGEREF _Toc151457762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 Grund des § 11a Abs. 1 Satz 3 des Abfallbeseitigungsgesetzes in der Fassung der Bekanntmachung vom 5. Januar 1977 (BGBl. I S. 41) wird mit Zustimmung des Bundesrates verordnet:</w:t>
      </w:r>
    </w:p>
    <w:p>
      <w:pPr>
        <w:pStyle w:val="berschrift3"/>
      </w:pPr>
      <w:bookmarkStart w:id="2" w:name="_Toc151457755"/>
      <w:r>
        <w:t>§ 1</w:t>
      </w:r>
      <w:r>
        <w:br/>
        <w:t>Pflicht zur Bestellung von Betriebsbeauftragten für Abfall</w:t>
      </w:r>
      <w:bookmarkEnd w:id="2"/>
    </w:p>
    <w:p>
      <w:pPr>
        <w:pStyle w:val="GesAbsatz"/>
      </w:pPr>
      <w:r>
        <w:t>(1) Betreiber folgender Anlagen haben einen betriebsangehörigen Betriebsbeauftragten für Abfall zu bestellen:</w:t>
      </w:r>
    </w:p>
    <w:p>
      <w:pPr>
        <w:pStyle w:val="GesAbsatz"/>
        <w:ind w:left="426" w:hanging="426"/>
      </w:pPr>
      <w:r>
        <w:t>1.</w:t>
      </w:r>
      <w:r>
        <w:tab/>
        <w:t>Ortsfeste Abfallbeseitigungsanlagen zum Lagern oder Ablagern von Abfällen;</w:t>
      </w:r>
    </w:p>
    <w:p>
      <w:pPr>
        <w:pStyle w:val="GesAbsatz"/>
        <w:ind w:left="426" w:hanging="426"/>
      </w:pPr>
      <w:r>
        <w:t>2.</w:t>
      </w:r>
      <w:r>
        <w:tab/>
        <w:t>ortsfeste Abfallbeseitigungsanlagen mit einer Durchsatzleistung von insgesamt mehr als 0,75 Tonnen je Stunde</w:t>
      </w:r>
    </w:p>
    <w:p>
      <w:pPr>
        <w:pStyle w:val="GesAbsatz"/>
        <w:tabs>
          <w:tab w:val="clear" w:pos="425"/>
        </w:tabs>
        <w:ind w:left="851" w:hanging="425"/>
      </w:pPr>
      <w:r>
        <w:t>a)</w:t>
      </w:r>
      <w:r>
        <w:tab/>
        <w:t>zur Verbrennung oder thermischen Zersetzung (Vergasung, Entgasung) von Abfällen,</w:t>
      </w:r>
    </w:p>
    <w:p>
      <w:pPr>
        <w:pStyle w:val="GesAbsatz"/>
        <w:tabs>
          <w:tab w:val="clear" w:pos="425"/>
        </w:tabs>
        <w:ind w:left="851" w:hanging="425"/>
      </w:pPr>
      <w:r>
        <w:t>b)</w:t>
      </w:r>
      <w:r>
        <w:tab/>
        <w:t>zur Kompostierung von Abfällen;</w:t>
      </w:r>
    </w:p>
    <w:p>
      <w:pPr>
        <w:pStyle w:val="GesAbsatz"/>
        <w:ind w:left="426" w:hanging="426"/>
      </w:pPr>
      <w:r>
        <w:t>3.</w:t>
      </w:r>
      <w:r>
        <w:tab/>
        <w:t>ortsfeste Abfallbeseitigungsanlagen zur chemischen oder physikalischen Behandlung von Abfällen mit einer Durchsatzleistung von insgesamt mehr als 0,50 Tonnen je Stunde;</w:t>
      </w:r>
    </w:p>
    <w:p>
      <w:pPr>
        <w:pStyle w:val="GesAbsatz"/>
        <w:ind w:left="426" w:hanging="426"/>
      </w:pPr>
      <w:r>
        <w:t>4.</w:t>
      </w:r>
      <w:r>
        <w:tab/>
        <w:t>ortsfeste Abfallbeseitigungsanlagen zur Verbrennung von Abfällen aus Krankenhäusern;</w:t>
      </w:r>
    </w:p>
    <w:p>
      <w:pPr>
        <w:pStyle w:val="GesAbsatz"/>
        <w:ind w:left="426" w:hanging="426"/>
      </w:pPr>
      <w:r>
        <w:t>5.</w:t>
      </w:r>
      <w:r>
        <w:tab/>
        <w:t>ortsfeste Anlagen zum Lagern oder Behandeln von Autowracks mit einem Betriebsgelände von mehr als 4000 Quadratmetern.</w:t>
      </w:r>
    </w:p>
    <w:p>
      <w:pPr>
        <w:pStyle w:val="GesAbsatz"/>
      </w:pPr>
      <w:r>
        <w:t>(2) Betreiber folgender Anlagen haben einen betriebsangehörigen Betriebsbeauftragten für Abfall zu bestellen:</w:t>
      </w:r>
    </w:p>
    <w:p>
      <w:r>
        <w:t>1.</w:t>
      </w:r>
      <w:r>
        <w:tab/>
        <w:t>Schmelzanlagen für Aluminium und Magnesium;</w:t>
      </w:r>
    </w:p>
    <w:p>
      <w:r>
        <w:t>2.</w:t>
      </w:r>
      <w:r>
        <w:tab/>
        <w:t>Fabriken oder Fabrikationsanlagen, in denen folgende Stoffe hergestellt werden:</w:t>
      </w:r>
    </w:p>
    <w:p>
      <w:pPr>
        <w:pStyle w:val="GesAbsatz"/>
        <w:tabs>
          <w:tab w:val="clear" w:pos="425"/>
        </w:tabs>
        <w:ind w:left="851" w:hanging="425"/>
      </w:pPr>
      <w:r>
        <w:t>a)</w:t>
      </w:r>
      <w:r>
        <w:tab/>
        <w:t>anorganische Säuren, Laugen, Salze,</w:t>
      </w:r>
    </w:p>
    <w:p>
      <w:pPr>
        <w:pStyle w:val="GesAbsatz"/>
        <w:tabs>
          <w:tab w:val="clear" w:pos="425"/>
        </w:tabs>
        <w:ind w:left="851" w:hanging="425"/>
      </w:pPr>
      <w:r>
        <w:t>b)</w:t>
      </w:r>
      <w:r>
        <w:tab/>
        <w:t>organische Lösemittel,</w:t>
      </w:r>
    </w:p>
    <w:p>
      <w:pPr>
        <w:pStyle w:val="GesAbsatz"/>
        <w:tabs>
          <w:tab w:val="clear" w:pos="425"/>
        </w:tabs>
        <w:ind w:left="851" w:hanging="425"/>
      </w:pPr>
      <w:r>
        <w:t>c)</w:t>
      </w:r>
      <w:r>
        <w:tab/>
        <w:t>Farb- und Anstrichmittel,</w:t>
      </w:r>
    </w:p>
    <w:p>
      <w:pPr>
        <w:pStyle w:val="GesAbsatz"/>
        <w:tabs>
          <w:tab w:val="clear" w:pos="425"/>
        </w:tabs>
        <w:ind w:left="851" w:hanging="425"/>
      </w:pPr>
      <w:r>
        <w:t>d)</w:t>
      </w:r>
      <w:r>
        <w:tab/>
        <w:t>Kältemittel,</w:t>
      </w:r>
    </w:p>
    <w:p>
      <w:pPr>
        <w:pStyle w:val="GesAbsatz"/>
        <w:tabs>
          <w:tab w:val="clear" w:pos="425"/>
        </w:tabs>
        <w:ind w:left="851" w:hanging="425"/>
      </w:pPr>
      <w:r>
        <w:t>e)</w:t>
      </w:r>
      <w:r>
        <w:tab/>
        <w:t>polychlorierte Biphenyle und Terphenyle,</w:t>
      </w:r>
    </w:p>
    <w:p>
      <w:pPr>
        <w:pStyle w:val="GesAbsatz"/>
        <w:tabs>
          <w:tab w:val="clear" w:pos="425"/>
        </w:tabs>
        <w:ind w:left="851" w:hanging="425"/>
      </w:pPr>
      <w:r>
        <w:t>f)</w:t>
      </w:r>
      <w:r>
        <w:tab/>
        <w:t>Pharmazeutika,</w:t>
      </w:r>
    </w:p>
    <w:p>
      <w:pPr>
        <w:pStyle w:val="GesAbsatz"/>
        <w:tabs>
          <w:tab w:val="clear" w:pos="425"/>
        </w:tabs>
        <w:ind w:left="851" w:hanging="425"/>
      </w:pPr>
      <w:r>
        <w:t>g)</w:t>
      </w:r>
      <w:r>
        <w:tab/>
        <w:t>Pflanzenbehandlungs- oder Schädlingsbekämpfungsmittel;</w:t>
      </w:r>
    </w:p>
    <w:p>
      <w:pPr>
        <w:pStyle w:val="GesAbsatz"/>
        <w:tabs>
          <w:tab w:val="clear" w:pos="425"/>
        </w:tabs>
        <w:ind w:left="426" w:hanging="426"/>
      </w:pPr>
      <w:r>
        <w:t>3.</w:t>
      </w:r>
      <w:r>
        <w:tab/>
        <w:t xml:space="preserve">Anlagen zur Verarbeitung von Farb- und Anstrichmitteln, soweit sie mit </w:t>
      </w:r>
      <w:proofErr w:type="spellStart"/>
      <w:r>
        <w:t>Naßabscheidern</w:t>
      </w:r>
      <w:proofErr w:type="spellEnd"/>
      <w:r>
        <w:t xml:space="preserve"> ausgerüstet sind;</w:t>
      </w:r>
    </w:p>
    <w:p>
      <w:pPr>
        <w:pStyle w:val="GesAbsatz"/>
        <w:tabs>
          <w:tab w:val="clear" w:pos="425"/>
        </w:tabs>
        <w:ind w:left="426" w:hanging="426"/>
      </w:pPr>
      <w:r>
        <w:t>4.</w:t>
      </w:r>
      <w:r>
        <w:tab/>
        <w:t>Anlagen zur Destillation oder Raffination von Erdöl, Erdölerzeugnissen, Altöl oder Schmieröl;</w:t>
      </w:r>
    </w:p>
    <w:p>
      <w:pPr>
        <w:pStyle w:val="GesAbsatz"/>
        <w:tabs>
          <w:tab w:val="clear" w:pos="425"/>
        </w:tabs>
        <w:ind w:left="426" w:hanging="426"/>
      </w:pPr>
      <w:r>
        <w:t>5.</w:t>
      </w:r>
      <w:r>
        <w:tab/>
        <w:t>Anlagen zur Veredelung oder Behandlung von Metalloberflächen durch Galvanisieren, Härten, Ätzen oder Beizen;</w:t>
      </w:r>
    </w:p>
    <w:p>
      <w:pPr>
        <w:pStyle w:val="GesAbsatz"/>
        <w:tabs>
          <w:tab w:val="clear" w:pos="425"/>
        </w:tabs>
        <w:ind w:left="426" w:hanging="426"/>
      </w:pPr>
      <w:r>
        <w:t>6.</w:t>
      </w:r>
      <w:r>
        <w:tab/>
        <w:t>Anlagen zur Veredelung oder Behandlung von Kunststoffoberflächen durch Galvanisieren, Ätzen oder Beizen;</w:t>
      </w:r>
    </w:p>
    <w:p>
      <w:pPr>
        <w:pStyle w:val="GesAbsatz"/>
        <w:tabs>
          <w:tab w:val="clear" w:pos="425"/>
        </w:tabs>
        <w:ind w:left="426" w:hanging="426"/>
      </w:pPr>
      <w:r>
        <w:lastRenderedPageBreak/>
        <w:t>7.</w:t>
      </w:r>
      <w:r>
        <w:tab/>
        <w:t>Krankenhäuser und Kliniken.</w:t>
      </w:r>
    </w:p>
    <w:p>
      <w:pPr>
        <w:pStyle w:val="GesAbsatz"/>
        <w:tabs>
          <w:tab w:val="clear" w:pos="425"/>
        </w:tabs>
        <w:ind w:left="426" w:hanging="426"/>
      </w:pPr>
      <w:r>
        <w:t>Satz 1 gilt nicht für Anlagen, in denen Abfälle des § 2 Abs. 2 des Abfallbeseitigungsgesetzes nicht anfallen.</w:t>
      </w:r>
    </w:p>
    <w:p>
      <w:pPr>
        <w:pStyle w:val="berschrift3"/>
      </w:pPr>
      <w:bookmarkStart w:id="3" w:name="_Toc151457756"/>
      <w:r>
        <w:t>§ 2</w:t>
      </w:r>
      <w:r>
        <w:br/>
        <w:t>Mehrere Betriebsbeauftragte für Abfall</w:t>
      </w:r>
      <w:bookmarkEnd w:id="3"/>
    </w:p>
    <w:p>
      <w:pPr>
        <w:pStyle w:val="GesAbsatz"/>
      </w:pPr>
      <w:r>
        <w:t xml:space="preserve">Die zuständige Behörde kann anordnen, </w:t>
      </w:r>
      <w:proofErr w:type="spellStart"/>
      <w:r>
        <w:t>daß</w:t>
      </w:r>
      <w:proofErr w:type="spellEnd"/>
      <w:r>
        <w:t xml:space="preserve"> der Betreiber einer der in § 1 bezeichneten Anlagen mehrere Betriebsbeauftragte für Abfall zu bestellen hat; die Zahl der Betriebsbeauftragten für Abfall ist so zu bemessen, </w:t>
      </w:r>
      <w:proofErr w:type="spellStart"/>
      <w:r>
        <w:t>daß</w:t>
      </w:r>
      <w:proofErr w:type="spellEnd"/>
      <w:r>
        <w:t xml:space="preserve"> eine sachgemäße Erfüllung der in § 11b des Abfallbeseitigungsgesetzes bezeichneten Aufgaben gewährleistet ist.</w:t>
      </w:r>
    </w:p>
    <w:p>
      <w:pPr>
        <w:pStyle w:val="berschrift3"/>
      </w:pPr>
      <w:bookmarkStart w:id="4" w:name="_Toc151457757"/>
      <w:r>
        <w:t>§ 3</w:t>
      </w:r>
      <w:r>
        <w:br/>
        <w:t>Gemeinsamer Betriebsbeauftragter für Abfall</w:t>
      </w:r>
      <w:bookmarkEnd w:id="4"/>
    </w:p>
    <w:p>
      <w:pPr>
        <w:pStyle w:val="GesAbsatz"/>
      </w:pPr>
      <w:r>
        <w:t>Werden von einem Betreiber mehrere der in § 1 bezeichneten Anlagen betrieben, so kann dieser für mehrere Anlagen einen gemeinsamen Betriebsbeauftragten für Abfall bestellen, wenn hierdurch eine sachgemäße Erfüllung der in § 11b des Abfallbeseitigungsgesetzes bezeichneten Aufgaben nicht gefährdet wird.</w:t>
      </w:r>
    </w:p>
    <w:p>
      <w:pPr>
        <w:pStyle w:val="berschrift3"/>
      </w:pPr>
      <w:bookmarkStart w:id="5" w:name="_Toc151457758"/>
      <w:r>
        <w:t>§ 4</w:t>
      </w:r>
      <w:r>
        <w:br/>
        <w:t>Nicht betriebsangehöriger Betriebsbeauftragter für Abfall</w:t>
      </w:r>
      <w:bookmarkEnd w:id="5"/>
    </w:p>
    <w:p>
      <w:pPr>
        <w:pStyle w:val="GesAbsatz"/>
      </w:pPr>
      <w:r>
        <w:t>Betreibern von in § 1 bezeichneten Anlagen soll die zuständige Behörde auf Antrag die Bestellung eines oder mehrerer nicht betriebsangehöriger Betriebsbeauftragter für Abfall gestatten, wenn hierdurch eine sachgemäße Erfüllung der in § 11b des Abfallbeseitigungsgesetzes bezeichneten Aufgaben nicht gefährdet wird.</w:t>
      </w:r>
    </w:p>
    <w:p>
      <w:pPr>
        <w:pStyle w:val="berschrift3"/>
      </w:pPr>
      <w:bookmarkStart w:id="6" w:name="_Toc151457759"/>
      <w:r>
        <w:t>§ 5</w:t>
      </w:r>
      <w:r>
        <w:br/>
        <w:t>Betriebsbeauftragter für Abfall in einem Konzern</w:t>
      </w:r>
      <w:bookmarkEnd w:id="6"/>
    </w:p>
    <w:p>
      <w:pPr>
        <w:pStyle w:val="GesAbsatz"/>
      </w:pPr>
      <w:r>
        <w:t xml:space="preserve">Sind ein oder mehrere Betreiber von in § 1 bezeichneten Anlagen unter der einheitlichen Leitung eines herrschenden Unternehmens </w:t>
      </w:r>
      <w:proofErr w:type="spellStart"/>
      <w:r>
        <w:t>zusammengefaßt</w:t>
      </w:r>
      <w:proofErr w:type="spellEnd"/>
      <w:r>
        <w:t xml:space="preserve"> (Konzern), das beabsichtigt, einen Betriebsbeauftragten für Abfall für den Konzernbereich zu bestellen, und kann das herrschende Unternehmen den Betreibern hinsichtlich der in § 11b Abs.1 Nr.4 und 5 und § 11d Abs. 2 des Abfallbeseitigungsgesetzes genannten Maßnahmen Weisungen erteilen, so kann die zuständige Behörde den Betreibern die Bestellung des für den Konzernbereich zuständigen Betriebsbeauftragten für Abfall gestatten; dies setzt voraus, </w:t>
      </w:r>
      <w:proofErr w:type="spellStart"/>
      <w:r>
        <w:t>daß</w:t>
      </w:r>
      <w:proofErr w:type="spellEnd"/>
      <w:r>
        <w:t xml:space="preserve"> im Betriebsbereich der in § 1 bezeichneten Anlagen eine oder mehrere Personen mit der erforderlichen Sachkunde und Zuverlässigkeit zur Wahrnehmung der Aufgaben nach § 11b Abs. 1 Nr.1 bis 3 des Abfallbeseitigungsgesetzes bestellt werden, die über die erforderliche personelle und sachliche Ausstattung im Sinne des § 11c Abs. 4 des Abfallbeseitigungsgesetzes verfügen.</w:t>
      </w:r>
    </w:p>
    <w:p>
      <w:pPr>
        <w:pStyle w:val="berschrift3"/>
      </w:pPr>
      <w:bookmarkStart w:id="7" w:name="_Toc151457760"/>
      <w:r>
        <w:t>§ 6</w:t>
      </w:r>
      <w:r>
        <w:br/>
        <w:t>Ausnahmevorschrift</w:t>
      </w:r>
      <w:bookmarkEnd w:id="7"/>
    </w:p>
    <w:p>
      <w:pPr>
        <w:pStyle w:val="GesAbsatz"/>
      </w:pPr>
      <w:r>
        <w:t>Die zuständige Behörde hat auf Antrag den Betreiber einer in § 1 bezeichneten Anlage im Einzelfall von der Verpflichtung zur Bestellung eines Betriebsbeauftragten für Abfall zu befreien, sofern im Hinblick auf die Größe der Anlage und die Art oder Menge der in ihr entstehenden oder angelieferten Abfälle zur Wahrnehmung der Aufgaben und Befugnisse im Sinne des § 11b Abs. 1 des Abfallbeseitigungsgesetzes die Bestellung eines Betriebsbeauftragten für Abfall nicht erforderlich ist.</w:t>
      </w:r>
    </w:p>
    <w:p>
      <w:pPr>
        <w:pStyle w:val="berschrift3"/>
      </w:pPr>
      <w:bookmarkStart w:id="8" w:name="_Toc151457761"/>
      <w:r>
        <w:t>§ 7</w:t>
      </w:r>
      <w:r>
        <w:br/>
        <w:t>(gegenstandslos)</w:t>
      </w:r>
      <w:bookmarkEnd w:id="8"/>
    </w:p>
    <w:p>
      <w:pPr>
        <w:pStyle w:val="berschrift3"/>
      </w:pPr>
      <w:bookmarkStart w:id="9" w:name="_Toc151457762"/>
      <w:r>
        <w:t>§ 8</w:t>
      </w:r>
      <w:r>
        <w:br/>
        <w:t>Inkrafttreten</w:t>
      </w:r>
      <w:bookmarkEnd w:id="9"/>
    </w:p>
    <w:p>
      <w:pPr>
        <w:pStyle w:val="GesAbsatz"/>
      </w:pPr>
      <w:r>
        <w:t>Diese Verordnung tritt am 1. Januar 1978 in Kraft.</w:t>
      </w:r>
    </w:p>
    <w:p>
      <w:pPr>
        <w:pStyle w:val="GesAbsatz"/>
      </w:pPr>
    </w:p>
    <w:p>
      <w:pPr>
        <w:pStyle w:val="GesAbsatz"/>
      </w:pPr>
    </w:p>
    <w:p>
      <w:pPr>
        <w:pStyle w:val="GesAbsatz"/>
      </w:pPr>
    </w:p>
    <w:p>
      <w:pPr>
        <w:pStyle w:val="GesAbsatz"/>
      </w:pPr>
      <w:proofErr w:type="spellStart"/>
      <w:r>
        <w:t>Suchegriffe</w:t>
      </w:r>
      <w:proofErr w:type="spellEnd"/>
      <w:r>
        <w:t xml:space="preserve">:  </w:t>
      </w:r>
      <w:proofErr w:type="gramStart"/>
      <w:r>
        <w:t>Betriebsbeauftragten  Betriebsbeauftragter</w:t>
      </w:r>
      <w:proofErr w:type="gramEnd"/>
      <w:r>
        <w:t xml:space="preserve">  Betriebsbeauftragte  Beauftragter  Abfallbeauftragter  Abfallbeauftragte  </w:t>
      </w:r>
      <w:proofErr w:type="spellStart"/>
      <w:r>
        <w:t>betriebsbeauftragtenvo</w:t>
      </w:r>
      <w:proofErr w:type="spellEnd"/>
      <w:r>
        <w:t xml:space="preserve">  </w:t>
      </w:r>
      <w:proofErr w:type="spellStart"/>
      <w:r>
        <w:t>betriebsbeauftragtenv</w:t>
      </w:r>
      <w:proofErr w:type="spellEnd"/>
      <w:r>
        <w:t xml:space="preserve">  </w:t>
      </w:r>
      <w:proofErr w:type="spellStart"/>
      <w:r>
        <w:t>abfallbeauftragtenverordnung</w:t>
      </w:r>
      <w:proofErr w:type="spellEnd"/>
      <w:r>
        <w:t xml:space="preserve">  </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26.10.1977 (BGBl. I S. 1913 / FNA 2129-6-3)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ED3053-1C1B-4E95-B226-600665A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733</Words>
  <Characters>5472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Verordnung über Betriebsbeauftragte für Abfall</vt:lpstr>
    </vt:vector>
  </TitlesOfParts>
  <Company>LANUV NRW</Company>
  <LinksUpToDate>false</LinksUpToDate>
  <CharactersWithSpaces>6193</CharactersWithSpaces>
  <SharedDoc>false</SharedDoc>
  <HLinks>
    <vt:vector size="54" baseType="variant">
      <vt:variant>
        <vt:i4>1507378</vt:i4>
      </vt:variant>
      <vt:variant>
        <vt:i4>50</vt:i4>
      </vt:variant>
      <vt:variant>
        <vt:i4>0</vt:i4>
      </vt:variant>
      <vt:variant>
        <vt:i4>5</vt:i4>
      </vt:variant>
      <vt:variant>
        <vt:lpwstr/>
      </vt:variant>
      <vt:variant>
        <vt:lpwstr>_Toc151457762</vt:lpwstr>
      </vt:variant>
      <vt:variant>
        <vt:i4>1507378</vt:i4>
      </vt:variant>
      <vt:variant>
        <vt:i4>44</vt:i4>
      </vt:variant>
      <vt:variant>
        <vt:i4>0</vt:i4>
      </vt:variant>
      <vt:variant>
        <vt:i4>5</vt:i4>
      </vt:variant>
      <vt:variant>
        <vt:lpwstr/>
      </vt:variant>
      <vt:variant>
        <vt:lpwstr>_Toc151457761</vt:lpwstr>
      </vt:variant>
      <vt:variant>
        <vt:i4>1507378</vt:i4>
      </vt:variant>
      <vt:variant>
        <vt:i4>38</vt:i4>
      </vt:variant>
      <vt:variant>
        <vt:i4>0</vt:i4>
      </vt:variant>
      <vt:variant>
        <vt:i4>5</vt:i4>
      </vt:variant>
      <vt:variant>
        <vt:lpwstr/>
      </vt:variant>
      <vt:variant>
        <vt:lpwstr>_Toc151457760</vt:lpwstr>
      </vt:variant>
      <vt:variant>
        <vt:i4>1310770</vt:i4>
      </vt:variant>
      <vt:variant>
        <vt:i4>32</vt:i4>
      </vt:variant>
      <vt:variant>
        <vt:i4>0</vt:i4>
      </vt:variant>
      <vt:variant>
        <vt:i4>5</vt:i4>
      </vt:variant>
      <vt:variant>
        <vt:lpwstr/>
      </vt:variant>
      <vt:variant>
        <vt:lpwstr>_Toc151457759</vt:lpwstr>
      </vt:variant>
      <vt:variant>
        <vt:i4>1310770</vt:i4>
      </vt:variant>
      <vt:variant>
        <vt:i4>26</vt:i4>
      </vt:variant>
      <vt:variant>
        <vt:i4>0</vt:i4>
      </vt:variant>
      <vt:variant>
        <vt:i4>5</vt:i4>
      </vt:variant>
      <vt:variant>
        <vt:lpwstr/>
      </vt:variant>
      <vt:variant>
        <vt:lpwstr>_Toc151457758</vt:lpwstr>
      </vt:variant>
      <vt:variant>
        <vt:i4>1310770</vt:i4>
      </vt:variant>
      <vt:variant>
        <vt:i4>20</vt:i4>
      </vt:variant>
      <vt:variant>
        <vt:i4>0</vt:i4>
      </vt:variant>
      <vt:variant>
        <vt:i4>5</vt:i4>
      </vt:variant>
      <vt:variant>
        <vt:lpwstr/>
      </vt:variant>
      <vt:variant>
        <vt:lpwstr>_Toc151457757</vt:lpwstr>
      </vt:variant>
      <vt:variant>
        <vt:i4>1310770</vt:i4>
      </vt:variant>
      <vt:variant>
        <vt:i4>14</vt:i4>
      </vt:variant>
      <vt:variant>
        <vt:i4>0</vt:i4>
      </vt:variant>
      <vt:variant>
        <vt:i4>5</vt:i4>
      </vt:variant>
      <vt:variant>
        <vt:lpwstr/>
      </vt:variant>
      <vt:variant>
        <vt:lpwstr>_Toc151457756</vt:lpwstr>
      </vt:variant>
      <vt:variant>
        <vt:i4>1310770</vt:i4>
      </vt:variant>
      <vt:variant>
        <vt:i4>8</vt:i4>
      </vt:variant>
      <vt:variant>
        <vt:i4>0</vt:i4>
      </vt:variant>
      <vt:variant>
        <vt:i4>5</vt:i4>
      </vt:variant>
      <vt:variant>
        <vt:lpwstr/>
      </vt:variant>
      <vt:variant>
        <vt:lpwstr>_Toc151457755</vt:lpwstr>
      </vt:variant>
      <vt:variant>
        <vt:i4>1310770</vt:i4>
      </vt:variant>
      <vt:variant>
        <vt:i4>2</vt:i4>
      </vt:variant>
      <vt:variant>
        <vt:i4>0</vt:i4>
      </vt:variant>
      <vt:variant>
        <vt:i4>5</vt:i4>
      </vt:variant>
      <vt:variant>
        <vt:lpwstr/>
      </vt:variant>
      <vt:variant>
        <vt:lpwstr>_Toc151457754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Betriebsbeauftragte für Abfall</dc:title>
  <dc:creator>LANUV NRW</dc:creator>
  <dc:description>durchgesehen 03.2005</dc:description>
  <cp:lastModifiedBy>Rüter, Dr., Ingo</cp:lastModifiedBy>
  <cp:revision>3</cp:revision>
  <cp:lastPrinted>1900-12-31T23:00:00Z</cp:lastPrinted>
  <dcterms:created xsi:type="dcterms:W3CDTF">2017-08-16T08:50:00Z</dcterms:created>
  <dcterms:modified xsi:type="dcterms:W3CDTF">2024-05-22T14:09:00Z</dcterms:modified>
</cp:coreProperties>
</file>