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1943218"/>
      <w:r>
        <w:t>Leistungsverzeichnis</w:t>
      </w:r>
      <w:r>
        <w:br/>
        <w:t>für chemische und biologische Untersuchungen</w:t>
      </w:r>
      <w:r>
        <w:br/>
        <w:t>zu den Tarifstellen 8.2.5, 28.1.1.32 und 28.2.3.10</w:t>
      </w:r>
      <w:bookmarkEnd w:id="0"/>
    </w:p>
    <w:p>
      <w:pPr>
        <w:pStyle w:val="GesAbsatz"/>
        <w:jc w:val="left"/>
        <w:rPr>
          <w:b/>
          <w:bCs/>
          <w:i/>
          <w:iCs/>
          <w:color w:val="FF0000"/>
          <w:sz w:val="24"/>
          <w:szCs w:val="24"/>
        </w:rPr>
      </w:pPr>
      <w:r>
        <w:rPr>
          <w:b/>
          <w:bCs/>
          <w:i/>
          <w:iCs/>
          <w:color w:val="FF0000"/>
          <w:sz w:val="24"/>
          <w:szCs w:val="24"/>
        </w:rPr>
        <w:t>Aufgehoben – gültig bis 22.10.2019</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531943218" w:history="1">
        <w:r>
          <w:rPr>
            <w:rStyle w:val="Hyperlink"/>
            <w:noProof/>
          </w:rPr>
          <w:t>Leistungsverzeichnis für chemische und biologische Untersuchungen zu den Tarifstellen 8.2.5, 28.1.1.32 und 28.2.3.10</w:t>
        </w:r>
        <w:r>
          <w:rPr>
            <w:noProof/>
            <w:webHidden/>
          </w:rPr>
          <w:tab/>
        </w:r>
        <w:r>
          <w:rPr>
            <w:noProof/>
            <w:webHidden/>
          </w:rPr>
          <w:fldChar w:fldCharType="begin"/>
        </w:r>
        <w:r>
          <w:rPr>
            <w:noProof/>
            <w:webHidden/>
          </w:rPr>
          <w:instrText xml:space="preserve"> PAGEREF _Toc531943218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19" w:history="1">
        <w:r>
          <w:rPr>
            <w:rStyle w:val="Hyperlink"/>
            <w:noProof/>
          </w:rPr>
          <w:t>A Allgemeines</w:t>
        </w:r>
        <w:r>
          <w:rPr>
            <w:noProof/>
            <w:webHidden/>
          </w:rPr>
          <w:tab/>
        </w:r>
        <w:r>
          <w:rPr>
            <w:noProof/>
            <w:webHidden/>
          </w:rPr>
          <w:fldChar w:fldCharType="begin"/>
        </w:r>
        <w:r>
          <w:rPr>
            <w:noProof/>
            <w:webHidden/>
          </w:rPr>
          <w:instrText xml:space="preserve"> PAGEREF _Toc531943219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0" w:history="1">
        <w:r>
          <w:rPr>
            <w:rStyle w:val="Hyperlink"/>
            <w:noProof/>
          </w:rPr>
          <w:t>B Anorganische Messgrößen und Summenmessgrößen in Wasser, Eluaten und Extrakten</w:t>
        </w:r>
        <w:r>
          <w:rPr>
            <w:noProof/>
            <w:webHidden/>
          </w:rPr>
          <w:tab/>
        </w:r>
        <w:r>
          <w:rPr>
            <w:noProof/>
            <w:webHidden/>
          </w:rPr>
          <w:fldChar w:fldCharType="begin"/>
        </w:r>
        <w:r>
          <w:rPr>
            <w:noProof/>
            <w:webHidden/>
          </w:rPr>
          <w:instrText xml:space="preserve"> PAGEREF _Toc531943220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1" w:history="1">
        <w:r>
          <w:rPr>
            <w:rStyle w:val="Hyperlink"/>
            <w:noProof/>
          </w:rPr>
          <w:t xml:space="preserve">C </w:t>
        </w:r>
        <w:r>
          <w:rPr>
            <w:rStyle w:val="Hyperlink"/>
            <w:bCs/>
            <w:noProof/>
          </w:rPr>
          <w:t>Organische Messgrößen in Wasser, Eluaten und Extrakten</w:t>
        </w:r>
        <w:r>
          <w:rPr>
            <w:noProof/>
            <w:webHidden/>
          </w:rPr>
          <w:tab/>
        </w:r>
        <w:r>
          <w:rPr>
            <w:noProof/>
            <w:webHidden/>
          </w:rPr>
          <w:fldChar w:fldCharType="begin"/>
        </w:r>
        <w:r>
          <w:rPr>
            <w:noProof/>
            <w:webHidden/>
          </w:rPr>
          <w:instrText xml:space="preserve"> PAGEREF _Toc531943221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2" w:history="1">
        <w:r>
          <w:rPr>
            <w:rStyle w:val="Hyperlink"/>
            <w:noProof/>
          </w:rPr>
          <w:t xml:space="preserve">D </w:t>
        </w:r>
        <w:r>
          <w:rPr>
            <w:rStyle w:val="Hyperlink"/>
            <w:bCs/>
            <w:noProof/>
          </w:rPr>
          <w:t>Ökotoxikologische Untersuchungen</w:t>
        </w:r>
        <w:r>
          <w:rPr>
            <w:noProof/>
            <w:webHidden/>
          </w:rPr>
          <w:tab/>
        </w:r>
        <w:r>
          <w:rPr>
            <w:noProof/>
            <w:webHidden/>
          </w:rPr>
          <w:fldChar w:fldCharType="begin"/>
        </w:r>
        <w:r>
          <w:rPr>
            <w:noProof/>
            <w:webHidden/>
          </w:rPr>
          <w:instrText xml:space="preserve"> PAGEREF _Toc531943222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3" w:history="1">
        <w:r>
          <w:rPr>
            <w:rStyle w:val="Hyperlink"/>
            <w:noProof/>
          </w:rPr>
          <w:t xml:space="preserve">E </w:t>
        </w:r>
        <w:r>
          <w:rPr>
            <w:rStyle w:val="Hyperlink"/>
            <w:bCs/>
            <w:noProof/>
          </w:rPr>
          <w:t>Feststoff- und Produktuntersuchungen</w:t>
        </w:r>
        <w:r>
          <w:rPr>
            <w:noProof/>
            <w:webHidden/>
          </w:rPr>
          <w:tab/>
        </w:r>
        <w:r>
          <w:rPr>
            <w:noProof/>
            <w:webHidden/>
          </w:rPr>
          <w:fldChar w:fldCharType="begin"/>
        </w:r>
        <w:r>
          <w:rPr>
            <w:noProof/>
            <w:webHidden/>
          </w:rPr>
          <w:instrText xml:space="preserve"> PAGEREF _Toc531943223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4" w:history="1">
        <w:r>
          <w:rPr>
            <w:rStyle w:val="Hyperlink"/>
            <w:noProof/>
          </w:rPr>
          <w:t xml:space="preserve">F </w:t>
        </w:r>
        <w:r>
          <w:rPr>
            <w:rStyle w:val="Hyperlink"/>
            <w:bCs/>
            <w:noProof/>
          </w:rPr>
          <w:t>Limnologische Untersuchungen</w:t>
        </w:r>
        <w:r>
          <w:rPr>
            <w:noProof/>
            <w:webHidden/>
          </w:rPr>
          <w:tab/>
        </w:r>
        <w:r>
          <w:rPr>
            <w:noProof/>
            <w:webHidden/>
          </w:rPr>
          <w:fldChar w:fldCharType="begin"/>
        </w:r>
        <w:r>
          <w:rPr>
            <w:noProof/>
            <w:webHidden/>
          </w:rPr>
          <w:instrText xml:space="preserve"> PAGEREF _Toc531943224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5" w:history="1">
        <w:r>
          <w:rPr>
            <w:rStyle w:val="Hyperlink"/>
            <w:noProof/>
          </w:rPr>
          <w:t>G Probenahme</w:t>
        </w:r>
        <w:r>
          <w:rPr>
            <w:noProof/>
            <w:webHidden/>
          </w:rPr>
          <w:tab/>
        </w:r>
        <w:r>
          <w:rPr>
            <w:noProof/>
            <w:webHidden/>
          </w:rPr>
          <w:fldChar w:fldCharType="begin"/>
        </w:r>
        <w:r>
          <w:rPr>
            <w:noProof/>
            <w:webHidden/>
          </w:rPr>
          <w:instrText xml:space="preserve"> PAGEREF _Toc531943225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943226" w:history="1">
        <w:r>
          <w:rPr>
            <w:rStyle w:val="Hyperlink"/>
            <w:noProof/>
          </w:rPr>
          <w:t>H Sonstige Untersuchungen</w:t>
        </w:r>
        <w:r>
          <w:rPr>
            <w:noProof/>
            <w:webHidden/>
          </w:rPr>
          <w:tab/>
        </w:r>
        <w:r>
          <w:rPr>
            <w:noProof/>
            <w:webHidden/>
          </w:rPr>
          <w:fldChar w:fldCharType="begin"/>
        </w:r>
        <w:r>
          <w:rPr>
            <w:noProof/>
            <w:webHidden/>
          </w:rPr>
          <w:instrText xml:space="preserve"> PAGEREF _Toc531943226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color w:val="auto"/>
          <w:sz w:val="22"/>
          <w:szCs w:val="22"/>
        </w:rPr>
        <w:fldChar w:fldCharType="end"/>
      </w:r>
    </w:p>
    <w:p>
      <w:pPr>
        <w:pStyle w:val="berschrift2"/>
        <w:jc w:val="left"/>
      </w:pPr>
      <w:bookmarkStart w:id="1" w:name="_Toc531943219"/>
      <w:r>
        <w:t>A Allgemeines</w:t>
      </w:r>
      <w:bookmarkEnd w:id="1"/>
    </w:p>
    <w:p>
      <w:pPr>
        <w:pStyle w:val="GesAbsatz"/>
      </w:pPr>
      <w:r>
        <w:t xml:space="preserve">Für chemische, biologische und physikalische Untersuchungen von Proben und Begutachtungen werden vom Landesamt für Natur, Umwelt und Verbraucherschutz Nordrhein-Westfalen die unter A bis H festgesetzten Gebühren erhoben. </w:t>
      </w:r>
      <w:bookmarkStart w:id="2" w:name="_GoBack"/>
      <w:bookmarkEnd w:id="2"/>
    </w:p>
    <w:p>
      <w:pPr>
        <w:pStyle w:val="GesAbsatz"/>
      </w:pPr>
      <w:r>
        <w:t>Für Leistungen, die nicht im Einzelnen aufgeführt sind, werden die nachfolgenden Gebühren erhoben:</w:t>
      </w:r>
    </w:p>
    <w:p>
      <w:pPr>
        <w:pStyle w:val="GesAbsatz"/>
      </w:pPr>
      <w:r>
        <w:t xml:space="preserve">Gebühr: Je nach Zeitaufwand. Für die Berechnung der zu erhebenden Verwaltungsgebühren sind je angefangene 15 Minuten, sofern nichts </w:t>
      </w:r>
      <w:proofErr w:type="gramStart"/>
      <w:r>
        <w:t>anderes</w:t>
      </w:r>
      <w:proofErr w:type="gramEnd"/>
      <w:r>
        <w:t xml:space="preserve"> bestimmt ist, die Stundensätze aus dem Runderlass des Ministeriums des Innern „Richtwerte für die Berücksichtigung des Verwaltungsaufwandes bei der Festlegung der nach dem Gebührengesetz für das Land Nordrhein-Westfalen zu erhebenden Verwaltungsgebühren“ vom 17. April 2018 (MBl. NRW. S. 192) in der jeweils geltenden Fassung zu Grunde zu legen.</w:t>
      </w:r>
    </w:p>
    <w:p>
      <w:pPr>
        <w:pStyle w:val="GesAbsatz"/>
      </w:pPr>
      <w:r>
        <w:t>Das Landesamt für Natur, Umwelt und Verbraucherschutz Nordrhein-Westfalen kann für die Berechnung des Zeitaufwandes eigene von den Richtwerten abweichende Stundensätze aus Daten der Kosten- und Leistungsrechnung zu Grunde legen.</w:t>
      </w:r>
    </w:p>
    <w:p>
      <w:pPr>
        <w:pStyle w:val="GesAbsatz"/>
      </w:pPr>
      <w:r>
        <w:t>Die im Zusammenhang mit der Behördentätigkeit anfallenden Vorbereitungs-, Fahr-, Warte- und Nachbereitungszeiten werden als Zeitaufwand mitberechnet und die Auslagen (zum Beispiel Reisekosten, Materialkosten), soweit diese nicht bereits in die Berechnung der Stundensätze eingeflossen sind, gesondert berechnet.</w:t>
      </w:r>
    </w:p>
    <w:p>
      <w:pPr>
        <w:pStyle w:val="GesAbsatz"/>
      </w:pPr>
      <w:r>
        <w:t>Hinweis:</w:t>
      </w:r>
      <w:r>
        <w:br/>
        <w:t>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geltenden Fassung abweichen, gibt das für Natur- und Umweltschutz zuständige Ministerium die jeweils aktuellen Stundensätze im Ministerialblatt bekannt. Diese werden dann auch auf der Internetseite http://www.lanuv.nrw.de bekanntgemacht.</w:t>
      </w:r>
    </w:p>
    <w:p>
      <w:pPr>
        <w:pStyle w:val="berschrift2"/>
        <w:jc w:val="left"/>
      </w:pPr>
      <w:bookmarkStart w:id="3" w:name="_Toc531943220"/>
      <w:r>
        <w:t>B Anorganische Messgrößen und Summenmessgrößen in Wasser, Eluaten und Extrakten</w:t>
      </w:r>
      <w:bookmarkEnd w:id="3"/>
    </w:p>
    <w:tbl>
      <w:tblPr>
        <w:tblStyle w:val="Tabellenraster"/>
        <w:tblW w:w="9747" w:type="dxa"/>
        <w:tblLook w:val="00A0" w:firstRow="1" w:lastRow="0" w:firstColumn="1" w:lastColumn="0" w:noHBand="0" w:noVBand="0"/>
      </w:tblPr>
      <w:tblGrid>
        <w:gridCol w:w="675"/>
        <w:gridCol w:w="7088"/>
        <w:gridCol w:w="1984"/>
      </w:tblGrid>
      <w:tr>
        <w:tc>
          <w:tcPr>
            <w:tcW w:w="675" w:type="dxa"/>
          </w:tcPr>
          <w:p>
            <w:pPr>
              <w:pStyle w:val="GesAbsatz"/>
            </w:pPr>
          </w:p>
        </w:tc>
        <w:tc>
          <w:tcPr>
            <w:tcW w:w="7088" w:type="dxa"/>
          </w:tcPr>
          <w:p>
            <w:pPr>
              <w:pStyle w:val="GesAbsatz"/>
            </w:pPr>
            <w:r>
              <w:rPr>
                <w:b/>
              </w:rPr>
              <w:t>Verfahren/Parameter</w:t>
            </w:r>
          </w:p>
        </w:tc>
        <w:tc>
          <w:tcPr>
            <w:tcW w:w="1984" w:type="dxa"/>
          </w:tcPr>
          <w:p>
            <w:pPr>
              <w:pStyle w:val="GesAbsatz"/>
              <w:rPr>
                <w:b/>
              </w:rPr>
            </w:pPr>
            <w:r>
              <w:rPr>
                <w:b/>
              </w:rPr>
              <w:t>Gebühr</w:t>
            </w:r>
          </w:p>
        </w:tc>
      </w:tr>
      <w:tr>
        <w:tc>
          <w:tcPr>
            <w:tcW w:w="675" w:type="dxa"/>
          </w:tcPr>
          <w:p>
            <w:pPr>
              <w:pStyle w:val="GesAbsatz"/>
            </w:pPr>
            <w:r>
              <w:t>B.1</w:t>
            </w:r>
          </w:p>
        </w:tc>
        <w:tc>
          <w:tcPr>
            <w:tcW w:w="7088" w:type="dxa"/>
          </w:tcPr>
          <w:p>
            <w:pPr>
              <w:pStyle w:val="GesAbsatz"/>
            </w:pPr>
            <w:r>
              <w:t>Abfiltrierbare Stoffe</w:t>
            </w:r>
          </w:p>
        </w:tc>
        <w:tc>
          <w:tcPr>
            <w:tcW w:w="1984" w:type="dxa"/>
          </w:tcPr>
          <w:p>
            <w:pPr>
              <w:pStyle w:val="GesAbsatz"/>
            </w:pPr>
            <w:r>
              <w:t>Euro 17</w:t>
            </w:r>
          </w:p>
        </w:tc>
      </w:tr>
      <w:tr>
        <w:tc>
          <w:tcPr>
            <w:tcW w:w="675" w:type="dxa"/>
          </w:tcPr>
          <w:p>
            <w:pPr>
              <w:pStyle w:val="GesAbsatz"/>
            </w:pPr>
            <w:r>
              <w:t>B.2</w:t>
            </w:r>
          </w:p>
        </w:tc>
        <w:tc>
          <w:tcPr>
            <w:tcW w:w="7088" w:type="dxa"/>
          </w:tcPr>
          <w:p>
            <w:pPr>
              <w:pStyle w:val="GesAbsatz"/>
            </w:pPr>
            <w:r>
              <w:t>Ammonium-Stickstoff (fotometrisch nach Destillation)</w:t>
            </w:r>
          </w:p>
        </w:tc>
        <w:tc>
          <w:tcPr>
            <w:tcW w:w="1984" w:type="dxa"/>
          </w:tcPr>
          <w:p>
            <w:pPr>
              <w:pStyle w:val="GesAbsatz"/>
            </w:pPr>
            <w:r>
              <w:t>Euro 29</w:t>
            </w:r>
          </w:p>
        </w:tc>
      </w:tr>
      <w:tr>
        <w:tc>
          <w:tcPr>
            <w:tcW w:w="675" w:type="dxa"/>
          </w:tcPr>
          <w:p>
            <w:pPr>
              <w:pStyle w:val="GesAbsatz"/>
            </w:pPr>
            <w:r>
              <w:t>B.3</w:t>
            </w:r>
          </w:p>
        </w:tc>
        <w:tc>
          <w:tcPr>
            <w:tcW w:w="7088" w:type="dxa"/>
          </w:tcPr>
          <w:p>
            <w:pPr>
              <w:pStyle w:val="GesAbsatz"/>
            </w:pPr>
            <w:r>
              <w:t>Ammonium-Stickstoff mittels Fließinjektionsanalytik</w:t>
            </w:r>
          </w:p>
        </w:tc>
        <w:tc>
          <w:tcPr>
            <w:tcW w:w="1984" w:type="dxa"/>
          </w:tcPr>
          <w:p>
            <w:pPr>
              <w:pStyle w:val="GesAbsatz"/>
            </w:pPr>
            <w:r>
              <w:t>Euro 9</w:t>
            </w:r>
          </w:p>
        </w:tc>
      </w:tr>
      <w:tr>
        <w:tc>
          <w:tcPr>
            <w:tcW w:w="675" w:type="dxa"/>
          </w:tcPr>
          <w:p>
            <w:pPr>
              <w:pStyle w:val="GesAbsatz"/>
            </w:pPr>
            <w:r>
              <w:lastRenderedPageBreak/>
              <w:t>B.4</w:t>
            </w:r>
          </w:p>
        </w:tc>
        <w:tc>
          <w:tcPr>
            <w:tcW w:w="7088" w:type="dxa"/>
          </w:tcPr>
          <w:p>
            <w:pPr>
              <w:pStyle w:val="GesAbsatz"/>
            </w:pPr>
            <w:r>
              <w:t>Anionen und Kationen, die mittels Laborautomaten bestimmt werden:</w:t>
            </w:r>
            <w:r>
              <w:br/>
              <w:t>Nitrit, Nitrat, Ammonium, Chlorid, Sulfat</w:t>
            </w:r>
          </w:p>
        </w:tc>
        <w:tc>
          <w:tcPr>
            <w:tcW w:w="1984" w:type="dxa"/>
          </w:tcPr>
          <w:p>
            <w:pPr>
              <w:pStyle w:val="GesAbsatz"/>
            </w:pPr>
            <w:r>
              <w:t>Euro 11</w:t>
            </w:r>
          </w:p>
        </w:tc>
      </w:tr>
      <w:tr>
        <w:tc>
          <w:tcPr>
            <w:tcW w:w="675" w:type="dxa"/>
          </w:tcPr>
          <w:p>
            <w:pPr>
              <w:pStyle w:val="GesAbsatz"/>
            </w:pPr>
            <w:r>
              <w:t>B.5</w:t>
            </w:r>
          </w:p>
        </w:tc>
        <w:tc>
          <w:tcPr>
            <w:tcW w:w="7088" w:type="dxa"/>
          </w:tcPr>
          <w:p>
            <w:pPr>
              <w:pStyle w:val="GesAbsatz"/>
            </w:pPr>
            <w:r>
              <w:t>Anionen, die mittels Ionenchromatografie bestimmt werden:</w:t>
            </w:r>
            <w:r>
              <w:br/>
              <w:t>Chlorid, Nitrat, Nitrit, Fluorid, Bromid, Iodid, Sulfat</w:t>
            </w:r>
          </w:p>
        </w:tc>
        <w:tc>
          <w:tcPr>
            <w:tcW w:w="1984" w:type="dxa"/>
          </w:tcPr>
          <w:p>
            <w:pPr>
              <w:pStyle w:val="GesAbsatz"/>
            </w:pPr>
            <w:r>
              <w:t>Euro 26</w:t>
            </w:r>
          </w:p>
        </w:tc>
      </w:tr>
      <w:tr>
        <w:tc>
          <w:tcPr>
            <w:tcW w:w="675" w:type="dxa"/>
          </w:tcPr>
          <w:p>
            <w:pPr>
              <w:pStyle w:val="GesAbsatz"/>
            </w:pPr>
            <w:r>
              <w:t>B.6</w:t>
            </w:r>
          </w:p>
        </w:tc>
        <w:tc>
          <w:tcPr>
            <w:tcW w:w="7088" w:type="dxa"/>
          </w:tcPr>
          <w:p>
            <w:pPr>
              <w:pStyle w:val="GesAbsatz"/>
            </w:pPr>
            <w:r>
              <w:t>AOX (DIN 38407-14)</w:t>
            </w:r>
          </w:p>
        </w:tc>
        <w:tc>
          <w:tcPr>
            <w:tcW w:w="1984" w:type="dxa"/>
          </w:tcPr>
          <w:p>
            <w:pPr>
              <w:pStyle w:val="GesAbsatz"/>
            </w:pPr>
            <w:r>
              <w:t>Euro 34</w:t>
            </w:r>
          </w:p>
        </w:tc>
      </w:tr>
      <w:tr>
        <w:tc>
          <w:tcPr>
            <w:tcW w:w="675" w:type="dxa"/>
          </w:tcPr>
          <w:p>
            <w:pPr>
              <w:pStyle w:val="GesAbsatz"/>
            </w:pPr>
            <w:r>
              <w:t>B.7</w:t>
            </w:r>
          </w:p>
        </w:tc>
        <w:tc>
          <w:tcPr>
            <w:tcW w:w="7088" w:type="dxa"/>
          </w:tcPr>
          <w:p>
            <w:pPr>
              <w:pStyle w:val="GesAbsatz"/>
            </w:pPr>
            <w:r>
              <w:t>AOX (DIN 38407-22)</w:t>
            </w:r>
          </w:p>
        </w:tc>
        <w:tc>
          <w:tcPr>
            <w:tcW w:w="1984" w:type="dxa"/>
          </w:tcPr>
          <w:p>
            <w:pPr>
              <w:pStyle w:val="GesAbsatz"/>
            </w:pPr>
            <w:r>
              <w:t>Euro 64</w:t>
            </w:r>
          </w:p>
        </w:tc>
      </w:tr>
      <w:tr>
        <w:tc>
          <w:tcPr>
            <w:tcW w:w="675" w:type="dxa"/>
          </w:tcPr>
          <w:p>
            <w:pPr>
              <w:pStyle w:val="GesAbsatz"/>
            </w:pPr>
            <w:r>
              <w:t>B.8</w:t>
            </w:r>
          </w:p>
        </w:tc>
        <w:tc>
          <w:tcPr>
            <w:tcW w:w="7088" w:type="dxa"/>
          </w:tcPr>
          <w:p>
            <w:pPr>
              <w:rPr>
                <w:rFonts w:cs="Arial"/>
              </w:rPr>
            </w:pPr>
            <w:r>
              <w:rPr>
                <w:rFonts w:cs="Arial"/>
              </w:rPr>
              <w:t>Biochemischer Sauerstoff (BSB</w:t>
            </w:r>
            <w:r>
              <w:rPr>
                <w:rFonts w:cs="Arial"/>
                <w:vertAlign w:val="subscript"/>
              </w:rPr>
              <w:t>5</w:t>
            </w:r>
            <w:r>
              <w:rPr>
                <w:rFonts w:cs="Arial"/>
              </w:rPr>
              <w:t>)</w:t>
            </w:r>
          </w:p>
        </w:tc>
        <w:tc>
          <w:tcPr>
            <w:tcW w:w="1984" w:type="dxa"/>
          </w:tcPr>
          <w:p>
            <w:pPr>
              <w:rPr>
                <w:rFonts w:cs="Arial"/>
              </w:rPr>
            </w:pPr>
            <w:r>
              <w:rPr>
                <w:rFonts w:cs="Arial"/>
              </w:rPr>
              <w:t>Euro 71</w:t>
            </w:r>
          </w:p>
        </w:tc>
      </w:tr>
      <w:tr>
        <w:tc>
          <w:tcPr>
            <w:tcW w:w="675" w:type="dxa"/>
          </w:tcPr>
          <w:p>
            <w:pPr>
              <w:pStyle w:val="GesAbsatz"/>
            </w:pPr>
            <w:r>
              <w:t>B.9</w:t>
            </w:r>
          </w:p>
        </w:tc>
        <w:tc>
          <w:tcPr>
            <w:tcW w:w="7088" w:type="dxa"/>
          </w:tcPr>
          <w:p>
            <w:pPr>
              <w:rPr>
                <w:rFonts w:cs="Arial"/>
              </w:rPr>
            </w:pPr>
            <w:r>
              <w:rPr>
                <w:rFonts w:cs="Arial"/>
              </w:rPr>
              <w:t>Chemischer Sauerstoffbedarf (CSB mit Chloridausgasung)</w:t>
            </w:r>
          </w:p>
        </w:tc>
        <w:tc>
          <w:tcPr>
            <w:tcW w:w="1984" w:type="dxa"/>
          </w:tcPr>
          <w:p>
            <w:pPr>
              <w:rPr>
                <w:rFonts w:cs="Arial"/>
              </w:rPr>
            </w:pPr>
            <w:r>
              <w:rPr>
                <w:rFonts w:cs="Arial"/>
              </w:rPr>
              <w:t>Euro 51</w:t>
            </w:r>
          </w:p>
        </w:tc>
      </w:tr>
      <w:tr>
        <w:tc>
          <w:tcPr>
            <w:tcW w:w="675" w:type="dxa"/>
          </w:tcPr>
          <w:p>
            <w:pPr>
              <w:pStyle w:val="GesAbsatz"/>
            </w:pPr>
            <w:r>
              <w:t>B.10</w:t>
            </w:r>
          </w:p>
        </w:tc>
        <w:tc>
          <w:tcPr>
            <w:tcW w:w="7088" w:type="dxa"/>
          </w:tcPr>
          <w:p>
            <w:pPr>
              <w:rPr>
                <w:rFonts w:cs="Arial"/>
              </w:rPr>
            </w:pPr>
            <w:r>
              <w:rPr>
                <w:rFonts w:cs="Arial"/>
              </w:rPr>
              <w:t>Chemischer Sauerstoffbedarf (CSB)</w:t>
            </w:r>
          </w:p>
        </w:tc>
        <w:tc>
          <w:tcPr>
            <w:tcW w:w="1984" w:type="dxa"/>
          </w:tcPr>
          <w:p>
            <w:pPr>
              <w:rPr>
                <w:rFonts w:cs="Arial"/>
              </w:rPr>
            </w:pPr>
            <w:r>
              <w:rPr>
                <w:rFonts w:cs="Arial"/>
              </w:rPr>
              <w:t>Euro 34</w:t>
            </w:r>
          </w:p>
        </w:tc>
      </w:tr>
      <w:tr>
        <w:tc>
          <w:tcPr>
            <w:tcW w:w="675" w:type="dxa"/>
          </w:tcPr>
          <w:p>
            <w:pPr>
              <w:pStyle w:val="GesAbsatz"/>
            </w:pPr>
            <w:r>
              <w:t>B.11</w:t>
            </w:r>
          </w:p>
        </w:tc>
        <w:tc>
          <w:tcPr>
            <w:tcW w:w="7088" w:type="dxa"/>
          </w:tcPr>
          <w:p>
            <w:pPr>
              <w:rPr>
                <w:rFonts w:cs="Arial"/>
              </w:rPr>
            </w:pPr>
            <w:r>
              <w:rPr>
                <w:rFonts w:cs="Arial"/>
              </w:rPr>
              <w:t>Chlor, gesamt</w:t>
            </w:r>
          </w:p>
        </w:tc>
        <w:tc>
          <w:tcPr>
            <w:tcW w:w="1984" w:type="dxa"/>
          </w:tcPr>
          <w:p>
            <w:pPr>
              <w:rPr>
                <w:rFonts w:cs="Arial"/>
              </w:rPr>
            </w:pPr>
            <w:r>
              <w:rPr>
                <w:rFonts w:cs="Arial"/>
              </w:rPr>
              <w:t>Euro 9</w:t>
            </w:r>
          </w:p>
        </w:tc>
      </w:tr>
      <w:tr>
        <w:tc>
          <w:tcPr>
            <w:tcW w:w="675" w:type="dxa"/>
          </w:tcPr>
          <w:p>
            <w:pPr>
              <w:pStyle w:val="GesAbsatz"/>
            </w:pPr>
            <w:r>
              <w:t>B.12</w:t>
            </w:r>
          </w:p>
        </w:tc>
        <w:tc>
          <w:tcPr>
            <w:tcW w:w="7088" w:type="dxa"/>
          </w:tcPr>
          <w:p>
            <w:pPr>
              <w:rPr>
                <w:rFonts w:cs="Arial"/>
              </w:rPr>
            </w:pPr>
            <w:r>
              <w:rPr>
                <w:rFonts w:cs="Arial"/>
              </w:rPr>
              <w:t>Chrom (VI)</w:t>
            </w:r>
          </w:p>
        </w:tc>
        <w:tc>
          <w:tcPr>
            <w:tcW w:w="1984" w:type="dxa"/>
          </w:tcPr>
          <w:p>
            <w:pPr>
              <w:rPr>
                <w:rFonts w:cs="Arial"/>
              </w:rPr>
            </w:pPr>
            <w:r>
              <w:rPr>
                <w:rFonts w:cs="Arial"/>
              </w:rPr>
              <w:t>Euro 11</w:t>
            </w:r>
          </w:p>
        </w:tc>
      </w:tr>
      <w:tr>
        <w:tc>
          <w:tcPr>
            <w:tcW w:w="675" w:type="dxa"/>
          </w:tcPr>
          <w:p>
            <w:pPr>
              <w:pStyle w:val="GesAbsatz"/>
            </w:pPr>
            <w:r>
              <w:t>B.13</w:t>
            </w:r>
          </w:p>
        </w:tc>
        <w:tc>
          <w:tcPr>
            <w:tcW w:w="7088" w:type="dxa"/>
          </w:tcPr>
          <w:p>
            <w:pPr>
              <w:rPr>
                <w:rFonts w:cs="Arial"/>
              </w:rPr>
            </w:pPr>
            <w:r>
              <w:rPr>
                <w:rFonts w:cs="Arial"/>
              </w:rPr>
              <w:t>Chrom (VI) mit Berücksichtigung oxidierender reduzierender Substanzen</w:t>
            </w:r>
          </w:p>
        </w:tc>
        <w:tc>
          <w:tcPr>
            <w:tcW w:w="1984" w:type="dxa"/>
          </w:tcPr>
          <w:p>
            <w:pPr>
              <w:rPr>
                <w:rFonts w:cs="Arial"/>
              </w:rPr>
            </w:pPr>
            <w:r>
              <w:rPr>
                <w:rFonts w:cs="Arial"/>
              </w:rPr>
              <w:t>Euro 38</w:t>
            </w:r>
          </w:p>
        </w:tc>
      </w:tr>
      <w:tr>
        <w:tc>
          <w:tcPr>
            <w:tcW w:w="675" w:type="dxa"/>
          </w:tcPr>
          <w:p>
            <w:pPr>
              <w:pStyle w:val="GesAbsatz"/>
            </w:pPr>
            <w:r>
              <w:t>B.14</w:t>
            </w:r>
          </w:p>
        </w:tc>
        <w:tc>
          <w:tcPr>
            <w:tcW w:w="7088" w:type="dxa"/>
          </w:tcPr>
          <w:p>
            <w:pPr>
              <w:rPr>
                <w:rFonts w:cs="Arial"/>
              </w:rPr>
            </w:pPr>
            <w:r>
              <w:rPr>
                <w:rFonts w:cs="Arial"/>
              </w:rPr>
              <w:t>Cyanid, gesamt</w:t>
            </w:r>
          </w:p>
        </w:tc>
        <w:tc>
          <w:tcPr>
            <w:tcW w:w="1984" w:type="dxa"/>
          </w:tcPr>
          <w:p>
            <w:pPr>
              <w:rPr>
                <w:rFonts w:cs="Arial"/>
              </w:rPr>
            </w:pPr>
            <w:r>
              <w:rPr>
                <w:rFonts w:cs="Arial"/>
              </w:rPr>
              <w:t>Euro 64</w:t>
            </w:r>
          </w:p>
        </w:tc>
      </w:tr>
      <w:tr>
        <w:tc>
          <w:tcPr>
            <w:tcW w:w="675" w:type="dxa"/>
          </w:tcPr>
          <w:p>
            <w:pPr>
              <w:pStyle w:val="GesAbsatz"/>
            </w:pPr>
            <w:r>
              <w:t>B.15</w:t>
            </w:r>
          </w:p>
        </w:tc>
        <w:tc>
          <w:tcPr>
            <w:tcW w:w="7088" w:type="dxa"/>
          </w:tcPr>
          <w:p>
            <w:pPr>
              <w:rPr>
                <w:rFonts w:cs="Arial"/>
              </w:rPr>
            </w:pPr>
            <w:r>
              <w:rPr>
                <w:rFonts w:cs="Arial"/>
              </w:rPr>
              <w:t>Cyanid, leicht freisetzbar</w:t>
            </w:r>
          </w:p>
        </w:tc>
        <w:tc>
          <w:tcPr>
            <w:tcW w:w="1984" w:type="dxa"/>
          </w:tcPr>
          <w:p>
            <w:pPr>
              <w:rPr>
                <w:rFonts w:cs="Arial"/>
              </w:rPr>
            </w:pPr>
            <w:r>
              <w:rPr>
                <w:rFonts w:cs="Arial"/>
              </w:rPr>
              <w:t>Euro 64</w:t>
            </w:r>
          </w:p>
        </w:tc>
      </w:tr>
      <w:tr>
        <w:tc>
          <w:tcPr>
            <w:tcW w:w="675" w:type="dxa"/>
          </w:tcPr>
          <w:p>
            <w:pPr>
              <w:pStyle w:val="GesAbsatz"/>
            </w:pPr>
            <w:r>
              <w:t>B.16</w:t>
            </w:r>
          </w:p>
        </w:tc>
        <w:tc>
          <w:tcPr>
            <w:tcW w:w="7088" w:type="dxa"/>
          </w:tcPr>
          <w:p>
            <w:pPr>
              <w:rPr>
                <w:rFonts w:cs="Arial"/>
              </w:rPr>
            </w:pPr>
            <w:r>
              <w:rPr>
                <w:rFonts w:cs="Arial"/>
              </w:rPr>
              <w:t>Elektrische Leitfähigkeit</w:t>
            </w:r>
          </w:p>
        </w:tc>
        <w:tc>
          <w:tcPr>
            <w:tcW w:w="1984" w:type="dxa"/>
          </w:tcPr>
          <w:p>
            <w:pPr>
              <w:rPr>
                <w:rFonts w:cs="Arial"/>
              </w:rPr>
            </w:pPr>
            <w:r>
              <w:rPr>
                <w:rFonts w:cs="Arial"/>
              </w:rPr>
              <w:t>Euro 6</w:t>
            </w:r>
          </w:p>
        </w:tc>
      </w:tr>
      <w:tr>
        <w:tc>
          <w:tcPr>
            <w:tcW w:w="675" w:type="dxa"/>
          </w:tcPr>
          <w:p>
            <w:pPr>
              <w:pStyle w:val="GesAbsatz"/>
            </w:pPr>
            <w:r>
              <w:t>B.17</w:t>
            </w:r>
          </w:p>
        </w:tc>
        <w:tc>
          <w:tcPr>
            <w:tcW w:w="7088" w:type="dxa"/>
          </w:tcPr>
          <w:p>
            <w:pPr>
              <w:rPr>
                <w:rFonts w:cs="Arial"/>
              </w:rPr>
            </w:pPr>
            <w:r>
              <w:rPr>
                <w:rFonts w:cs="Arial"/>
              </w:rPr>
              <w:t>Elemente (AAS) (mit Aufschluss); pro Element</w:t>
            </w:r>
          </w:p>
        </w:tc>
        <w:tc>
          <w:tcPr>
            <w:tcW w:w="1984" w:type="dxa"/>
          </w:tcPr>
          <w:p>
            <w:pPr>
              <w:rPr>
                <w:rFonts w:cs="Arial"/>
              </w:rPr>
            </w:pPr>
            <w:r>
              <w:rPr>
                <w:rFonts w:cs="Arial"/>
              </w:rPr>
              <w:t>Euro 26</w:t>
            </w:r>
          </w:p>
        </w:tc>
      </w:tr>
      <w:tr>
        <w:tc>
          <w:tcPr>
            <w:tcW w:w="675" w:type="dxa"/>
          </w:tcPr>
          <w:p>
            <w:pPr>
              <w:pStyle w:val="GesAbsatz"/>
            </w:pPr>
            <w:r>
              <w:t>B.18</w:t>
            </w:r>
          </w:p>
        </w:tc>
        <w:tc>
          <w:tcPr>
            <w:tcW w:w="7088" w:type="dxa"/>
          </w:tcPr>
          <w:p>
            <w:pPr>
              <w:rPr>
                <w:rFonts w:cs="Arial"/>
              </w:rPr>
            </w:pPr>
            <w:r>
              <w:rPr>
                <w:rFonts w:cs="Arial"/>
              </w:rPr>
              <w:t>Elemente (AAS) (ohne Aufschluss); pro Element</w:t>
            </w:r>
          </w:p>
        </w:tc>
        <w:tc>
          <w:tcPr>
            <w:tcW w:w="1984" w:type="dxa"/>
          </w:tcPr>
          <w:p>
            <w:pPr>
              <w:rPr>
                <w:rFonts w:cs="Arial"/>
              </w:rPr>
            </w:pPr>
            <w:r>
              <w:rPr>
                <w:rFonts w:cs="Arial"/>
              </w:rPr>
              <w:t>Euro 17</w:t>
            </w:r>
          </w:p>
        </w:tc>
      </w:tr>
      <w:tr>
        <w:tc>
          <w:tcPr>
            <w:tcW w:w="675" w:type="dxa"/>
          </w:tcPr>
          <w:p>
            <w:pPr>
              <w:pStyle w:val="GesAbsatz"/>
            </w:pPr>
            <w:r>
              <w:t>B.19</w:t>
            </w:r>
          </w:p>
        </w:tc>
        <w:tc>
          <w:tcPr>
            <w:tcW w:w="7088" w:type="dxa"/>
          </w:tcPr>
          <w:p>
            <w:pPr>
              <w:rPr>
                <w:rFonts w:cs="Arial"/>
              </w:rPr>
            </w:pPr>
            <w:r>
              <w:rPr>
                <w:rFonts w:cs="Arial"/>
              </w:rPr>
              <w:t>Elemente ICP-MS (mit Standardaufschluss)</w:t>
            </w:r>
          </w:p>
        </w:tc>
        <w:tc>
          <w:tcPr>
            <w:tcW w:w="1984" w:type="dxa"/>
          </w:tcPr>
          <w:p>
            <w:pPr>
              <w:rPr>
                <w:rFonts w:cs="Arial"/>
              </w:rPr>
            </w:pPr>
            <w:r>
              <w:rPr>
                <w:rFonts w:cs="Arial"/>
              </w:rPr>
              <w:t>Euro 34</w:t>
            </w:r>
          </w:p>
        </w:tc>
      </w:tr>
      <w:tr>
        <w:tc>
          <w:tcPr>
            <w:tcW w:w="675" w:type="dxa"/>
          </w:tcPr>
          <w:p>
            <w:pPr>
              <w:pStyle w:val="GesAbsatz"/>
            </w:pPr>
            <w:r>
              <w:t>B.20</w:t>
            </w:r>
          </w:p>
        </w:tc>
        <w:tc>
          <w:tcPr>
            <w:tcW w:w="7088" w:type="dxa"/>
          </w:tcPr>
          <w:p>
            <w:pPr>
              <w:rPr>
                <w:rFonts w:cs="Arial"/>
              </w:rPr>
            </w:pPr>
            <w:r>
              <w:rPr>
                <w:rFonts w:cs="Arial"/>
              </w:rPr>
              <w:t>Elemente ICP-MS (ohne Aufschluss)</w:t>
            </w:r>
          </w:p>
        </w:tc>
        <w:tc>
          <w:tcPr>
            <w:tcW w:w="1984" w:type="dxa"/>
          </w:tcPr>
          <w:p>
            <w:pPr>
              <w:rPr>
                <w:rFonts w:cs="Arial"/>
              </w:rPr>
            </w:pPr>
            <w:r>
              <w:rPr>
                <w:rFonts w:cs="Arial"/>
              </w:rPr>
              <w:t>Euro 21</w:t>
            </w:r>
          </w:p>
        </w:tc>
      </w:tr>
      <w:tr>
        <w:tc>
          <w:tcPr>
            <w:tcW w:w="675" w:type="dxa"/>
          </w:tcPr>
          <w:p>
            <w:pPr>
              <w:pStyle w:val="GesAbsatz"/>
            </w:pPr>
            <w:r>
              <w:t>B.21</w:t>
            </w:r>
          </w:p>
        </w:tc>
        <w:tc>
          <w:tcPr>
            <w:tcW w:w="7088" w:type="dxa"/>
          </w:tcPr>
          <w:p>
            <w:pPr>
              <w:rPr>
                <w:rFonts w:cs="Arial"/>
              </w:rPr>
            </w:pPr>
            <w:r>
              <w:rPr>
                <w:rFonts w:cs="Arial"/>
              </w:rPr>
              <w:t>Elemente ICP-OES (mit Standardaufschluss)</w:t>
            </w:r>
          </w:p>
        </w:tc>
        <w:tc>
          <w:tcPr>
            <w:tcW w:w="1984" w:type="dxa"/>
          </w:tcPr>
          <w:p>
            <w:pPr>
              <w:rPr>
                <w:rFonts w:cs="Arial"/>
              </w:rPr>
            </w:pPr>
            <w:r>
              <w:rPr>
                <w:rFonts w:cs="Arial"/>
              </w:rPr>
              <w:t>Euro 21</w:t>
            </w:r>
          </w:p>
        </w:tc>
      </w:tr>
      <w:tr>
        <w:tc>
          <w:tcPr>
            <w:tcW w:w="675" w:type="dxa"/>
          </w:tcPr>
          <w:p>
            <w:pPr>
              <w:pStyle w:val="GesAbsatz"/>
            </w:pPr>
            <w:r>
              <w:t>B.22</w:t>
            </w:r>
          </w:p>
        </w:tc>
        <w:tc>
          <w:tcPr>
            <w:tcW w:w="7088" w:type="dxa"/>
          </w:tcPr>
          <w:p>
            <w:pPr>
              <w:rPr>
                <w:rFonts w:cs="Arial"/>
              </w:rPr>
            </w:pPr>
            <w:r>
              <w:rPr>
                <w:rFonts w:cs="Arial"/>
              </w:rPr>
              <w:t>Elemente ICP-OES (ohne Aufschluss)</w:t>
            </w:r>
          </w:p>
        </w:tc>
        <w:tc>
          <w:tcPr>
            <w:tcW w:w="1984" w:type="dxa"/>
          </w:tcPr>
          <w:p>
            <w:pPr>
              <w:rPr>
                <w:rFonts w:cs="Arial"/>
              </w:rPr>
            </w:pPr>
            <w:r>
              <w:rPr>
                <w:rFonts w:cs="Arial"/>
              </w:rPr>
              <w:t>Euro 13</w:t>
            </w:r>
          </w:p>
        </w:tc>
      </w:tr>
      <w:tr>
        <w:tc>
          <w:tcPr>
            <w:tcW w:w="675" w:type="dxa"/>
          </w:tcPr>
          <w:p>
            <w:pPr>
              <w:pStyle w:val="GesAbsatz"/>
            </w:pPr>
            <w:r>
              <w:t>B.23</w:t>
            </w:r>
          </w:p>
        </w:tc>
        <w:tc>
          <w:tcPr>
            <w:tcW w:w="7088" w:type="dxa"/>
          </w:tcPr>
          <w:p>
            <w:pPr>
              <w:rPr>
                <w:rFonts w:cs="Arial"/>
              </w:rPr>
            </w:pPr>
            <w:r>
              <w:rPr>
                <w:rFonts w:cs="Arial"/>
              </w:rPr>
              <w:t>Fluorid, gelöst, mittels Elektrode</w:t>
            </w:r>
          </w:p>
        </w:tc>
        <w:tc>
          <w:tcPr>
            <w:tcW w:w="1984" w:type="dxa"/>
          </w:tcPr>
          <w:p>
            <w:pPr>
              <w:rPr>
                <w:rFonts w:cs="Arial"/>
              </w:rPr>
            </w:pPr>
            <w:r>
              <w:rPr>
                <w:rFonts w:cs="Arial"/>
              </w:rPr>
              <w:t>Euro 13</w:t>
            </w:r>
          </w:p>
        </w:tc>
      </w:tr>
      <w:tr>
        <w:tc>
          <w:tcPr>
            <w:tcW w:w="675" w:type="dxa"/>
          </w:tcPr>
          <w:p>
            <w:pPr>
              <w:pStyle w:val="GesAbsatz"/>
            </w:pPr>
            <w:r>
              <w:t>B.24</w:t>
            </w:r>
          </w:p>
        </w:tc>
        <w:tc>
          <w:tcPr>
            <w:tcW w:w="7088" w:type="dxa"/>
          </w:tcPr>
          <w:p>
            <w:pPr>
              <w:rPr>
                <w:rFonts w:cs="Arial"/>
              </w:rPr>
            </w:pPr>
            <w:r>
              <w:rPr>
                <w:rFonts w:cs="Arial"/>
              </w:rPr>
              <w:t>Fluorid, gesamt</w:t>
            </w:r>
          </w:p>
        </w:tc>
        <w:tc>
          <w:tcPr>
            <w:tcW w:w="1984" w:type="dxa"/>
          </w:tcPr>
          <w:p>
            <w:pPr>
              <w:rPr>
                <w:rFonts w:cs="Arial"/>
              </w:rPr>
            </w:pPr>
            <w:r>
              <w:rPr>
                <w:rFonts w:cs="Arial"/>
              </w:rPr>
              <w:t>Euro 86</w:t>
            </w:r>
          </w:p>
        </w:tc>
      </w:tr>
      <w:tr>
        <w:tc>
          <w:tcPr>
            <w:tcW w:w="675" w:type="dxa"/>
          </w:tcPr>
          <w:p>
            <w:pPr>
              <w:pStyle w:val="GesAbsatz"/>
            </w:pPr>
            <w:r>
              <w:t>B.25</w:t>
            </w:r>
          </w:p>
        </w:tc>
        <w:tc>
          <w:tcPr>
            <w:tcW w:w="7088" w:type="dxa"/>
          </w:tcPr>
          <w:p>
            <w:pPr>
              <w:rPr>
                <w:rFonts w:cs="Arial"/>
              </w:rPr>
            </w:pPr>
            <w:r>
              <w:rPr>
                <w:rFonts w:cs="Arial"/>
              </w:rPr>
              <w:t>Kationen, die mittels Ionenchromatografie ermittelt werden</w:t>
            </w:r>
          </w:p>
        </w:tc>
        <w:tc>
          <w:tcPr>
            <w:tcW w:w="1984" w:type="dxa"/>
          </w:tcPr>
          <w:p>
            <w:pPr>
              <w:rPr>
                <w:rFonts w:cs="Arial"/>
              </w:rPr>
            </w:pPr>
            <w:r>
              <w:rPr>
                <w:rFonts w:cs="Arial"/>
              </w:rPr>
              <w:t>Euro 24</w:t>
            </w:r>
          </w:p>
        </w:tc>
      </w:tr>
      <w:tr>
        <w:tc>
          <w:tcPr>
            <w:tcW w:w="675" w:type="dxa"/>
          </w:tcPr>
          <w:p>
            <w:pPr>
              <w:pStyle w:val="GesAbsatz"/>
            </w:pPr>
            <w:r>
              <w:t>B.26</w:t>
            </w:r>
          </w:p>
        </w:tc>
        <w:tc>
          <w:tcPr>
            <w:tcW w:w="7088" w:type="dxa"/>
          </w:tcPr>
          <w:p>
            <w:pPr>
              <w:rPr>
                <w:rFonts w:cs="Arial"/>
              </w:rPr>
            </w:pPr>
            <w:r>
              <w:rPr>
                <w:rFonts w:cs="Arial"/>
              </w:rPr>
              <w:t>Kohlenstoff, organisch, gelöst (DOC)</w:t>
            </w:r>
          </w:p>
        </w:tc>
        <w:tc>
          <w:tcPr>
            <w:tcW w:w="1984" w:type="dxa"/>
          </w:tcPr>
          <w:p>
            <w:pPr>
              <w:rPr>
                <w:rFonts w:cs="Arial"/>
              </w:rPr>
            </w:pPr>
            <w:r>
              <w:rPr>
                <w:rFonts w:cs="Arial"/>
              </w:rPr>
              <w:t>Euro 21</w:t>
            </w:r>
          </w:p>
        </w:tc>
      </w:tr>
      <w:tr>
        <w:tc>
          <w:tcPr>
            <w:tcW w:w="675" w:type="dxa"/>
          </w:tcPr>
          <w:p>
            <w:pPr>
              <w:pStyle w:val="GesAbsatz"/>
            </w:pPr>
            <w:r>
              <w:t>B.27</w:t>
            </w:r>
          </w:p>
        </w:tc>
        <w:tc>
          <w:tcPr>
            <w:tcW w:w="7088" w:type="dxa"/>
          </w:tcPr>
          <w:p>
            <w:pPr>
              <w:rPr>
                <w:rFonts w:cs="Arial"/>
              </w:rPr>
            </w:pPr>
            <w:r>
              <w:rPr>
                <w:rFonts w:cs="Arial"/>
              </w:rPr>
              <w:t>Kohlenstoff, organisch, gesamt (TOC) in Wasser</w:t>
            </w:r>
          </w:p>
        </w:tc>
        <w:tc>
          <w:tcPr>
            <w:tcW w:w="1984" w:type="dxa"/>
          </w:tcPr>
          <w:p>
            <w:pPr>
              <w:rPr>
                <w:rFonts w:cs="Arial"/>
              </w:rPr>
            </w:pPr>
            <w:r>
              <w:rPr>
                <w:rFonts w:cs="Arial"/>
              </w:rPr>
              <w:t>Euro 17</w:t>
            </w:r>
          </w:p>
        </w:tc>
      </w:tr>
      <w:tr>
        <w:tc>
          <w:tcPr>
            <w:tcW w:w="675" w:type="dxa"/>
          </w:tcPr>
          <w:p>
            <w:pPr>
              <w:pStyle w:val="GesAbsatz"/>
            </w:pPr>
            <w:r>
              <w:t>B.28</w:t>
            </w:r>
          </w:p>
        </w:tc>
        <w:tc>
          <w:tcPr>
            <w:tcW w:w="7088" w:type="dxa"/>
          </w:tcPr>
          <w:p>
            <w:pPr>
              <w:rPr>
                <w:rFonts w:cs="Arial"/>
              </w:rPr>
            </w:pPr>
            <w:r>
              <w:rPr>
                <w:rFonts w:cs="Arial"/>
              </w:rPr>
              <w:t>Lipophile Stoffe</w:t>
            </w:r>
          </w:p>
        </w:tc>
        <w:tc>
          <w:tcPr>
            <w:tcW w:w="1984" w:type="dxa"/>
          </w:tcPr>
          <w:p>
            <w:pPr>
              <w:rPr>
                <w:rFonts w:cs="Arial"/>
              </w:rPr>
            </w:pPr>
            <w:r>
              <w:rPr>
                <w:rFonts w:cs="Arial"/>
              </w:rPr>
              <w:t>Euro 107</w:t>
            </w:r>
          </w:p>
        </w:tc>
      </w:tr>
      <w:tr>
        <w:tc>
          <w:tcPr>
            <w:tcW w:w="675" w:type="dxa"/>
          </w:tcPr>
          <w:p>
            <w:pPr>
              <w:pStyle w:val="GesAbsatz"/>
            </w:pPr>
            <w:r>
              <w:t>B.29</w:t>
            </w:r>
          </w:p>
        </w:tc>
        <w:tc>
          <w:tcPr>
            <w:tcW w:w="7088" w:type="dxa"/>
          </w:tcPr>
          <w:p>
            <w:pPr>
              <w:rPr>
                <w:rFonts w:cs="Arial"/>
              </w:rPr>
            </w:pPr>
            <w:r>
              <w:rPr>
                <w:rFonts w:cs="Arial"/>
              </w:rPr>
              <w:t>Nitrit-Stickstoff (NO</w:t>
            </w:r>
            <w:r>
              <w:rPr>
                <w:rFonts w:cs="Arial"/>
                <w:vertAlign w:val="subscript"/>
              </w:rPr>
              <w:t>2</w:t>
            </w:r>
            <w:r>
              <w:rPr>
                <w:rFonts w:cs="Arial"/>
              </w:rPr>
              <w:t>-N), fotometrisch</w:t>
            </w:r>
          </w:p>
        </w:tc>
        <w:tc>
          <w:tcPr>
            <w:tcW w:w="1984" w:type="dxa"/>
          </w:tcPr>
          <w:p>
            <w:pPr>
              <w:rPr>
                <w:rFonts w:cs="Arial"/>
              </w:rPr>
            </w:pPr>
            <w:r>
              <w:rPr>
                <w:rFonts w:cs="Arial"/>
              </w:rPr>
              <w:t>Euro 11</w:t>
            </w:r>
          </w:p>
        </w:tc>
      </w:tr>
      <w:tr>
        <w:tc>
          <w:tcPr>
            <w:tcW w:w="675" w:type="dxa"/>
          </w:tcPr>
          <w:p>
            <w:pPr>
              <w:pStyle w:val="GesAbsatz"/>
            </w:pPr>
            <w:r>
              <w:t>B.30</w:t>
            </w:r>
          </w:p>
        </w:tc>
        <w:tc>
          <w:tcPr>
            <w:tcW w:w="7088" w:type="dxa"/>
          </w:tcPr>
          <w:p>
            <w:pPr>
              <w:rPr>
                <w:rFonts w:cs="Arial"/>
              </w:rPr>
            </w:pPr>
            <w:r>
              <w:rPr>
                <w:rFonts w:cs="Arial"/>
              </w:rPr>
              <w:t>Phenol-Index mit und ohne Destillation</w:t>
            </w:r>
          </w:p>
        </w:tc>
        <w:tc>
          <w:tcPr>
            <w:tcW w:w="1984" w:type="dxa"/>
          </w:tcPr>
          <w:p>
            <w:pPr>
              <w:rPr>
                <w:rFonts w:cs="Arial"/>
              </w:rPr>
            </w:pPr>
            <w:r>
              <w:rPr>
                <w:rFonts w:cs="Arial"/>
              </w:rPr>
              <w:t>Euro 71</w:t>
            </w:r>
          </w:p>
        </w:tc>
      </w:tr>
      <w:tr>
        <w:tc>
          <w:tcPr>
            <w:tcW w:w="675" w:type="dxa"/>
          </w:tcPr>
          <w:p>
            <w:pPr>
              <w:pStyle w:val="GesAbsatz"/>
            </w:pPr>
            <w:r>
              <w:t>B.31</w:t>
            </w:r>
          </w:p>
        </w:tc>
        <w:tc>
          <w:tcPr>
            <w:tcW w:w="7088" w:type="dxa"/>
          </w:tcPr>
          <w:p>
            <w:pPr>
              <w:rPr>
                <w:rFonts w:cs="Arial"/>
              </w:rPr>
            </w:pPr>
            <w:r>
              <w:rPr>
                <w:rFonts w:cs="Arial"/>
              </w:rPr>
              <w:t>Phosphat-Phosphor, gesamt (ges.-PO</w:t>
            </w:r>
            <w:r>
              <w:rPr>
                <w:rFonts w:cs="Arial"/>
                <w:vertAlign w:val="subscript"/>
              </w:rPr>
              <w:t>4</w:t>
            </w:r>
            <w:r>
              <w:rPr>
                <w:rFonts w:cs="Arial"/>
              </w:rPr>
              <w:t>-P) fotometrisch</w:t>
            </w:r>
          </w:p>
        </w:tc>
        <w:tc>
          <w:tcPr>
            <w:tcW w:w="1984" w:type="dxa"/>
          </w:tcPr>
          <w:p>
            <w:pPr>
              <w:rPr>
                <w:rFonts w:cs="Arial"/>
              </w:rPr>
            </w:pPr>
            <w:r>
              <w:rPr>
                <w:rFonts w:cs="Arial"/>
              </w:rPr>
              <w:t>Euro 35</w:t>
            </w:r>
          </w:p>
        </w:tc>
      </w:tr>
      <w:tr>
        <w:tc>
          <w:tcPr>
            <w:tcW w:w="675" w:type="dxa"/>
          </w:tcPr>
          <w:p>
            <w:pPr>
              <w:pStyle w:val="GesAbsatz"/>
            </w:pPr>
            <w:r>
              <w:t>B.32</w:t>
            </w:r>
          </w:p>
        </w:tc>
        <w:tc>
          <w:tcPr>
            <w:tcW w:w="7088" w:type="dxa"/>
          </w:tcPr>
          <w:p>
            <w:pPr>
              <w:rPr>
                <w:rFonts w:cs="Arial"/>
              </w:rPr>
            </w:pPr>
            <w:r>
              <w:rPr>
                <w:rFonts w:cs="Arial"/>
              </w:rPr>
              <w:t>Phosphat-Phosphor, gesamt (ges.-PO</w:t>
            </w:r>
            <w:r>
              <w:rPr>
                <w:rFonts w:cs="Arial"/>
                <w:vertAlign w:val="subscript"/>
              </w:rPr>
              <w:t>4</w:t>
            </w:r>
            <w:r>
              <w:rPr>
                <w:rFonts w:cs="Arial"/>
              </w:rPr>
              <w:t>-P) mit Laborautomaten</w:t>
            </w:r>
          </w:p>
        </w:tc>
        <w:tc>
          <w:tcPr>
            <w:tcW w:w="1984" w:type="dxa"/>
          </w:tcPr>
          <w:p>
            <w:pPr>
              <w:rPr>
                <w:rFonts w:cs="Arial"/>
              </w:rPr>
            </w:pPr>
            <w:r>
              <w:rPr>
                <w:rFonts w:cs="Arial"/>
              </w:rPr>
              <w:t>Euro 13</w:t>
            </w:r>
          </w:p>
        </w:tc>
      </w:tr>
      <w:tr>
        <w:tc>
          <w:tcPr>
            <w:tcW w:w="675" w:type="dxa"/>
          </w:tcPr>
          <w:p>
            <w:pPr>
              <w:pStyle w:val="GesAbsatz"/>
            </w:pPr>
            <w:r>
              <w:t>B.33</w:t>
            </w:r>
          </w:p>
        </w:tc>
        <w:tc>
          <w:tcPr>
            <w:tcW w:w="7088" w:type="dxa"/>
          </w:tcPr>
          <w:p>
            <w:pPr>
              <w:rPr>
                <w:rFonts w:cs="Arial"/>
                <w:lang w:val="en-US"/>
              </w:rPr>
            </w:pPr>
            <w:r>
              <w:rPr>
                <w:rFonts w:cs="Arial"/>
                <w:lang w:val="en-US"/>
              </w:rPr>
              <w:t>Phosphat-Phosphor, ortho (o-PO</w:t>
            </w:r>
            <w:r>
              <w:rPr>
                <w:rFonts w:cs="Arial"/>
                <w:vertAlign w:val="subscript"/>
                <w:lang w:val="en-US"/>
              </w:rPr>
              <w:t>4</w:t>
            </w:r>
            <w:r>
              <w:rPr>
                <w:rFonts w:cs="Arial"/>
                <w:lang w:val="en-US"/>
              </w:rPr>
              <w:t>-P)</w:t>
            </w:r>
          </w:p>
        </w:tc>
        <w:tc>
          <w:tcPr>
            <w:tcW w:w="1984" w:type="dxa"/>
          </w:tcPr>
          <w:p>
            <w:pPr>
              <w:rPr>
                <w:rFonts w:cs="Arial"/>
              </w:rPr>
            </w:pPr>
            <w:r>
              <w:rPr>
                <w:rFonts w:cs="Arial"/>
              </w:rPr>
              <w:t>Euro 13</w:t>
            </w:r>
          </w:p>
        </w:tc>
      </w:tr>
      <w:tr>
        <w:tc>
          <w:tcPr>
            <w:tcW w:w="675" w:type="dxa"/>
          </w:tcPr>
          <w:p>
            <w:pPr>
              <w:pStyle w:val="GesAbsatz"/>
            </w:pPr>
            <w:r>
              <w:t>B.34</w:t>
            </w:r>
          </w:p>
        </w:tc>
        <w:tc>
          <w:tcPr>
            <w:tcW w:w="7088" w:type="dxa"/>
          </w:tcPr>
          <w:p>
            <w:pPr>
              <w:rPr>
                <w:rFonts w:cs="Arial"/>
              </w:rPr>
            </w:pPr>
            <w:r>
              <w:rPr>
                <w:rFonts w:cs="Arial"/>
              </w:rPr>
              <w:t>Phosphat-Phosphor, ortho (o-PO</w:t>
            </w:r>
            <w:r>
              <w:rPr>
                <w:rFonts w:cs="Arial"/>
                <w:vertAlign w:val="subscript"/>
              </w:rPr>
              <w:t>4</w:t>
            </w:r>
            <w:r>
              <w:rPr>
                <w:rFonts w:cs="Arial"/>
              </w:rPr>
              <w:t>-P) mit Laborautomaten</w:t>
            </w:r>
          </w:p>
        </w:tc>
        <w:tc>
          <w:tcPr>
            <w:tcW w:w="1984" w:type="dxa"/>
          </w:tcPr>
          <w:p>
            <w:pPr>
              <w:rPr>
                <w:rFonts w:cs="Arial"/>
              </w:rPr>
            </w:pPr>
            <w:r>
              <w:rPr>
                <w:rFonts w:cs="Arial"/>
              </w:rPr>
              <w:t>Euro 13</w:t>
            </w:r>
          </w:p>
        </w:tc>
      </w:tr>
      <w:tr>
        <w:tc>
          <w:tcPr>
            <w:tcW w:w="675" w:type="dxa"/>
          </w:tcPr>
          <w:p>
            <w:pPr>
              <w:pStyle w:val="GesAbsatz"/>
            </w:pPr>
            <w:r>
              <w:t>B.35</w:t>
            </w:r>
          </w:p>
        </w:tc>
        <w:tc>
          <w:tcPr>
            <w:tcW w:w="7088" w:type="dxa"/>
          </w:tcPr>
          <w:p>
            <w:pPr>
              <w:rPr>
                <w:rFonts w:cs="Arial"/>
              </w:rPr>
            </w:pPr>
            <w:r>
              <w:rPr>
                <w:rFonts w:cs="Arial"/>
              </w:rPr>
              <w:t>pH-Wert</w:t>
            </w:r>
          </w:p>
        </w:tc>
        <w:tc>
          <w:tcPr>
            <w:tcW w:w="1984" w:type="dxa"/>
          </w:tcPr>
          <w:p>
            <w:pPr>
              <w:rPr>
                <w:rFonts w:cs="Arial"/>
              </w:rPr>
            </w:pPr>
            <w:r>
              <w:rPr>
                <w:rFonts w:cs="Arial"/>
              </w:rPr>
              <w:t>Euro 6</w:t>
            </w:r>
          </w:p>
        </w:tc>
      </w:tr>
      <w:tr>
        <w:tc>
          <w:tcPr>
            <w:tcW w:w="675" w:type="dxa"/>
          </w:tcPr>
          <w:p>
            <w:pPr>
              <w:pStyle w:val="GesAbsatz"/>
            </w:pPr>
            <w:r>
              <w:t>B.36</w:t>
            </w:r>
          </w:p>
        </w:tc>
        <w:tc>
          <w:tcPr>
            <w:tcW w:w="7088" w:type="dxa"/>
          </w:tcPr>
          <w:p>
            <w:pPr>
              <w:rPr>
                <w:rFonts w:cs="Arial"/>
              </w:rPr>
            </w:pPr>
            <w:r>
              <w:rPr>
                <w:rFonts w:cs="Arial"/>
              </w:rPr>
              <w:t>Quecksilber (AFS)</w:t>
            </w:r>
          </w:p>
        </w:tc>
        <w:tc>
          <w:tcPr>
            <w:tcW w:w="1984" w:type="dxa"/>
          </w:tcPr>
          <w:p>
            <w:pPr>
              <w:rPr>
                <w:rFonts w:cs="Arial"/>
              </w:rPr>
            </w:pPr>
            <w:r>
              <w:rPr>
                <w:rFonts w:cs="Arial"/>
              </w:rPr>
              <w:t>Euro 18</w:t>
            </w:r>
          </w:p>
        </w:tc>
      </w:tr>
      <w:tr>
        <w:tc>
          <w:tcPr>
            <w:tcW w:w="675" w:type="dxa"/>
          </w:tcPr>
          <w:p>
            <w:pPr>
              <w:pStyle w:val="GesAbsatz"/>
            </w:pPr>
            <w:r>
              <w:t>B.37</w:t>
            </w:r>
          </w:p>
        </w:tc>
        <w:tc>
          <w:tcPr>
            <w:tcW w:w="7088" w:type="dxa"/>
          </w:tcPr>
          <w:p>
            <w:pPr>
              <w:rPr>
                <w:rFonts w:cs="Arial"/>
              </w:rPr>
            </w:pPr>
            <w:r>
              <w:rPr>
                <w:rFonts w:cs="Arial"/>
              </w:rPr>
              <w:t>Quecksilber (FIMS)</w:t>
            </w:r>
          </w:p>
        </w:tc>
        <w:tc>
          <w:tcPr>
            <w:tcW w:w="1984" w:type="dxa"/>
          </w:tcPr>
          <w:p>
            <w:pPr>
              <w:rPr>
                <w:rFonts w:cs="Arial"/>
              </w:rPr>
            </w:pPr>
            <w:r>
              <w:rPr>
                <w:rFonts w:cs="Arial"/>
              </w:rPr>
              <w:t>Euro 21</w:t>
            </w:r>
          </w:p>
        </w:tc>
      </w:tr>
      <w:tr>
        <w:tc>
          <w:tcPr>
            <w:tcW w:w="675" w:type="dxa"/>
          </w:tcPr>
          <w:p>
            <w:pPr>
              <w:pStyle w:val="GesAbsatz"/>
            </w:pPr>
            <w:r>
              <w:lastRenderedPageBreak/>
              <w:t>B.38</w:t>
            </w:r>
          </w:p>
        </w:tc>
        <w:tc>
          <w:tcPr>
            <w:tcW w:w="7088" w:type="dxa"/>
          </w:tcPr>
          <w:p>
            <w:pPr>
              <w:rPr>
                <w:rFonts w:cs="Arial"/>
              </w:rPr>
            </w:pPr>
            <w:r>
              <w:rPr>
                <w:rFonts w:cs="Arial"/>
              </w:rPr>
              <w:t>Redoxspannung</w:t>
            </w:r>
          </w:p>
        </w:tc>
        <w:tc>
          <w:tcPr>
            <w:tcW w:w="1984" w:type="dxa"/>
          </w:tcPr>
          <w:p>
            <w:pPr>
              <w:rPr>
                <w:rFonts w:cs="Arial"/>
              </w:rPr>
            </w:pPr>
            <w:r>
              <w:rPr>
                <w:rFonts w:cs="Arial"/>
              </w:rPr>
              <w:t>Euro 6</w:t>
            </w:r>
          </w:p>
        </w:tc>
      </w:tr>
      <w:tr>
        <w:tc>
          <w:tcPr>
            <w:tcW w:w="675" w:type="dxa"/>
          </w:tcPr>
          <w:p>
            <w:pPr>
              <w:pStyle w:val="GesAbsatz"/>
            </w:pPr>
            <w:r>
              <w:t>B.39</w:t>
            </w:r>
          </w:p>
        </w:tc>
        <w:tc>
          <w:tcPr>
            <w:tcW w:w="7088" w:type="dxa"/>
          </w:tcPr>
          <w:p>
            <w:pPr>
              <w:rPr>
                <w:rFonts w:cs="Arial"/>
              </w:rPr>
            </w:pPr>
            <w:r>
              <w:rPr>
                <w:rFonts w:cs="Arial"/>
              </w:rPr>
              <w:t>Sauerstoff (O2)</w:t>
            </w:r>
          </w:p>
        </w:tc>
        <w:tc>
          <w:tcPr>
            <w:tcW w:w="1984" w:type="dxa"/>
          </w:tcPr>
          <w:p>
            <w:pPr>
              <w:rPr>
                <w:rFonts w:cs="Arial"/>
              </w:rPr>
            </w:pPr>
            <w:r>
              <w:rPr>
                <w:rFonts w:cs="Arial"/>
              </w:rPr>
              <w:t>Euro 6</w:t>
            </w:r>
          </w:p>
        </w:tc>
      </w:tr>
      <w:tr>
        <w:tc>
          <w:tcPr>
            <w:tcW w:w="675" w:type="dxa"/>
          </w:tcPr>
          <w:p>
            <w:pPr>
              <w:pStyle w:val="GesAbsatz"/>
            </w:pPr>
            <w:r>
              <w:t>B.40</w:t>
            </w:r>
          </w:p>
        </w:tc>
        <w:tc>
          <w:tcPr>
            <w:tcW w:w="7088" w:type="dxa"/>
          </w:tcPr>
          <w:p>
            <w:pPr>
              <w:rPr>
                <w:rFonts w:cs="Arial"/>
              </w:rPr>
            </w:pPr>
            <w:r>
              <w:rPr>
                <w:rFonts w:cs="Arial"/>
              </w:rPr>
              <w:t>Säure- und Basekapazität</w:t>
            </w:r>
          </w:p>
        </w:tc>
        <w:tc>
          <w:tcPr>
            <w:tcW w:w="1984" w:type="dxa"/>
          </w:tcPr>
          <w:p>
            <w:pPr>
              <w:rPr>
                <w:rFonts w:cs="Arial"/>
              </w:rPr>
            </w:pPr>
            <w:r>
              <w:rPr>
                <w:rFonts w:cs="Arial"/>
              </w:rPr>
              <w:t>Euro 14</w:t>
            </w:r>
          </w:p>
        </w:tc>
      </w:tr>
      <w:tr>
        <w:tc>
          <w:tcPr>
            <w:tcW w:w="675" w:type="dxa"/>
          </w:tcPr>
          <w:p>
            <w:pPr>
              <w:pStyle w:val="GesAbsatz"/>
            </w:pPr>
            <w:r>
              <w:t>B.41</w:t>
            </w:r>
          </w:p>
        </w:tc>
        <w:tc>
          <w:tcPr>
            <w:tcW w:w="7088" w:type="dxa"/>
          </w:tcPr>
          <w:p>
            <w:pPr>
              <w:rPr>
                <w:rFonts w:cs="Arial"/>
              </w:rPr>
            </w:pPr>
            <w:r>
              <w:rPr>
                <w:rFonts w:cs="Arial"/>
              </w:rPr>
              <w:t>Silber (Sonderaufschluss)</w:t>
            </w:r>
          </w:p>
        </w:tc>
        <w:tc>
          <w:tcPr>
            <w:tcW w:w="1984" w:type="dxa"/>
          </w:tcPr>
          <w:p>
            <w:pPr>
              <w:rPr>
                <w:rFonts w:cs="Arial"/>
              </w:rPr>
            </w:pPr>
            <w:r>
              <w:rPr>
                <w:rFonts w:cs="Arial"/>
              </w:rPr>
              <w:t>Euro 29</w:t>
            </w:r>
          </w:p>
        </w:tc>
      </w:tr>
      <w:tr>
        <w:tc>
          <w:tcPr>
            <w:tcW w:w="675" w:type="dxa"/>
          </w:tcPr>
          <w:p>
            <w:pPr>
              <w:pStyle w:val="GesAbsatz"/>
            </w:pPr>
            <w:r>
              <w:t>B.42</w:t>
            </w:r>
          </w:p>
        </w:tc>
        <w:tc>
          <w:tcPr>
            <w:tcW w:w="7088" w:type="dxa"/>
          </w:tcPr>
          <w:p>
            <w:pPr>
              <w:rPr>
                <w:rFonts w:cs="Arial"/>
              </w:rPr>
            </w:pPr>
            <w:r>
              <w:rPr>
                <w:rFonts w:cs="Arial"/>
              </w:rPr>
              <w:t>Siliziumdioxid (SiO</w:t>
            </w:r>
            <w:r>
              <w:rPr>
                <w:rFonts w:cs="Arial"/>
                <w:vertAlign w:val="subscript"/>
              </w:rPr>
              <w:t>2</w:t>
            </w:r>
            <w:r>
              <w:rPr>
                <w:rFonts w:cs="Arial"/>
              </w:rPr>
              <w:t>)</w:t>
            </w:r>
          </w:p>
        </w:tc>
        <w:tc>
          <w:tcPr>
            <w:tcW w:w="1984" w:type="dxa"/>
          </w:tcPr>
          <w:p>
            <w:pPr>
              <w:rPr>
                <w:rFonts w:cs="Arial"/>
              </w:rPr>
            </w:pPr>
            <w:r>
              <w:rPr>
                <w:rFonts w:cs="Arial"/>
              </w:rPr>
              <w:t>Euro 9</w:t>
            </w:r>
          </w:p>
        </w:tc>
      </w:tr>
      <w:tr>
        <w:tc>
          <w:tcPr>
            <w:tcW w:w="675" w:type="dxa"/>
          </w:tcPr>
          <w:p>
            <w:pPr>
              <w:pStyle w:val="GesAbsatz"/>
            </w:pPr>
            <w:r>
              <w:t>B.43</w:t>
            </w:r>
          </w:p>
        </w:tc>
        <w:tc>
          <w:tcPr>
            <w:tcW w:w="7088" w:type="dxa"/>
          </w:tcPr>
          <w:p>
            <w:pPr>
              <w:rPr>
                <w:rFonts w:cs="Arial"/>
              </w:rPr>
            </w:pPr>
            <w:r>
              <w:rPr>
                <w:rFonts w:cs="Arial"/>
              </w:rPr>
              <w:t>Spektraler Absorptionskoeffizient (SAK, 254 nm)</w:t>
            </w:r>
          </w:p>
        </w:tc>
        <w:tc>
          <w:tcPr>
            <w:tcW w:w="1984" w:type="dxa"/>
          </w:tcPr>
          <w:p>
            <w:pPr>
              <w:rPr>
                <w:rFonts w:cs="Arial"/>
              </w:rPr>
            </w:pPr>
            <w:r>
              <w:rPr>
                <w:rFonts w:cs="Arial"/>
              </w:rPr>
              <w:t>Euro 9</w:t>
            </w:r>
          </w:p>
        </w:tc>
      </w:tr>
      <w:tr>
        <w:tc>
          <w:tcPr>
            <w:tcW w:w="675" w:type="dxa"/>
          </w:tcPr>
          <w:p>
            <w:pPr>
              <w:pStyle w:val="GesAbsatz"/>
            </w:pPr>
            <w:r>
              <w:t>B.44</w:t>
            </w:r>
          </w:p>
        </w:tc>
        <w:tc>
          <w:tcPr>
            <w:tcW w:w="7088" w:type="dxa"/>
          </w:tcPr>
          <w:p>
            <w:pPr>
              <w:rPr>
                <w:rFonts w:cs="Arial"/>
              </w:rPr>
            </w:pPr>
            <w:r>
              <w:rPr>
                <w:rFonts w:cs="Arial"/>
              </w:rPr>
              <w:t>Stickstoff, gesamt (TN</w:t>
            </w:r>
            <w:r>
              <w:rPr>
                <w:rFonts w:cs="Arial"/>
                <w:vertAlign w:val="subscript"/>
              </w:rPr>
              <w:t>b</w:t>
            </w:r>
            <w:r>
              <w:rPr>
                <w:rFonts w:cs="Arial"/>
              </w:rPr>
              <w:t>)</w:t>
            </w:r>
          </w:p>
        </w:tc>
        <w:tc>
          <w:tcPr>
            <w:tcW w:w="1984" w:type="dxa"/>
          </w:tcPr>
          <w:p>
            <w:pPr>
              <w:rPr>
                <w:rFonts w:cs="Arial"/>
              </w:rPr>
            </w:pPr>
            <w:r>
              <w:rPr>
                <w:rFonts w:cs="Arial"/>
              </w:rPr>
              <w:t>Euro 17</w:t>
            </w:r>
          </w:p>
        </w:tc>
      </w:tr>
      <w:tr>
        <w:tc>
          <w:tcPr>
            <w:tcW w:w="675" w:type="dxa"/>
          </w:tcPr>
          <w:p>
            <w:pPr>
              <w:pStyle w:val="GesAbsatz"/>
            </w:pPr>
            <w:r>
              <w:t>B.45</w:t>
            </w:r>
          </w:p>
        </w:tc>
        <w:tc>
          <w:tcPr>
            <w:tcW w:w="7088" w:type="dxa"/>
          </w:tcPr>
          <w:p>
            <w:pPr>
              <w:rPr>
                <w:rFonts w:cs="Arial"/>
              </w:rPr>
            </w:pPr>
            <w:r>
              <w:rPr>
                <w:rFonts w:cs="Arial"/>
              </w:rPr>
              <w:t>Sulfid (S</w:t>
            </w:r>
            <w:r>
              <w:rPr>
                <w:rFonts w:cs="Arial"/>
                <w:vertAlign w:val="superscript"/>
              </w:rPr>
              <w:t>2-</w:t>
            </w:r>
            <w:r>
              <w:rPr>
                <w:rFonts w:cs="Arial"/>
              </w:rPr>
              <w:t>), leicht freisetzbar oder gelöst</w:t>
            </w:r>
          </w:p>
        </w:tc>
        <w:tc>
          <w:tcPr>
            <w:tcW w:w="1984" w:type="dxa"/>
          </w:tcPr>
          <w:p>
            <w:pPr>
              <w:rPr>
                <w:rFonts w:cs="Arial"/>
              </w:rPr>
            </w:pPr>
            <w:r>
              <w:rPr>
                <w:rFonts w:cs="Arial"/>
              </w:rPr>
              <w:t>Euro 64</w:t>
            </w:r>
          </w:p>
        </w:tc>
      </w:tr>
      <w:tr>
        <w:tc>
          <w:tcPr>
            <w:tcW w:w="675" w:type="dxa"/>
          </w:tcPr>
          <w:p>
            <w:pPr>
              <w:pStyle w:val="GesAbsatz"/>
            </w:pPr>
            <w:r>
              <w:t>B.46</w:t>
            </w:r>
          </w:p>
        </w:tc>
        <w:tc>
          <w:tcPr>
            <w:tcW w:w="7088" w:type="dxa"/>
          </w:tcPr>
          <w:p>
            <w:pPr>
              <w:rPr>
                <w:rFonts w:cs="Arial"/>
              </w:rPr>
            </w:pPr>
            <w:r>
              <w:rPr>
                <w:rFonts w:cs="Arial"/>
              </w:rPr>
              <w:t>Sulfit</w:t>
            </w:r>
          </w:p>
        </w:tc>
        <w:tc>
          <w:tcPr>
            <w:tcW w:w="1984" w:type="dxa"/>
          </w:tcPr>
          <w:p>
            <w:pPr>
              <w:rPr>
                <w:rFonts w:cs="Arial"/>
              </w:rPr>
            </w:pPr>
            <w:r>
              <w:rPr>
                <w:rFonts w:cs="Arial"/>
              </w:rPr>
              <w:t>Euro 26</w:t>
            </w:r>
          </w:p>
        </w:tc>
      </w:tr>
      <w:tr>
        <w:tc>
          <w:tcPr>
            <w:tcW w:w="675" w:type="dxa"/>
          </w:tcPr>
          <w:p>
            <w:pPr>
              <w:pStyle w:val="GesAbsatz"/>
            </w:pPr>
            <w:r>
              <w:t>B.47</w:t>
            </w:r>
          </w:p>
        </w:tc>
        <w:tc>
          <w:tcPr>
            <w:tcW w:w="7088" w:type="dxa"/>
          </w:tcPr>
          <w:p>
            <w:pPr>
              <w:rPr>
                <w:rFonts w:cs="Arial"/>
              </w:rPr>
            </w:pPr>
            <w:r>
              <w:rPr>
                <w:rFonts w:cs="Arial"/>
              </w:rPr>
              <w:t>Tenside, anionische (MBAS)</w:t>
            </w:r>
          </w:p>
        </w:tc>
        <w:tc>
          <w:tcPr>
            <w:tcW w:w="1984" w:type="dxa"/>
          </w:tcPr>
          <w:p>
            <w:pPr>
              <w:rPr>
                <w:rFonts w:cs="Arial"/>
              </w:rPr>
            </w:pPr>
            <w:r>
              <w:rPr>
                <w:rFonts w:cs="Arial"/>
              </w:rPr>
              <w:t>Euro 86</w:t>
            </w:r>
          </w:p>
        </w:tc>
      </w:tr>
      <w:tr>
        <w:tc>
          <w:tcPr>
            <w:tcW w:w="675" w:type="dxa"/>
          </w:tcPr>
          <w:p>
            <w:pPr>
              <w:pStyle w:val="GesAbsatz"/>
            </w:pPr>
            <w:r>
              <w:t>B.48</w:t>
            </w:r>
          </w:p>
        </w:tc>
        <w:tc>
          <w:tcPr>
            <w:tcW w:w="7088" w:type="dxa"/>
          </w:tcPr>
          <w:p>
            <w:pPr>
              <w:rPr>
                <w:rFonts w:cs="Arial"/>
              </w:rPr>
            </w:pPr>
            <w:r>
              <w:rPr>
                <w:rFonts w:cs="Arial"/>
              </w:rPr>
              <w:t>Titan (Sonderaufschluss)</w:t>
            </w:r>
          </w:p>
        </w:tc>
        <w:tc>
          <w:tcPr>
            <w:tcW w:w="1984" w:type="dxa"/>
          </w:tcPr>
          <w:p>
            <w:pPr>
              <w:rPr>
                <w:rFonts w:cs="Arial"/>
              </w:rPr>
            </w:pPr>
            <w:r>
              <w:rPr>
                <w:rFonts w:cs="Arial"/>
              </w:rPr>
              <w:t>Euro 29</w:t>
            </w:r>
          </w:p>
        </w:tc>
      </w:tr>
      <w:tr>
        <w:tc>
          <w:tcPr>
            <w:tcW w:w="675" w:type="dxa"/>
          </w:tcPr>
          <w:p>
            <w:pPr>
              <w:pStyle w:val="GesAbsatz"/>
            </w:pPr>
            <w:r>
              <w:t>B.49</w:t>
            </w:r>
          </w:p>
        </w:tc>
        <w:tc>
          <w:tcPr>
            <w:tcW w:w="7088" w:type="dxa"/>
          </w:tcPr>
          <w:p>
            <w:pPr>
              <w:rPr>
                <w:rFonts w:cs="Arial"/>
              </w:rPr>
            </w:pPr>
            <w:r>
              <w:rPr>
                <w:rFonts w:cs="Arial"/>
              </w:rPr>
              <w:t>Trockenrückstand - gesamt</w:t>
            </w:r>
          </w:p>
        </w:tc>
        <w:tc>
          <w:tcPr>
            <w:tcW w:w="1984" w:type="dxa"/>
          </w:tcPr>
          <w:p>
            <w:pPr>
              <w:rPr>
                <w:rFonts w:cs="Arial"/>
              </w:rPr>
            </w:pPr>
            <w:r>
              <w:rPr>
                <w:rFonts w:cs="Arial"/>
              </w:rPr>
              <w:t>Euro 8</w:t>
            </w:r>
          </w:p>
        </w:tc>
      </w:tr>
      <w:tr>
        <w:tc>
          <w:tcPr>
            <w:tcW w:w="675" w:type="dxa"/>
          </w:tcPr>
          <w:p>
            <w:pPr>
              <w:pStyle w:val="GesAbsatz"/>
            </w:pPr>
            <w:r>
              <w:t>B.50</w:t>
            </w:r>
          </w:p>
        </w:tc>
        <w:tc>
          <w:tcPr>
            <w:tcW w:w="7088" w:type="dxa"/>
          </w:tcPr>
          <w:p>
            <w:pPr>
              <w:rPr>
                <w:rFonts w:cs="Arial"/>
              </w:rPr>
            </w:pPr>
            <w:r>
              <w:rPr>
                <w:rFonts w:cs="Arial"/>
              </w:rPr>
              <w:t>Trübung</w:t>
            </w:r>
          </w:p>
        </w:tc>
        <w:tc>
          <w:tcPr>
            <w:tcW w:w="1984" w:type="dxa"/>
          </w:tcPr>
          <w:p>
            <w:pPr>
              <w:rPr>
                <w:rFonts w:cs="Arial"/>
              </w:rPr>
            </w:pPr>
            <w:r>
              <w:rPr>
                <w:rFonts w:cs="Arial"/>
              </w:rPr>
              <w:t>Euro 13</w:t>
            </w:r>
          </w:p>
        </w:tc>
      </w:tr>
      <w:tr>
        <w:tc>
          <w:tcPr>
            <w:tcW w:w="675" w:type="dxa"/>
          </w:tcPr>
          <w:p>
            <w:pPr>
              <w:pStyle w:val="GesAbsatz"/>
            </w:pPr>
            <w:r>
              <w:t>B.51</w:t>
            </w:r>
          </w:p>
        </w:tc>
        <w:tc>
          <w:tcPr>
            <w:tcW w:w="7088" w:type="dxa"/>
          </w:tcPr>
          <w:p>
            <w:pPr>
              <w:rPr>
                <w:rFonts w:cs="Arial"/>
              </w:rPr>
            </w:pPr>
            <w:r>
              <w:rPr>
                <w:rFonts w:cs="Arial"/>
              </w:rPr>
              <w:t>Zinn und Antimon (Sonderaufschluss)</w:t>
            </w:r>
          </w:p>
        </w:tc>
        <w:tc>
          <w:tcPr>
            <w:tcW w:w="1984" w:type="dxa"/>
          </w:tcPr>
          <w:p>
            <w:pPr>
              <w:rPr>
                <w:rFonts w:cs="Arial"/>
              </w:rPr>
            </w:pPr>
            <w:r>
              <w:rPr>
                <w:rFonts w:cs="Arial"/>
              </w:rPr>
              <w:t>Euro 29</w:t>
            </w:r>
          </w:p>
        </w:tc>
      </w:tr>
    </w:tbl>
    <w:p>
      <w:pPr>
        <w:pStyle w:val="GesAbsatz"/>
      </w:pPr>
    </w:p>
    <w:p>
      <w:pPr>
        <w:pStyle w:val="berschrift2"/>
        <w:jc w:val="left"/>
      </w:pPr>
      <w:bookmarkStart w:id="4" w:name="_Toc531943221"/>
      <w:r>
        <w:t xml:space="preserve">C </w:t>
      </w:r>
      <w:r>
        <w:rPr>
          <w:bCs/>
        </w:rPr>
        <w:t>Organische Messgrößen in Wasser, Eluaten und Extrakten</w:t>
      </w:r>
      <w:bookmarkEnd w:id="4"/>
    </w:p>
    <w:tbl>
      <w:tblPr>
        <w:tblStyle w:val="Tabellenraster"/>
        <w:tblW w:w="0" w:type="auto"/>
        <w:tblLook w:val="00A0" w:firstRow="1" w:lastRow="0" w:firstColumn="1" w:lastColumn="0" w:noHBand="0" w:noVBand="0"/>
      </w:tblPr>
      <w:tblGrid>
        <w:gridCol w:w="674"/>
        <w:gridCol w:w="6993"/>
        <w:gridCol w:w="1961"/>
      </w:tblGrid>
      <w:tr>
        <w:tc>
          <w:tcPr>
            <w:tcW w:w="675" w:type="dxa"/>
          </w:tcPr>
          <w:p>
            <w:pPr>
              <w:pStyle w:val="GesAbsatz"/>
            </w:pPr>
          </w:p>
        </w:tc>
        <w:tc>
          <w:tcPr>
            <w:tcW w:w="7088" w:type="dxa"/>
          </w:tcPr>
          <w:p>
            <w:pPr>
              <w:pStyle w:val="GesAbsatz"/>
            </w:pPr>
            <w:r>
              <w:rPr>
                <w:b/>
              </w:rPr>
              <w:t>Verfahren/Parameter</w:t>
            </w:r>
          </w:p>
        </w:tc>
        <w:tc>
          <w:tcPr>
            <w:tcW w:w="1984" w:type="dxa"/>
          </w:tcPr>
          <w:p>
            <w:pPr>
              <w:pStyle w:val="GesAbsatz"/>
              <w:rPr>
                <w:b/>
              </w:rPr>
            </w:pPr>
            <w:r>
              <w:rPr>
                <w:b/>
              </w:rPr>
              <w:t>Gebühr</w:t>
            </w:r>
          </w:p>
        </w:tc>
      </w:tr>
      <w:tr>
        <w:tc>
          <w:tcPr>
            <w:tcW w:w="675" w:type="dxa"/>
          </w:tcPr>
          <w:p>
            <w:pPr>
              <w:rPr>
                <w:rFonts w:cs="Arial"/>
              </w:rPr>
            </w:pPr>
            <w:r>
              <w:rPr>
                <w:rFonts w:cs="Arial"/>
              </w:rPr>
              <w:t>C.01</w:t>
            </w:r>
          </w:p>
        </w:tc>
        <w:tc>
          <w:tcPr>
            <w:tcW w:w="7088" w:type="dxa"/>
          </w:tcPr>
          <w:p>
            <w:pPr>
              <w:rPr>
                <w:rFonts w:cs="Arial"/>
              </w:rPr>
            </w:pPr>
            <w:r>
              <w:rPr>
                <w:rFonts w:cs="Arial"/>
              </w:rPr>
              <w:t>Alkylbenzolsulfonate</w:t>
            </w:r>
          </w:p>
        </w:tc>
        <w:tc>
          <w:tcPr>
            <w:tcW w:w="1984" w:type="dxa"/>
          </w:tcPr>
          <w:p>
            <w:pPr>
              <w:rPr>
                <w:rFonts w:cs="Arial"/>
              </w:rPr>
            </w:pPr>
            <w:r>
              <w:rPr>
                <w:rFonts w:cs="Arial"/>
              </w:rPr>
              <w:t>Euro 81</w:t>
            </w:r>
          </w:p>
        </w:tc>
      </w:tr>
      <w:tr>
        <w:tc>
          <w:tcPr>
            <w:tcW w:w="675" w:type="dxa"/>
          </w:tcPr>
          <w:p>
            <w:pPr>
              <w:rPr>
                <w:rFonts w:cs="Arial"/>
              </w:rPr>
            </w:pPr>
            <w:r>
              <w:rPr>
                <w:rFonts w:cs="Arial"/>
              </w:rPr>
              <w:t>C.02</w:t>
            </w:r>
          </w:p>
        </w:tc>
        <w:tc>
          <w:tcPr>
            <w:tcW w:w="7088" w:type="dxa"/>
          </w:tcPr>
          <w:p>
            <w:pPr>
              <w:rPr>
                <w:rFonts w:cs="Arial"/>
              </w:rPr>
            </w:pPr>
            <w:r>
              <w:rPr>
                <w:rFonts w:cs="Arial"/>
              </w:rPr>
              <w:t>Alkylphenole</w:t>
            </w:r>
          </w:p>
        </w:tc>
        <w:tc>
          <w:tcPr>
            <w:tcW w:w="1984" w:type="dxa"/>
          </w:tcPr>
          <w:p>
            <w:pPr>
              <w:rPr>
                <w:rFonts w:cs="Arial"/>
              </w:rPr>
            </w:pPr>
            <w:r>
              <w:rPr>
                <w:rFonts w:cs="Arial"/>
              </w:rPr>
              <w:t>Euro 150</w:t>
            </w:r>
          </w:p>
        </w:tc>
      </w:tr>
      <w:tr>
        <w:tc>
          <w:tcPr>
            <w:tcW w:w="675" w:type="dxa"/>
          </w:tcPr>
          <w:p>
            <w:pPr>
              <w:rPr>
                <w:rFonts w:cs="Arial"/>
              </w:rPr>
            </w:pPr>
            <w:r>
              <w:rPr>
                <w:rFonts w:cs="Arial"/>
              </w:rPr>
              <w:t>C.03</w:t>
            </w:r>
          </w:p>
        </w:tc>
        <w:tc>
          <w:tcPr>
            <w:tcW w:w="7088" w:type="dxa"/>
          </w:tcPr>
          <w:p>
            <w:pPr>
              <w:rPr>
                <w:rFonts w:cs="Arial"/>
              </w:rPr>
            </w:pPr>
            <w:r>
              <w:rPr>
                <w:rFonts w:cs="Arial"/>
              </w:rPr>
              <w:t>Aniline</w:t>
            </w:r>
          </w:p>
        </w:tc>
        <w:tc>
          <w:tcPr>
            <w:tcW w:w="1984" w:type="dxa"/>
          </w:tcPr>
          <w:p>
            <w:pPr>
              <w:rPr>
                <w:rFonts w:cs="Arial"/>
              </w:rPr>
            </w:pPr>
            <w:r>
              <w:rPr>
                <w:rFonts w:cs="Arial"/>
              </w:rPr>
              <w:t>Euro 107</w:t>
            </w:r>
          </w:p>
        </w:tc>
      </w:tr>
      <w:tr>
        <w:tc>
          <w:tcPr>
            <w:tcW w:w="675" w:type="dxa"/>
          </w:tcPr>
          <w:p>
            <w:pPr>
              <w:rPr>
                <w:rFonts w:cs="Arial"/>
              </w:rPr>
            </w:pPr>
            <w:r>
              <w:rPr>
                <w:rFonts w:cs="Arial"/>
              </w:rPr>
              <w:t>C.04</w:t>
            </w:r>
          </w:p>
        </w:tc>
        <w:tc>
          <w:tcPr>
            <w:tcW w:w="7088" w:type="dxa"/>
          </w:tcPr>
          <w:p>
            <w:pPr>
              <w:rPr>
                <w:rFonts w:cs="Arial"/>
              </w:rPr>
            </w:pPr>
            <w:r>
              <w:rPr>
                <w:rFonts w:cs="Arial"/>
              </w:rPr>
              <w:t>Arzneimittel</w:t>
            </w:r>
          </w:p>
        </w:tc>
        <w:tc>
          <w:tcPr>
            <w:tcW w:w="1984" w:type="dxa"/>
          </w:tcPr>
          <w:p>
            <w:pPr>
              <w:rPr>
                <w:rFonts w:cs="Arial"/>
              </w:rPr>
            </w:pPr>
            <w:r>
              <w:rPr>
                <w:rFonts w:cs="Arial"/>
              </w:rPr>
              <w:t>Euro 160</w:t>
            </w:r>
          </w:p>
        </w:tc>
      </w:tr>
      <w:tr>
        <w:tc>
          <w:tcPr>
            <w:tcW w:w="675" w:type="dxa"/>
          </w:tcPr>
          <w:p>
            <w:pPr>
              <w:rPr>
                <w:rFonts w:cs="Arial"/>
              </w:rPr>
            </w:pPr>
            <w:r>
              <w:rPr>
                <w:rFonts w:cs="Arial"/>
              </w:rPr>
              <w:t>C.05</w:t>
            </w:r>
          </w:p>
        </w:tc>
        <w:tc>
          <w:tcPr>
            <w:tcW w:w="7088" w:type="dxa"/>
          </w:tcPr>
          <w:p>
            <w:pPr>
              <w:rPr>
                <w:rFonts w:cs="Arial"/>
              </w:rPr>
            </w:pPr>
            <w:r>
              <w:rPr>
                <w:rFonts w:cs="Arial"/>
              </w:rPr>
              <w:t>Benzotriazole</w:t>
            </w:r>
          </w:p>
        </w:tc>
        <w:tc>
          <w:tcPr>
            <w:tcW w:w="1984" w:type="dxa"/>
          </w:tcPr>
          <w:p>
            <w:pPr>
              <w:rPr>
                <w:rFonts w:cs="Arial"/>
              </w:rPr>
            </w:pPr>
            <w:r>
              <w:rPr>
                <w:rFonts w:cs="Arial"/>
              </w:rPr>
              <w:t>Euro 77</w:t>
            </w:r>
          </w:p>
        </w:tc>
      </w:tr>
      <w:tr>
        <w:tc>
          <w:tcPr>
            <w:tcW w:w="675" w:type="dxa"/>
          </w:tcPr>
          <w:p>
            <w:pPr>
              <w:rPr>
                <w:rFonts w:cs="Arial"/>
              </w:rPr>
            </w:pPr>
            <w:r>
              <w:rPr>
                <w:rFonts w:cs="Arial"/>
              </w:rPr>
              <w:t>C.06</w:t>
            </w:r>
          </w:p>
        </w:tc>
        <w:tc>
          <w:tcPr>
            <w:tcW w:w="7088" w:type="dxa"/>
          </w:tcPr>
          <w:p>
            <w:pPr>
              <w:rPr>
                <w:rFonts w:cs="Arial"/>
              </w:rPr>
            </w:pPr>
            <w:r>
              <w:rPr>
                <w:rFonts w:cs="Arial"/>
              </w:rPr>
              <w:t>Chlorpestizide GC-MS (inklusive HCH, Drine, DDX, Tetra- bis Hexachlorbenzole)</w:t>
            </w:r>
          </w:p>
        </w:tc>
        <w:tc>
          <w:tcPr>
            <w:tcW w:w="1984" w:type="dxa"/>
          </w:tcPr>
          <w:p>
            <w:pPr>
              <w:rPr>
                <w:rFonts w:cs="Arial"/>
              </w:rPr>
            </w:pPr>
            <w:r>
              <w:rPr>
                <w:rFonts w:cs="Arial"/>
              </w:rPr>
              <w:t>Euro 120</w:t>
            </w:r>
          </w:p>
        </w:tc>
      </w:tr>
      <w:tr>
        <w:tc>
          <w:tcPr>
            <w:tcW w:w="675" w:type="dxa"/>
          </w:tcPr>
          <w:p>
            <w:pPr>
              <w:rPr>
                <w:rFonts w:cs="Arial"/>
              </w:rPr>
            </w:pPr>
            <w:r>
              <w:rPr>
                <w:rFonts w:cs="Arial"/>
              </w:rPr>
              <w:t>C.07</w:t>
            </w:r>
          </w:p>
        </w:tc>
        <w:tc>
          <w:tcPr>
            <w:tcW w:w="7088" w:type="dxa"/>
          </w:tcPr>
          <w:p>
            <w:pPr>
              <w:rPr>
                <w:rFonts w:cs="Arial"/>
              </w:rPr>
            </w:pPr>
            <w:r>
              <w:rPr>
                <w:rFonts w:cs="Arial"/>
              </w:rPr>
              <w:t>Chlorphenole</w:t>
            </w:r>
          </w:p>
        </w:tc>
        <w:tc>
          <w:tcPr>
            <w:tcW w:w="1984" w:type="dxa"/>
          </w:tcPr>
          <w:p>
            <w:pPr>
              <w:rPr>
                <w:rFonts w:cs="Arial"/>
              </w:rPr>
            </w:pPr>
            <w:r>
              <w:rPr>
                <w:rFonts w:cs="Arial"/>
              </w:rPr>
              <w:t>Euro 137</w:t>
            </w:r>
          </w:p>
        </w:tc>
      </w:tr>
      <w:tr>
        <w:tc>
          <w:tcPr>
            <w:tcW w:w="675" w:type="dxa"/>
          </w:tcPr>
          <w:p>
            <w:pPr>
              <w:rPr>
                <w:rFonts w:cs="Arial"/>
              </w:rPr>
            </w:pPr>
            <w:r>
              <w:rPr>
                <w:rFonts w:cs="Arial"/>
              </w:rPr>
              <w:t>C.08</w:t>
            </w:r>
          </w:p>
        </w:tc>
        <w:tc>
          <w:tcPr>
            <w:tcW w:w="7088" w:type="dxa"/>
          </w:tcPr>
          <w:p>
            <w:pPr>
              <w:rPr>
                <w:rFonts w:cs="Arial"/>
              </w:rPr>
            </w:pPr>
            <w:r>
              <w:rPr>
                <w:rFonts w:cs="Arial"/>
              </w:rPr>
              <w:t>DMS (N,N-Dimethylsulfamid), DMSA (Dimethylphenylsulfamid), DMST (Dimethyltolylsulfamid)</w:t>
            </w:r>
          </w:p>
        </w:tc>
        <w:tc>
          <w:tcPr>
            <w:tcW w:w="1984" w:type="dxa"/>
          </w:tcPr>
          <w:p>
            <w:pPr>
              <w:rPr>
                <w:rFonts w:cs="Arial"/>
              </w:rPr>
            </w:pPr>
            <w:r>
              <w:rPr>
                <w:rFonts w:cs="Arial"/>
              </w:rPr>
              <w:t>Euro 86</w:t>
            </w:r>
          </w:p>
        </w:tc>
      </w:tr>
      <w:tr>
        <w:tc>
          <w:tcPr>
            <w:tcW w:w="675" w:type="dxa"/>
          </w:tcPr>
          <w:p>
            <w:pPr>
              <w:rPr>
                <w:rFonts w:cs="Arial"/>
              </w:rPr>
            </w:pPr>
            <w:r>
              <w:rPr>
                <w:rFonts w:cs="Arial"/>
              </w:rPr>
              <w:t>C.09</w:t>
            </w:r>
          </w:p>
        </w:tc>
        <w:tc>
          <w:tcPr>
            <w:tcW w:w="7088" w:type="dxa"/>
          </w:tcPr>
          <w:p>
            <w:pPr>
              <w:rPr>
                <w:rFonts w:cs="Arial"/>
              </w:rPr>
            </w:pPr>
            <w:r>
              <w:rPr>
                <w:rFonts w:cs="Arial"/>
              </w:rPr>
              <w:t>Epichlorhydrin</w:t>
            </w:r>
          </w:p>
        </w:tc>
        <w:tc>
          <w:tcPr>
            <w:tcW w:w="1984" w:type="dxa"/>
          </w:tcPr>
          <w:p>
            <w:pPr>
              <w:rPr>
                <w:rFonts w:cs="Arial"/>
              </w:rPr>
            </w:pPr>
            <w:r>
              <w:rPr>
                <w:rFonts w:cs="Arial"/>
              </w:rPr>
              <w:t>Euro 94</w:t>
            </w:r>
          </w:p>
        </w:tc>
      </w:tr>
      <w:tr>
        <w:tc>
          <w:tcPr>
            <w:tcW w:w="675" w:type="dxa"/>
          </w:tcPr>
          <w:p>
            <w:pPr>
              <w:rPr>
                <w:rFonts w:cs="Arial"/>
              </w:rPr>
            </w:pPr>
            <w:r>
              <w:rPr>
                <w:rFonts w:cs="Arial"/>
              </w:rPr>
              <w:t>C.10</w:t>
            </w:r>
          </w:p>
        </w:tc>
        <w:tc>
          <w:tcPr>
            <w:tcW w:w="7088" w:type="dxa"/>
          </w:tcPr>
          <w:p>
            <w:pPr>
              <w:rPr>
                <w:rFonts w:cs="Arial"/>
              </w:rPr>
            </w:pPr>
            <w:r>
              <w:rPr>
                <w:rFonts w:cs="Arial"/>
              </w:rPr>
              <w:t>GC-MS-Screening</w:t>
            </w:r>
          </w:p>
        </w:tc>
        <w:tc>
          <w:tcPr>
            <w:tcW w:w="1984" w:type="dxa"/>
          </w:tcPr>
          <w:p>
            <w:pPr>
              <w:rPr>
                <w:rFonts w:cs="Arial"/>
              </w:rPr>
            </w:pPr>
            <w:r>
              <w:rPr>
                <w:rFonts w:cs="Arial"/>
              </w:rPr>
              <w:t>Euro 171</w:t>
            </w:r>
          </w:p>
        </w:tc>
      </w:tr>
      <w:tr>
        <w:tc>
          <w:tcPr>
            <w:tcW w:w="675" w:type="dxa"/>
          </w:tcPr>
          <w:p>
            <w:pPr>
              <w:rPr>
                <w:rFonts w:cs="Arial"/>
              </w:rPr>
            </w:pPr>
            <w:r>
              <w:rPr>
                <w:rFonts w:cs="Arial"/>
              </w:rPr>
              <w:t>C.11</w:t>
            </w:r>
          </w:p>
        </w:tc>
        <w:tc>
          <w:tcPr>
            <w:tcW w:w="7088" w:type="dxa"/>
          </w:tcPr>
          <w:p>
            <w:pPr>
              <w:rPr>
                <w:rFonts w:cs="Arial"/>
              </w:rPr>
            </w:pPr>
            <w:r>
              <w:rPr>
                <w:rFonts w:cs="Arial"/>
              </w:rPr>
              <w:t>Glyphosat/AMPA</w:t>
            </w:r>
          </w:p>
        </w:tc>
        <w:tc>
          <w:tcPr>
            <w:tcW w:w="1984" w:type="dxa"/>
          </w:tcPr>
          <w:p>
            <w:pPr>
              <w:rPr>
                <w:rFonts w:cs="Arial"/>
              </w:rPr>
            </w:pPr>
            <w:r>
              <w:rPr>
                <w:rFonts w:cs="Arial"/>
              </w:rPr>
              <w:t>Euro 115</w:t>
            </w:r>
          </w:p>
        </w:tc>
      </w:tr>
      <w:tr>
        <w:tc>
          <w:tcPr>
            <w:tcW w:w="675" w:type="dxa"/>
          </w:tcPr>
          <w:p>
            <w:pPr>
              <w:rPr>
                <w:rFonts w:cs="Arial"/>
              </w:rPr>
            </w:pPr>
            <w:r>
              <w:rPr>
                <w:rFonts w:cs="Arial"/>
              </w:rPr>
              <w:t>C.12</w:t>
            </w:r>
          </w:p>
        </w:tc>
        <w:tc>
          <w:tcPr>
            <w:tcW w:w="7088" w:type="dxa"/>
          </w:tcPr>
          <w:p>
            <w:pPr>
              <w:rPr>
                <w:rFonts w:cs="Arial"/>
                <w:lang w:val="sv-SE"/>
              </w:rPr>
            </w:pPr>
            <w:r>
              <w:rPr>
                <w:rFonts w:cs="Arial"/>
                <w:lang w:val="sv-SE"/>
              </w:rPr>
              <w:t>Komplexbildner (z. B. NTA, EDTA)</w:t>
            </w:r>
          </w:p>
        </w:tc>
        <w:tc>
          <w:tcPr>
            <w:tcW w:w="1984" w:type="dxa"/>
          </w:tcPr>
          <w:p>
            <w:pPr>
              <w:rPr>
                <w:rFonts w:cs="Arial"/>
              </w:rPr>
            </w:pPr>
            <w:r>
              <w:rPr>
                <w:rFonts w:cs="Arial"/>
              </w:rPr>
              <w:t>Euro 150</w:t>
            </w:r>
          </w:p>
        </w:tc>
      </w:tr>
      <w:tr>
        <w:tc>
          <w:tcPr>
            <w:tcW w:w="675" w:type="dxa"/>
          </w:tcPr>
          <w:p>
            <w:pPr>
              <w:rPr>
                <w:rFonts w:cs="Arial"/>
              </w:rPr>
            </w:pPr>
            <w:r>
              <w:rPr>
                <w:rFonts w:cs="Arial"/>
              </w:rPr>
              <w:t>C.13</w:t>
            </w:r>
          </w:p>
        </w:tc>
        <w:tc>
          <w:tcPr>
            <w:tcW w:w="7088" w:type="dxa"/>
          </w:tcPr>
          <w:p>
            <w:pPr>
              <w:rPr>
                <w:rFonts w:cs="Arial"/>
              </w:rPr>
            </w:pPr>
            <w:r>
              <w:rPr>
                <w:rFonts w:cs="Arial"/>
              </w:rPr>
              <w:t>Kohlenwasserstoff-Index</w:t>
            </w:r>
          </w:p>
        </w:tc>
        <w:tc>
          <w:tcPr>
            <w:tcW w:w="1984" w:type="dxa"/>
          </w:tcPr>
          <w:p>
            <w:pPr>
              <w:rPr>
                <w:rFonts w:cs="Arial"/>
              </w:rPr>
            </w:pPr>
            <w:r>
              <w:rPr>
                <w:rFonts w:cs="Arial"/>
              </w:rPr>
              <w:t>Euro 81</w:t>
            </w:r>
          </w:p>
        </w:tc>
      </w:tr>
      <w:tr>
        <w:tc>
          <w:tcPr>
            <w:tcW w:w="675" w:type="dxa"/>
          </w:tcPr>
          <w:p>
            <w:pPr>
              <w:rPr>
                <w:rFonts w:cs="Arial"/>
              </w:rPr>
            </w:pPr>
            <w:r>
              <w:rPr>
                <w:rFonts w:cs="Arial"/>
              </w:rPr>
              <w:t>C.14</w:t>
            </w:r>
          </w:p>
        </w:tc>
        <w:tc>
          <w:tcPr>
            <w:tcW w:w="7088" w:type="dxa"/>
          </w:tcPr>
          <w:p>
            <w:pPr>
              <w:jc w:val="left"/>
              <w:rPr>
                <w:rFonts w:cs="Arial"/>
              </w:rPr>
            </w:pPr>
            <w:r>
              <w:rPr>
                <w:rFonts w:cs="Arial"/>
              </w:rPr>
              <w:t>LHKW (leichtflüchtige Halogenkohlenwasserstoffe)-BTEX (Benzol, Toluol, Xylol) (ECD-FID) (u. a. auch Mono- bis Tri-Chlorbenzole)</w:t>
            </w:r>
          </w:p>
        </w:tc>
        <w:tc>
          <w:tcPr>
            <w:tcW w:w="1984" w:type="dxa"/>
          </w:tcPr>
          <w:p>
            <w:pPr>
              <w:rPr>
                <w:rFonts w:cs="Arial"/>
              </w:rPr>
            </w:pPr>
            <w:r>
              <w:rPr>
                <w:rFonts w:cs="Arial"/>
              </w:rPr>
              <w:t>Euro 77</w:t>
            </w:r>
          </w:p>
        </w:tc>
      </w:tr>
      <w:tr>
        <w:tc>
          <w:tcPr>
            <w:tcW w:w="675" w:type="dxa"/>
          </w:tcPr>
          <w:p>
            <w:pPr>
              <w:rPr>
                <w:rFonts w:cs="Arial"/>
              </w:rPr>
            </w:pPr>
            <w:r>
              <w:rPr>
                <w:rFonts w:cs="Arial"/>
              </w:rPr>
              <w:t>C.15</w:t>
            </w:r>
          </w:p>
        </w:tc>
        <w:tc>
          <w:tcPr>
            <w:tcW w:w="7088" w:type="dxa"/>
          </w:tcPr>
          <w:p>
            <w:pPr>
              <w:jc w:val="left"/>
              <w:rPr>
                <w:rFonts w:cs="Arial"/>
              </w:rPr>
            </w:pPr>
            <w:r>
              <w:rPr>
                <w:rFonts w:cs="Arial"/>
              </w:rPr>
              <w:t>LHKW (leichtflüchtige Halogenkohlenwasserstoffe)-BTEX (Benzol, Toluol, Xylol) (MS) (u. a. auch Mono- bis Tri-Chlorbenzole)</w:t>
            </w:r>
          </w:p>
        </w:tc>
        <w:tc>
          <w:tcPr>
            <w:tcW w:w="1984" w:type="dxa"/>
          </w:tcPr>
          <w:p>
            <w:pPr>
              <w:rPr>
                <w:rFonts w:cs="Arial"/>
              </w:rPr>
            </w:pPr>
            <w:r>
              <w:rPr>
                <w:rFonts w:cs="Arial"/>
              </w:rPr>
              <w:t>Euro 86</w:t>
            </w:r>
          </w:p>
        </w:tc>
      </w:tr>
      <w:tr>
        <w:tc>
          <w:tcPr>
            <w:tcW w:w="675" w:type="dxa"/>
          </w:tcPr>
          <w:p>
            <w:pPr>
              <w:rPr>
                <w:rFonts w:cs="Arial"/>
              </w:rPr>
            </w:pPr>
            <w:r>
              <w:rPr>
                <w:rFonts w:cs="Arial"/>
              </w:rPr>
              <w:t>C.16</w:t>
            </w:r>
          </w:p>
        </w:tc>
        <w:tc>
          <w:tcPr>
            <w:tcW w:w="7088" w:type="dxa"/>
          </w:tcPr>
          <w:p>
            <w:pPr>
              <w:rPr>
                <w:rFonts w:cs="Arial"/>
              </w:rPr>
            </w:pPr>
            <w:r>
              <w:rPr>
                <w:rFonts w:cs="Arial"/>
              </w:rPr>
              <w:t>Moschusduftstoffe (Moschus-Xylol)</w:t>
            </w:r>
          </w:p>
        </w:tc>
        <w:tc>
          <w:tcPr>
            <w:tcW w:w="1984" w:type="dxa"/>
          </w:tcPr>
          <w:p>
            <w:pPr>
              <w:rPr>
                <w:rFonts w:cs="Arial"/>
              </w:rPr>
            </w:pPr>
            <w:r>
              <w:rPr>
                <w:rFonts w:cs="Arial"/>
              </w:rPr>
              <w:t>Euro 77</w:t>
            </w:r>
          </w:p>
        </w:tc>
      </w:tr>
      <w:tr>
        <w:tc>
          <w:tcPr>
            <w:tcW w:w="675" w:type="dxa"/>
          </w:tcPr>
          <w:p>
            <w:pPr>
              <w:rPr>
                <w:rFonts w:cs="Arial"/>
              </w:rPr>
            </w:pPr>
            <w:r>
              <w:rPr>
                <w:rFonts w:cs="Arial"/>
              </w:rPr>
              <w:t>C.17</w:t>
            </w:r>
          </w:p>
        </w:tc>
        <w:tc>
          <w:tcPr>
            <w:tcW w:w="7088" w:type="dxa"/>
          </w:tcPr>
          <w:p>
            <w:pPr>
              <w:rPr>
                <w:rFonts w:cs="Arial"/>
              </w:rPr>
            </w:pPr>
            <w:r>
              <w:rPr>
                <w:rFonts w:cs="Arial"/>
              </w:rPr>
              <w:t>Nitroaromaten</w:t>
            </w:r>
          </w:p>
        </w:tc>
        <w:tc>
          <w:tcPr>
            <w:tcW w:w="1984" w:type="dxa"/>
          </w:tcPr>
          <w:p>
            <w:pPr>
              <w:rPr>
                <w:rFonts w:cs="Arial"/>
              </w:rPr>
            </w:pPr>
            <w:r>
              <w:rPr>
                <w:rFonts w:cs="Arial"/>
              </w:rPr>
              <w:t>Euro 150</w:t>
            </w:r>
          </w:p>
        </w:tc>
      </w:tr>
      <w:tr>
        <w:tc>
          <w:tcPr>
            <w:tcW w:w="675" w:type="dxa"/>
          </w:tcPr>
          <w:p>
            <w:pPr>
              <w:rPr>
                <w:rFonts w:cs="Arial"/>
              </w:rPr>
            </w:pPr>
            <w:r>
              <w:rPr>
                <w:rFonts w:cs="Arial"/>
              </w:rPr>
              <w:t>C.18</w:t>
            </w:r>
          </w:p>
        </w:tc>
        <w:tc>
          <w:tcPr>
            <w:tcW w:w="7088" w:type="dxa"/>
          </w:tcPr>
          <w:p>
            <w:pPr>
              <w:rPr>
                <w:rFonts w:cs="Arial"/>
              </w:rPr>
            </w:pPr>
            <w:r>
              <w:rPr>
                <w:rFonts w:cs="Arial"/>
              </w:rPr>
              <w:t>Organozinn-Verbindungen</w:t>
            </w:r>
          </w:p>
        </w:tc>
        <w:tc>
          <w:tcPr>
            <w:tcW w:w="1984" w:type="dxa"/>
          </w:tcPr>
          <w:p>
            <w:pPr>
              <w:rPr>
                <w:rFonts w:cs="Arial"/>
              </w:rPr>
            </w:pPr>
            <w:r>
              <w:rPr>
                <w:rFonts w:cs="Arial"/>
              </w:rPr>
              <w:t>Euro 171</w:t>
            </w:r>
          </w:p>
        </w:tc>
      </w:tr>
      <w:tr>
        <w:tc>
          <w:tcPr>
            <w:tcW w:w="675" w:type="dxa"/>
          </w:tcPr>
          <w:p>
            <w:pPr>
              <w:rPr>
                <w:rFonts w:cs="Arial"/>
              </w:rPr>
            </w:pPr>
            <w:r>
              <w:rPr>
                <w:rFonts w:cs="Arial"/>
              </w:rPr>
              <w:lastRenderedPageBreak/>
              <w:t>C.19</w:t>
            </w:r>
          </w:p>
        </w:tc>
        <w:tc>
          <w:tcPr>
            <w:tcW w:w="7088" w:type="dxa"/>
          </w:tcPr>
          <w:p>
            <w:pPr>
              <w:jc w:val="left"/>
              <w:rPr>
                <w:rFonts w:cs="Arial"/>
              </w:rPr>
            </w:pPr>
            <w:r>
              <w:rPr>
                <w:rFonts w:cs="Arial"/>
              </w:rPr>
              <w:t>Ölherkunft: GC-Untersuchung von Wasserproben zwecks Herkunftsermittlung</w:t>
            </w:r>
          </w:p>
        </w:tc>
        <w:tc>
          <w:tcPr>
            <w:tcW w:w="1984" w:type="dxa"/>
          </w:tcPr>
          <w:p>
            <w:pPr>
              <w:rPr>
                <w:rFonts w:cs="Arial"/>
              </w:rPr>
            </w:pPr>
            <w:r>
              <w:rPr>
                <w:rFonts w:cs="Arial"/>
              </w:rPr>
              <w:t>Euro 112</w:t>
            </w:r>
          </w:p>
        </w:tc>
      </w:tr>
      <w:tr>
        <w:tc>
          <w:tcPr>
            <w:tcW w:w="675" w:type="dxa"/>
          </w:tcPr>
          <w:p>
            <w:pPr>
              <w:rPr>
                <w:rFonts w:cs="Arial"/>
              </w:rPr>
            </w:pPr>
            <w:r>
              <w:rPr>
                <w:rFonts w:cs="Arial"/>
              </w:rPr>
              <w:t>C.20</w:t>
            </w:r>
          </w:p>
        </w:tc>
        <w:tc>
          <w:tcPr>
            <w:tcW w:w="7088" w:type="dxa"/>
          </w:tcPr>
          <w:p>
            <w:pPr>
              <w:rPr>
                <w:rFonts w:cs="Arial"/>
              </w:rPr>
            </w:pPr>
            <w:r>
              <w:rPr>
                <w:rFonts w:cs="Arial"/>
              </w:rPr>
              <w:t>Ölherkunft: Erstellung eines Gutachtens</w:t>
            </w:r>
          </w:p>
        </w:tc>
        <w:tc>
          <w:tcPr>
            <w:tcW w:w="1984" w:type="dxa"/>
          </w:tcPr>
          <w:p>
            <w:pPr>
              <w:rPr>
                <w:rFonts w:cs="Arial"/>
              </w:rPr>
            </w:pPr>
            <w:r>
              <w:rPr>
                <w:rFonts w:cs="Arial"/>
              </w:rPr>
              <w:t>Euro 146</w:t>
            </w:r>
          </w:p>
        </w:tc>
      </w:tr>
      <w:tr>
        <w:tc>
          <w:tcPr>
            <w:tcW w:w="675" w:type="dxa"/>
          </w:tcPr>
          <w:p>
            <w:pPr>
              <w:rPr>
                <w:rFonts w:cs="Arial"/>
              </w:rPr>
            </w:pPr>
            <w:r>
              <w:rPr>
                <w:rFonts w:cs="Arial"/>
              </w:rPr>
              <w:t>C.21</w:t>
            </w:r>
          </w:p>
        </w:tc>
        <w:tc>
          <w:tcPr>
            <w:tcW w:w="7088" w:type="dxa"/>
          </w:tcPr>
          <w:p>
            <w:pPr>
              <w:rPr>
                <w:rFonts w:cs="Arial"/>
              </w:rPr>
            </w:pPr>
            <w:r>
              <w:rPr>
                <w:rFonts w:cs="Arial"/>
              </w:rPr>
              <w:t>Östrogene</w:t>
            </w:r>
          </w:p>
        </w:tc>
        <w:tc>
          <w:tcPr>
            <w:tcW w:w="1984" w:type="dxa"/>
          </w:tcPr>
          <w:p>
            <w:pPr>
              <w:rPr>
                <w:rFonts w:cs="Arial"/>
              </w:rPr>
            </w:pPr>
            <w:r>
              <w:rPr>
                <w:rFonts w:cs="Arial"/>
              </w:rPr>
              <w:t>Euro 150</w:t>
            </w:r>
          </w:p>
        </w:tc>
      </w:tr>
      <w:tr>
        <w:tc>
          <w:tcPr>
            <w:tcW w:w="675" w:type="dxa"/>
          </w:tcPr>
          <w:p>
            <w:pPr>
              <w:rPr>
                <w:rFonts w:cs="Arial"/>
              </w:rPr>
            </w:pPr>
            <w:r>
              <w:rPr>
                <w:rFonts w:cs="Arial"/>
              </w:rPr>
              <w:t>C.22</w:t>
            </w:r>
          </w:p>
        </w:tc>
        <w:tc>
          <w:tcPr>
            <w:tcW w:w="7088" w:type="dxa"/>
          </w:tcPr>
          <w:p>
            <w:pPr>
              <w:rPr>
                <w:rFonts w:cs="Arial"/>
              </w:rPr>
            </w:pPr>
            <w:r>
              <w:rPr>
                <w:rFonts w:cs="Arial"/>
              </w:rPr>
              <w:t>PAK (Polycyclische aromatische Kohlenwasserstoffe mit GC)</w:t>
            </w:r>
          </w:p>
        </w:tc>
        <w:tc>
          <w:tcPr>
            <w:tcW w:w="1984" w:type="dxa"/>
          </w:tcPr>
          <w:p>
            <w:pPr>
              <w:rPr>
                <w:rFonts w:cs="Arial"/>
              </w:rPr>
            </w:pPr>
            <w:r>
              <w:rPr>
                <w:rFonts w:cs="Arial"/>
              </w:rPr>
              <w:t>Euro 107</w:t>
            </w:r>
          </w:p>
        </w:tc>
      </w:tr>
      <w:tr>
        <w:tc>
          <w:tcPr>
            <w:tcW w:w="675" w:type="dxa"/>
          </w:tcPr>
          <w:p>
            <w:pPr>
              <w:rPr>
                <w:rFonts w:cs="Arial"/>
              </w:rPr>
            </w:pPr>
            <w:r>
              <w:rPr>
                <w:rFonts w:cs="Arial"/>
              </w:rPr>
              <w:t>C.23</w:t>
            </w:r>
          </w:p>
        </w:tc>
        <w:tc>
          <w:tcPr>
            <w:tcW w:w="7088" w:type="dxa"/>
          </w:tcPr>
          <w:p>
            <w:pPr>
              <w:rPr>
                <w:rFonts w:cs="Arial"/>
              </w:rPr>
            </w:pPr>
            <w:r>
              <w:rPr>
                <w:rFonts w:cs="Arial"/>
              </w:rPr>
              <w:t>PAK (Polycyclische aromatische Kohlenwasserstoffe mit HPLC)</w:t>
            </w:r>
          </w:p>
        </w:tc>
        <w:tc>
          <w:tcPr>
            <w:tcW w:w="1984" w:type="dxa"/>
          </w:tcPr>
          <w:p>
            <w:pPr>
              <w:rPr>
                <w:rFonts w:cs="Arial"/>
              </w:rPr>
            </w:pPr>
            <w:r>
              <w:rPr>
                <w:rFonts w:cs="Arial"/>
              </w:rPr>
              <w:t>Euro 162</w:t>
            </w:r>
          </w:p>
        </w:tc>
      </w:tr>
      <w:tr>
        <w:tc>
          <w:tcPr>
            <w:tcW w:w="675" w:type="dxa"/>
          </w:tcPr>
          <w:p>
            <w:pPr>
              <w:rPr>
                <w:rFonts w:cs="Arial"/>
              </w:rPr>
            </w:pPr>
            <w:r>
              <w:rPr>
                <w:rFonts w:cs="Arial"/>
              </w:rPr>
              <w:t>C.24</w:t>
            </w:r>
          </w:p>
        </w:tc>
        <w:tc>
          <w:tcPr>
            <w:tcW w:w="7088" w:type="dxa"/>
          </w:tcPr>
          <w:p>
            <w:pPr>
              <w:rPr>
                <w:rFonts w:cs="Arial"/>
              </w:rPr>
            </w:pPr>
            <w:r>
              <w:rPr>
                <w:rFonts w:cs="Arial"/>
              </w:rPr>
              <w:t>PCB (Polychlorierte Biphenyle)</w:t>
            </w:r>
          </w:p>
        </w:tc>
        <w:tc>
          <w:tcPr>
            <w:tcW w:w="1984" w:type="dxa"/>
          </w:tcPr>
          <w:p>
            <w:pPr>
              <w:rPr>
                <w:rFonts w:cs="Arial"/>
              </w:rPr>
            </w:pPr>
            <w:r>
              <w:rPr>
                <w:rFonts w:cs="Arial"/>
              </w:rPr>
              <w:t>Euro 107</w:t>
            </w:r>
          </w:p>
        </w:tc>
      </w:tr>
      <w:tr>
        <w:tc>
          <w:tcPr>
            <w:tcW w:w="675" w:type="dxa"/>
          </w:tcPr>
          <w:p>
            <w:pPr>
              <w:rPr>
                <w:rFonts w:cs="Arial"/>
              </w:rPr>
            </w:pPr>
            <w:r>
              <w:rPr>
                <w:rFonts w:cs="Arial"/>
              </w:rPr>
              <w:t>C.25</w:t>
            </w:r>
          </w:p>
        </w:tc>
        <w:tc>
          <w:tcPr>
            <w:tcW w:w="7088" w:type="dxa"/>
          </w:tcPr>
          <w:p>
            <w:pPr>
              <w:rPr>
                <w:rFonts w:cs="Arial"/>
              </w:rPr>
            </w:pPr>
            <w:r>
              <w:rPr>
                <w:rFonts w:cs="Arial"/>
              </w:rPr>
              <w:t>PCB und dl-PCB (konventionelle und koplanare polychlorierte Biphenyle)</w:t>
            </w:r>
          </w:p>
        </w:tc>
        <w:tc>
          <w:tcPr>
            <w:tcW w:w="1984" w:type="dxa"/>
          </w:tcPr>
          <w:p>
            <w:pPr>
              <w:rPr>
                <w:rFonts w:cs="Arial"/>
              </w:rPr>
            </w:pPr>
            <w:r>
              <w:rPr>
                <w:rFonts w:cs="Arial"/>
              </w:rPr>
              <w:t>Euro 486</w:t>
            </w:r>
          </w:p>
        </w:tc>
      </w:tr>
      <w:tr>
        <w:tc>
          <w:tcPr>
            <w:tcW w:w="675" w:type="dxa"/>
          </w:tcPr>
          <w:p>
            <w:pPr>
              <w:rPr>
                <w:rFonts w:cs="Arial"/>
              </w:rPr>
            </w:pPr>
            <w:r>
              <w:rPr>
                <w:rFonts w:cs="Arial"/>
              </w:rPr>
              <w:t>C.26</w:t>
            </w:r>
          </w:p>
        </w:tc>
        <w:tc>
          <w:tcPr>
            <w:tcW w:w="7088" w:type="dxa"/>
          </w:tcPr>
          <w:p>
            <w:pPr>
              <w:rPr>
                <w:rFonts w:cs="Arial"/>
              </w:rPr>
            </w:pPr>
            <w:r>
              <w:rPr>
                <w:rFonts w:cs="Arial"/>
              </w:rPr>
              <w:t>PCDD/F</w:t>
            </w:r>
          </w:p>
        </w:tc>
        <w:tc>
          <w:tcPr>
            <w:tcW w:w="1984" w:type="dxa"/>
          </w:tcPr>
          <w:p>
            <w:pPr>
              <w:rPr>
                <w:rFonts w:cs="Arial"/>
              </w:rPr>
            </w:pPr>
            <w:r>
              <w:rPr>
                <w:rFonts w:cs="Arial"/>
              </w:rPr>
              <w:t>Euro 486</w:t>
            </w:r>
          </w:p>
        </w:tc>
      </w:tr>
      <w:tr>
        <w:tc>
          <w:tcPr>
            <w:tcW w:w="675" w:type="dxa"/>
          </w:tcPr>
          <w:p>
            <w:pPr>
              <w:rPr>
                <w:rFonts w:cs="Arial"/>
              </w:rPr>
            </w:pPr>
            <w:r>
              <w:rPr>
                <w:rFonts w:cs="Arial"/>
              </w:rPr>
              <w:t>C.27</w:t>
            </w:r>
          </w:p>
        </w:tc>
        <w:tc>
          <w:tcPr>
            <w:tcW w:w="7088" w:type="dxa"/>
          </w:tcPr>
          <w:p>
            <w:pPr>
              <w:rPr>
                <w:rFonts w:cs="Arial"/>
              </w:rPr>
            </w:pPr>
            <w:r>
              <w:rPr>
                <w:rFonts w:cs="Arial"/>
              </w:rPr>
              <w:t>PCDD/F (C.25), PCB und dl-PCB (C.26) im Paket</w:t>
            </w:r>
          </w:p>
        </w:tc>
        <w:tc>
          <w:tcPr>
            <w:tcW w:w="1984" w:type="dxa"/>
          </w:tcPr>
          <w:p>
            <w:pPr>
              <w:rPr>
                <w:rFonts w:cs="Arial"/>
              </w:rPr>
            </w:pPr>
            <w:r>
              <w:rPr>
                <w:rFonts w:cs="Arial"/>
              </w:rPr>
              <w:t>Euro 654</w:t>
            </w:r>
          </w:p>
        </w:tc>
      </w:tr>
      <w:tr>
        <w:tc>
          <w:tcPr>
            <w:tcW w:w="675" w:type="dxa"/>
          </w:tcPr>
          <w:p>
            <w:pPr>
              <w:rPr>
                <w:rFonts w:cs="Arial"/>
              </w:rPr>
            </w:pPr>
            <w:r>
              <w:rPr>
                <w:rFonts w:cs="Arial"/>
              </w:rPr>
              <w:t>C.28</w:t>
            </w:r>
          </w:p>
        </w:tc>
        <w:tc>
          <w:tcPr>
            <w:tcW w:w="7088" w:type="dxa"/>
          </w:tcPr>
          <w:p>
            <w:pPr>
              <w:rPr>
                <w:rFonts w:cs="Arial"/>
              </w:rPr>
            </w:pPr>
            <w:r>
              <w:rPr>
                <w:rFonts w:cs="Arial"/>
              </w:rPr>
              <w:t>PFC (Perfluorierte Verbindungen)</w:t>
            </w:r>
          </w:p>
        </w:tc>
        <w:tc>
          <w:tcPr>
            <w:tcW w:w="1984" w:type="dxa"/>
          </w:tcPr>
          <w:p>
            <w:pPr>
              <w:rPr>
                <w:rFonts w:cs="Arial"/>
              </w:rPr>
            </w:pPr>
            <w:r>
              <w:rPr>
                <w:rFonts w:cs="Arial"/>
              </w:rPr>
              <w:t>Euro 150</w:t>
            </w:r>
          </w:p>
        </w:tc>
      </w:tr>
      <w:tr>
        <w:tc>
          <w:tcPr>
            <w:tcW w:w="675" w:type="dxa"/>
          </w:tcPr>
          <w:p>
            <w:pPr>
              <w:rPr>
                <w:rFonts w:cs="Arial"/>
              </w:rPr>
            </w:pPr>
            <w:r>
              <w:rPr>
                <w:rFonts w:cs="Arial"/>
              </w:rPr>
              <w:t>C.29</w:t>
            </w:r>
          </w:p>
        </w:tc>
        <w:tc>
          <w:tcPr>
            <w:tcW w:w="7088" w:type="dxa"/>
          </w:tcPr>
          <w:p>
            <w:pPr>
              <w:rPr>
                <w:rFonts w:cs="Arial"/>
              </w:rPr>
            </w:pPr>
            <w:r>
              <w:rPr>
                <w:rFonts w:cs="Arial"/>
              </w:rPr>
              <w:t>Phthalate</w:t>
            </w:r>
          </w:p>
        </w:tc>
        <w:tc>
          <w:tcPr>
            <w:tcW w:w="1984" w:type="dxa"/>
          </w:tcPr>
          <w:p>
            <w:pPr>
              <w:rPr>
                <w:rFonts w:cs="Arial"/>
              </w:rPr>
            </w:pPr>
            <w:r>
              <w:rPr>
                <w:rFonts w:cs="Arial"/>
              </w:rPr>
              <w:t>Euro 192</w:t>
            </w:r>
          </w:p>
        </w:tc>
      </w:tr>
      <w:tr>
        <w:tc>
          <w:tcPr>
            <w:tcW w:w="675" w:type="dxa"/>
          </w:tcPr>
          <w:p>
            <w:pPr>
              <w:rPr>
                <w:rFonts w:cs="Arial"/>
              </w:rPr>
            </w:pPr>
            <w:r>
              <w:rPr>
                <w:rFonts w:cs="Arial"/>
              </w:rPr>
              <w:t>C.30</w:t>
            </w:r>
          </w:p>
        </w:tc>
        <w:tc>
          <w:tcPr>
            <w:tcW w:w="7088" w:type="dxa"/>
          </w:tcPr>
          <w:p>
            <w:pPr>
              <w:rPr>
                <w:rFonts w:cs="Arial"/>
              </w:rPr>
            </w:pPr>
            <w:r>
              <w:rPr>
                <w:rFonts w:cs="Arial"/>
              </w:rPr>
              <w:t>Phosphor- und Stickstofforganische Verbindungen inklusive Aniline, Phosphorsäureester (Flüssig-Flüssig-Extraktion)</w:t>
            </w:r>
          </w:p>
        </w:tc>
        <w:tc>
          <w:tcPr>
            <w:tcW w:w="1984" w:type="dxa"/>
          </w:tcPr>
          <w:p>
            <w:pPr>
              <w:rPr>
                <w:rFonts w:cs="Arial"/>
              </w:rPr>
            </w:pPr>
            <w:r>
              <w:rPr>
                <w:rFonts w:cs="Arial"/>
              </w:rPr>
              <w:t>Euro 171</w:t>
            </w:r>
          </w:p>
        </w:tc>
      </w:tr>
      <w:tr>
        <w:tc>
          <w:tcPr>
            <w:tcW w:w="675" w:type="dxa"/>
          </w:tcPr>
          <w:p>
            <w:pPr>
              <w:rPr>
                <w:rFonts w:cs="Arial"/>
              </w:rPr>
            </w:pPr>
            <w:r>
              <w:rPr>
                <w:rFonts w:cs="Arial"/>
              </w:rPr>
              <w:t>C.31</w:t>
            </w:r>
          </w:p>
        </w:tc>
        <w:tc>
          <w:tcPr>
            <w:tcW w:w="7088" w:type="dxa"/>
          </w:tcPr>
          <w:p>
            <w:pPr>
              <w:rPr>
                <w:rFonts w:cs="Arial"/>
              </w:rPr>
            </w:pPr>
            <w:r>
              <w:rPr>
                <w:rFonts w:cs="Arial"/>
              </w:rPr>
              <w:t>Phosphororganische Verbindungen inklusive Phosphorsäureester (Festphasenextraktion)</w:t>
            </w:r>
          </w:p>
        </w:tc>
        <w:tc>
          <w:tcPr>
            <w:tcW w:w="1984" w:type="dxa"/>
          </w:tcPr>
          <w:p>
            <w:pPr>
              <w:rPr>
                <w:rFonts w:cs="Arial"/>
              </w:rPr>
            </w:pPr>
            <w:r>
              <w:rPr>
                <w:rFonts w:cs="Arial"/>
              </w:rPr>
              <w:t>Euro 107</w:t>
            </w:r>
          </w:p>
        </w:tc>
      </w:tr>
      <w:tr>
        <w:tc>
          <w:tcPr>
            <w:tcW w:w="675" w:type="dxa"/>
          </w:tcPr>
          <w:p>
            <w:pPr>
              <w:rPr>
                <w:rFonts w:cs="Arial"/>
              </w:rPr>
            </w:pPr>
            <w:r>
              <w:rPr>
                <w:rFonts w:cs="Arial"/>
              </w:rPr>
              <w:t>C.32</w:t>
            </w:r>
          </w:p>
        </w:tc>
        <w:tc>
          <w:tcPr>
            <w:tcW w:w="7088" w:type="dxa"/>
          </w:tcPr>
          <w:p>
            <w:pPr>
              <w:rPr>
                <w:rFonts w:cs="Arial"/>
              </w:rPr>
            </w:pPr>
            <w:r>
              <w:rPr>
                <w:rFonts w:cs="Arial"/>
              </w:rPr>
              <w:t>Pflanzenschutzmittel; neutral-basisch</w:t>
            </w:r>
          </w:p>
        </w:tc>
        <w:tc>
          <w:tcPr>
            <w:tcW w:w="1984" w:type="dxa"/>
          </w:tcPr>
          <w:p>
            <w:pPr>
              <w:rPr>
                <w:rFonts w:cs="Arial"/>
              </w:rPr>
            </w:pPr>
            <w:r>
              <w:rPr>
                <w:rFonts w:cs="Arial"/>
              </w:rPr>
              <w:t>Euro 160</w:t>
            </w:r>
          </w:p>
        </w:tc>
      </w:tr>
      <w:tr>
        <w:tc>
          <w:tcPr>
            <w:tcW w:w="675" w:type="dxa"/>
          </w:tcPr>
          <w:p>
            <w:pPr>
              <w:rPr>
                <w:rFonts w:cs="Arial"/>
              </w:rPr>
            </w:pPr>
            <w:r>
              <w:rPr>
                <w:rFonts w:cs="Arial"/>
              </w:rPr>
              <w:t>C.33</w:t>
            </w:r>
          </w:p>
        </w:tc>
        <w:tc>
          <w:tcPr>
            <w:tcW w:w="7088" w:type="dxa"/>
          </w:tcPr>
          <w:p>
            <w:pPr>
              <w:rPr>
                <w:rFonts w:cs="Arial"/>
              </w:rPr>
            </w:pPr>
            <w:r>
              <w:rPr>
                <w:rFonts w:cs="Arial"/>
              </w:rPr>
              <w:t>Pflanzenschutzmittel; sauer</w:t>
            </w:r>
          </w:p>
        </w:tc>
        <w:tc>
          <w:tcPr>
            <w:tcW w:w="1984" w:type="dxa"/>
          </w:tcPr>
          <w:p>
            <w:pPr>
              <w:rPr>
                <w:rFonts w:cs="Arial"/>
              </w:rPr>
            </w:pPr>
            <w:r>
              <w:rPr>
                <w:rFonts w:cs="Arial"/>
              </w:rPr>
              <w:t>Euro 115</w:t>
            </w:r>
          </w:p>
        </w:tc>
      </w:tr>
      <w:tr>
        <w:tc>
          <w:tcPr>
            <w:tcW w:w="675" w:type="dxa"/>
          </w:tcPr>
          <w:p>
            <w:pPr>
              <w:rPr>
                <w:rFonts w:cs="Arial"/>
              </w:rPr>
            </w:pPr>
            <w:r>
              <w:rPr>
                <w:rFonts w:cs="Arial"/>
              </w:rPr>
              <w:t>C.34</w:t>
            </w:r>
          </w:p>
        </w:tc>
        <w:tc>
          <w:tcPr>
            <w:tcW w:w="7088" w:type="dxa"/>
          </w:tcPr>
          <w:p>
            <w:pPr>
              <w:rPr>
                <w:rFonts w:cs="Arial"/>
              </w:rPr>
            </w:pPr>
            <w:r>
              <w:rPr>
                <w:rFonts w:cs="Arial"/>
              </w:rPr>
              <w:t>Pflanzenschutzmittel-Metabolite</w:t>
            </w:r>
          </w:p>
        </w:tc>
        <w:tc>
          <w:tcPr>
            <w:tcW w:w="1984" w:type="dxa"/>
          </w:tcPr>
          <w:p>
            <w:pPr>
              <w:rPr>
                <w:rFonts w:cs="Arial"/>
              </w:rPr>
            </w:pPr>
            <w:r>
              <w:rPr>
                <w:rFonts w:cs="Arial"/>
              </w:rPr>
              <w:t>Euro 111</w:t>
            </w:r>
          </w:p>
        </w:tc>
      </w:tr>
      <w:tr>
        <w:tc>
          <w:tcPr>
            <w:tcW w:w="675" w:type="dxa"/>
          </w:tcPr>
          <w:p>
            <w:pPr>
              <w:rPr>
                <w:rFonts w:cs="Arial"/>
              </w:rPr>
            </w:pPr>
            <w:r>
              <w:rPr>
                <w:rFonts w:cs="Arial"/>
              </w:rPr>
              <w:t>C.35</w:t>
            </w:r>
          </w:p>
        </w:tc>
        <w:tc>
          <w:tcPr>
            <w:tcW w:w="7088" w:type="dxa"/>
          </w:tcPr>
          <w:p>
            <w:pPr>
              <w:rPr>
                <w:rFonts w:cs="Arial"/>
              </w:rPr>
            </w:pPr>
            <w:r>
              <w:rPr>
                <w:rFonts w:cs="Arial"/>
              </w:rPr>
              <w:t>Röntgenkontrastmittel</w:t>
            </w:r>
          </w:p>
        </w:tc>
        <w:tc>
          <w:tcPr>
            <w:tcW w:w="1984" w:type="dxa"/>
          </w:tcPr>
          <w:p>
            <w:pPr>
              <w:rPr>
                <w:rFonts w:cs="Arial"/>
              </w:rPr>
            </w:pPr>
            <w:r>
              <w:rPr>
                <w:rFonts w:cs="Arial"/>
              </w:rPr>
              <w:t>Euro 85</w:t>
            </w:r>
          </w:p>
        </w:tc>
      </w:tr>
      <w:tr>
        <w:tc>
          <w:tcPr>
            <w:tcW w:w="675" w:type="dxa"/>
          </w:tcPr>
          <w:p>
            <w:pPr>
              <w:rPr>
                <w:rFonts w:cs="Arial"/>
              </w:rPr>
            </w:pPr>
            <w:r>
              <w:rPr>
                <w:rFonts w:cs="Arial"/>
              </w:rPr>
              <w:t>C.36</w:t>
            </w:r>
          </w:p>
        </w:tc>
        <w:tc>
          <w:tcPr>
            <w:tcW w:w="7088" w:type="dxa"/>
          </w:tcPr>
          <w:p>
            <w:pPr>
              <w:rPr>
                <w:rFonts w:cs="Arial"/>
              </w:rPr>
            </w:pPr>
            <w:r>
              <w:rPr>
                <w:rFonts w:cs="Arial"/>
              </w:rPr>
              <w:t>TCBT (Tetrachlorbenzyltoluole; Ugilec)</w:t>
            </w:r>
          </w:p>
        </w:tc>
        <w:tc>
          <w:tcPr>
            <w:tcW w:w="1984" w:type="dxa"/>
          </w:tcPr>
          <w:p>
            <w:pPr>
              <w:rPr>
                <w:rFonts w:cs="Arial"/>
              </w:rPr>
            </w:pPr>
            <w:r>
              <w:rPr>
                <w:rFonts w:cs="Arial"/>
              </w:rPr>
              <w:t>Euro 107</w:t>
            </w:r>
          </w:p>
        </w:tc>
      </w:tr>
    </w:tbl>
    <w:p>
      <w:pPr>
        <w:pStyle w:val="GesAbsatz"/>
      </w:pPr>
    </w:p>
    <w:p>
      <w:pPr>
        <w:pStyle w:val="berschrift2"/>
        <w:jc w:val="left"/>
      </w:pPr>
      <w:bookmarkStart w:id="5" w:name="_Toc531943222"/>
      <w:r>
        <w:t xml:space="preserve">D </w:t>
      </w:r>
      <w:r>
        <w:rPr>
          <w:bCs/>
        </w:rPr>
        <w:t>Ökotoxikologische Untersuchungen</w:t>
      </w:r>
      <w:bookmarkEnd w:id="5"/>
    </w:p>
    <w:tbl>
      <w:tblPr>
        <w:tblStyle w:val="Tabellenraster"/>
        <w:tblW w:w="9747" w:type="dxa"/>
        <w:tblLook w:val="00A0" w:firstRow="1" w:lastRow="0" w:firstColumn="1" w:lastColumn="0" w:noHBand="0" w:noVBand="0"/>
      </w:tblPr>
      <w:tblGrid>
        <w:gridCol w:w="675"/>
        <w:gridCol w:w="7088"/>
        <w:gridCol w:w="1984"/>
      </w:tblGrid>
      <w:tr>
        <w:tc>
          <w:tcPr>
            <w:tcW w:w="675" w:type="dxa"/>
          </w:tcPr>
          <w:p>
            <w:pPr>
              <w:pStyle w:val="GesAbsatz"/>
            </w:pPr>
          </w:p>
        </w:tc>
        <w:tc>
          <w:tcPr>
            <w:tcW w:w="7088" w:type="dxa"/>
          </w:tcPr>
          <w:p>
            <w:pPr>
              <w:pStyle w:val="GesAbsatz"/>
            </w:pPr>
            <w:r>
              <w:rPr>
                <w:b/>
              </w:rPr>
              <w:t>Verfahren/Parameter</w:t>
            </w:r>
          </w:p>
        </w:tc>
        <w:tc>
          <w:tcPr>
            <w:tcW w:w="1984" w:type="dxa"/>
          </w:tcPr>
          <w:p>
            <w:pPr>
              <w:pStyle w:val="GesAbsatz"/>
              <w:rPr>
                <w:b/>
              </w:rPr>
            </w:pPr>
            <w:r>
              <w:rPr>
                <w:b/>
              </w:rPr>
              <w:t>Gebühr</w:t>
            </w:r>
          </w:p>
        </w:tc>
      </w:tr>
      <w:tr>
        <w:tc>
          <w:tcPr>
            <w:tcW w:w="675" w:type="dxa"/>
            <w:vAlign w:val="bottom"/>
          </w:tcPr>
          <w:p>
            <w:pPr>
              <w:rPr>
                <w:rFonts w:cs="Arial"/>
              </w:rPr>
            </w:pPr>
            <w:r>
              <w:rPr>
                <w:rFonts w:cs="Arial"/>
              </w:rPr>
              <w:t>D.1</w:t>
            </w:r>
          </w:p>
        </w:tc>
        <w:tc>
          <w:tcPr>
            <w:tcW w:w="7088" w:type="dxa"/>
            <w:vAlign w:val="bottom"/>
          </w:tcPr>
          <w:p>
            <w:pPr>
              <w:rPr>
                <w:rFonts w:cs="Arial"/>
              </w:rPr>
            </w:pPr>
            <w:r>
              <w:rPr>
                <w:rFonts w:cs="Arial"/>
              </w:rPr>
              <w:t>Fischeitest</w:t>
            </w:r>
          </w:p>
        </w:tc>
        <w:tc>
          <w:tcPr>
            <w:tcW w:w="1984" w:type="dxa"/>
            <w:vAlign w:val="bottom"/>
          </w:tcPr>
          <w:p>
            <w:pPr>
              <w:rPr>
                <w:rFonts w:cs="Arial"/>
              </w:rPr>
            </w:pPr>
            <w:r>
              <w:rPr>
                <w:rFonts w:cs="Arial"/>
              </w:rPr>
              <w:t>Euro 321</w:t>
            </w:r>
          </w:p>
        </w:tc>
      </w:tr>
      <w:tr>
        <w:tc>
          <w:tcPr>
            <w:tcW w:w="675" w:type="dxa"/>
            <w:vAlign w:val="bottom"/>
          </w:tcPr>
          <w:p>
            <w:pPr>
              <w:rPr>
                <w:rFonts w:cs="Arial"/>
              </w:rPr>
            </w:pPr>
            <w:r>
              <w:rPr>
                <w:rFonts w:cs="Arial"/>
              </w:rPr>
              <w:t>D.2</w:t>
            </w:r>
          </w:p>
        </w:tc>
        <w:tc>
          <w:tcPr>
            <w:tcW w:w="7088" w:type="dxa"/>
            <w:vAlign w:val="bottom"/>
          </w:tcPr>
          <w:p>
            <w:pPr>
              <w:rPr>
                <w:rFonts w:cs="Arial"/>
              </w:rPr>
            </w:pPr>
            <w:r>
              <w:rPr>
                <w:rFonts w:cs="Arial"/>
              </w:rPr>
              <w:t>Leuchtbakterientest</w:t>
            </w:r>
          </w:p>
        </w:tc>
        <w:tc>
          <w:tcPr>
            <w:tcW w:w="1984" w:type="dxa"/>
            <w:vAlign w:val="bottom"/>
          </w:tcPr>
          <w:p>
            <w:pPr>
              <w:rPr>
                <w:rFonts w:cs="Arial"/>
              </w:rPr>
            </w:pPr>
            <w:r>
              <w:rPr>
                <w:rFonts w:cs="Arial"/>
              </w:rPr>
              <w:t>Euro 68</w:t>
            </w:r>
          </w:p>
        </w:tc>
      </w:tr>
      <w:tr>
        <w:tc>
          <w:tcPr>
            <w:tcW w:w="675" w:type="dxa"/>
            <w:vAlign w:val="bottom"/>
          </w:tcPr>
          <w:p>
            <w:pPr>
              <w:rPr>
                <w:rFonts w:cs="Arial"/>
              </w:rPr>
            </w:pPr>
            <w:r>
              <w:rPr>
                <w:rFonts w:cs="Arial"/>
              </w:rPr>
              <w:t>D.3</w:t>
            </w:r>
          </w:p>
        </w:tc>
        <w:tc>
          <w:tcPr>
            <w:tcW w:w="7088" w:type="dxa"/>
            <w:vAlign w:val="bottom"/>
          </w:tcPr>
          <w:p>
            <w:pPr>
              <w:rPr>
                <w:rFonts w:cs="Arial"/>
              </w:rPr>
            </w:pPr>
            <w:r>
              <w:rPr>
                <w:rFonts w:cs="Arial"/>
              </w:rPr>
              <w:t>umu-Test</w:t>
            </w:r>
          </w:p>
        </w:tc>
        <w:tc>
          <w:tcPr>
            <w:tcW w:w="1984" w:type="dxa"/>
            <w:vAlign w:val="bottom"/>
          </w:tcPr>
          <w:p>
            <w:pPr>
              <w:rPr>
                <w:rFonts w:cs="Arial"/>
              </w:rPr>
            </w:pPr>
            <w:r>
              <w:rPr>
                <w:rFonts w:cs="Arial"/>
              </w:rPr>
              <w:t>Euro 308</w:t>
            </w:r>
          </w:p>
        </w:tc>
      </w:tr>
      <w:tr>
        <w:tc>
          <w:tcPr>
            <w:tcW w:w="675" w:type="dxa"/>
            <w:vAlign w:val="bottom"/>
          </w:tcPr>
          <w:p>
            <w:pPr>
              <w:rPr>
                <w:rFonts w:cs="Arial"/>
              </w:rPr>
            </w:pPr>
            <w:r>
              <w:rPr>
                <w:rFonts w:cs="Arial"/>
              </w:rPr>
              <w:t>D.4</w:t>
            </w:r>
          </w:p>
        </w:tc>
        <w:tc>
          <w:tcPr>
            <w:tcW w:w="7088" w:type="dxa"/>
            <w:vAlign w:val="bottom"/>
          </w:tcPr>
          <w:p>
            <w:pPr>
              <w:rPr>
                <w:rFonts w:cs="Arial"/>
              </w:rPr>
            </w:pPr>
            <w:r>
              <w:rPr>
                <w:rFonts w:cs="Arial"/>
              </w:rPr>
              <w:t>Daphnientest</w:t>
            </w:r>
          </w:p>
        </w:tc>
        <w:tc>
          <w:tcPr>
            <w:tcW w:w="1984" w:type="dxa"/>
            <w:vAlign w:val="bottom"/>
          </w:tcPr>
          <w:p>
            <w:pPr>
              <w:rPr>
                <w:rFonts w:cs="Arial"/>
              </w:rPr>
            </w:pPr>
            <w:r>
              <w:rPr>
                <w:rFonts w:cs="Arial"/>
              </w:rPr>
              <w:t>Euro 321</w:t>
            </w:r>
          </w:p>
        </w:tc>
      </w:tr>
      <w:tr>
        <w:tc>
          <w:tcPr>
            <w:tcW w:w="675" w:type="dxa"/>
            <w:vAlign w:val="bottom"/>
          </w:tcPr>
          <w:p>
            <w:pPr>
              <w:rPr>
                <w:rFonts w:cs="Arial"/>
              </w:rPr>
            </w:pPr>
            <w:r>
              <w:rPr>
                <w:rFonts w:cs="Arial"/>
              </w:rPr>
              <w:t>D.5</w:t>
            </w:r>
          </w:p>
        </w:tc>
        <w:tc>
          <w:tcPr>
            <w:tcW w:w="7088" w:type="dxa"/>
            <w:vAlign w:val="bottom"/>
          </w:tcPr>
          <w:p>
            <w:pPr>
              <w:rPr>
                <w:rFonts w:cs="Arial"/>
              </w:rPr>
            </w:pPr>
            <w:r>
              <w:rPr>
                <w:rFonts w:cs="Arial"/>
              </w:rPr>
              <w:t>Wasserlinsentest (Lemna-Test)</w:t>
            </w:r>
          </w:p>
        </w:tc>
        <w:tc>
          <w:tcPr>
            <w:tcW w:w="1984" w:type="dxa"/>
            <w:vAlign w:val="bottom"/>
          </w:tcPr>
          <w:p>
            <w:pPr>
              <w:rPr>
                <w:rFonts w:cs="Arial"/>
              </w:rPr>
            </w:pPr>
            <w:r>
              <w:rPr>
                <w:rFonts w:cs="Arial"/>
              </w:rPr>
              <w:t>Euro 428</w:t>
            </w:r>
          </w:p>
        </w:tc>
      </w:tr>
      <w:tr>
        <w:tc>
          <w:tcPr>
            <w:tcW w:w="675" w:type="dxa"/>
            <w:vAlign w:val="bottom"/>
          </w:tcPr>
          <w:p>
            <w:pPr>
              <w:rPr>
                <w:rFonts w:cs="Arial"/>
              </w:rPr>
            </w:pPr>
            <w:r>
              <w:rPr>
                <w:rFonts w:cs="Arial"/>
              </w:rPr>
              <w:t>D.6</w:t>
            </w:r>
          </w:p>
        </w:tc>
        <w:tc>
          <w:tcPr>
            <w:tcW w:w="7088" w:type="dxa"/>
            <w:vAlign w:val="bottom"/>
          </w:tcPr>
          <w:p>
            <w:pPr>
              <w:rPr>
                <w:rFonts w:cs="Arial"/>
              </w:rPr>
            </w:pPr>
            <w:r>
              <w:rPr>
                <w:rFonts w:cs="Arial"/>
              </w:rPr>
              <w:t>Algentest (Zellvermehrungshemmtest)</w:t>
            </w:r>
          </w:p>
        </w:tc>
        <w:tc>
          <w:tcPr>
            <w:tcW w:w="1984" w:type="dxa"/>
            <w:vAlign w:val="bottom"/>
          </w:tcPr>
          <w:p>
            <w:pPr>
              <w:rPr>
                <w:rFonts w:cs="Arial"/>
              </w:rPr>
            </w:pPr>
            <w:r>
              <w:rPr>
                <w:rFonts w:cs="Arial"/>
              </w:rPr>
              <w:t>Euro 299</w:t>
            </w:r>
          </w:p>
        </w:tc>
      </w:tr>
    </w:tbl>
    <w:p>
      <w:pPr>
        <w:pStyle w:val="GesAbsatz"/>
      </w:pPr>
    </w:p>
    <w:p>
      <w:pPr>
        <w:pStyle w:val="berschrift2"/>
        <w:jc w:val="left"/>
      </w:pPr>
      <w:bookmarkStart w:id="6" w:name="_Toc531943223"/>
      <w:r>
        <w:t xml:space="preserve">E </w:t>
      </w:r>
      <w:r>
        <w:rPr>
          <w:bCs/>
        </w:rPr>
        <w:t>Feststoff- und Produktuntersuchungen</w:t>
      </w:r>
      <w:bookmarkEnd w:id="6"/>
    </w:p>
    <w:tbl>
      <w:tblPr>
        <w:tblStyle w:val="Tabellenraster"/>
        <w:tblW w:w="9747" w:type="dxa"/>
        <w:tblLook w:val="00A0" w:firstRow="1" w:lastRow="0" w:firstColumn="1" w:lastColumn="0" w:noHBand="0" w:noVBand="0"/>
      </w:tblPr>
      <w:tblGrid>
        <w:gridCol w:w="675"/>
        <w:gridCol w:w="7088"/>
        <w:gridCol w:w="1984"/>
      </w:tblGrid>
      <w:tr>
        <w:tc>
          <w:tcPr>
            <w:tcW w:w="675" w:type="dxa"/>
          </w:tcPr>
          <w:p>
            <w:pPr>
              <w:pStyle w:val="GesAbsatz"/>
            </w:pPr>
          </w:p>
        </w:tc>
        <w:tc>
          <w:tcPr>
            <w:tcW w:w="7088" w:type="dxa"/>
          </w:tcPr>
          <w:p>
            <w:pPr>
              <w:pStyle w:val="GesAbsatz"/>
            </w:pPr>
            <w:r>
              <w:rPr>
                <w:b/>
              </w:rPr>
              <w:t>Verfahren/Parameter</w:t>
            </w:r>
          </w:p>
        </w:tc>
        <w:tc>
          <w:tcPr>
            <w:tcW w:w="1984" w:type="dxa"/>
          </w:tcPr>
          <w:p>
            <w:pPr>
              <w:pStyle w:val="GesAbsatz"/>
              <w:rPr>
                <w:b/>
              </w:rPr>
            </w:pPr>
            <w:r>
              <w:rPr>
                <w:b/>
              </w:rPr>
              <w:t>Gebühr</w:t>
            </w:r>
          </w:p>
        </w:tc>
      </w:tr>
      <w:tr>
        <w:tc>
          <w:tcPr>
            <w:tcW w:w="675" w:type="dxa"/>
          </w:tcPr>
          <w:p>
            <w:pPr>
              <w:pStyle w:val="GesAbsatz"/>
            </w:pPr>
          </w:p>
        </w:tc>
        <w:tc>
          <w:tcPr>
            <w:tcW w:w="7088" w:type="dxa"/>
          </w:tcPr>
          <w:p>
            <w:pPr>
              <w:pStyle w:val="GesAbsatz"/>
              <w:rPr>
                <w:i/>
              </w:rPr>
            </w:pPr>
            <w:r>
              <w:rPr>
                <w:bCs/>
                <w:i/>
                <w:iCs/>
              </w:rPr>
              <w:t>Probenvorbereitung</w:t>
            </w:r>
          </w:p>
        </w:tc>
        <w:tc>
          <w:tcPr>
            <w:tcW w:w="1984" w:type="dxa"/>
          </w:tcPr>
          <w:p>
            <w:pPr>
              <w:pStyle w:val="GesAbsatz"/>
            </w:pPr>
          </w:p>
        </w:tc>
      </w:tr>
      <w:tr>
        <w:tc>
          <w:tcPr>
            <w:tcW w:w="675" w:type="dxa"/>
          </w:tcPr>
          <w:p>
            <w:pPr>
              <w:rPr>
                <w:rFonts w:cs="Arial"/>
              </w:rPr>
            </w:pPr>
            <w:r>
              <w:rPr>
                <w:rFonts w:cs="Arial"/>
              </w:rPr>
              <w:t>E.1</w:t>
            </w:r>
          </w:p>
        </w:tc>
        <w:tc>
          <w:tcPr>
            <w:tcW w:w="7088" w:type="dxa"/>
          </w:tcPr>
          <w:p>
            <w:pPr>
              <w:rPr>
                <w:rFonts w:cs="Arial"/>
              </w:rPr>
            </w:pPr>
            <w:r>
              <w:rPr>
                <w:rFonts w:cs="Arial"/>
              </w:rPr>
              <w:t>Brechen von Proben</w:t>
            </w:r>
          </w:p>
        </w:tc>
        <w:tc>
          <w:tcPr>
            <w:tcW w:w="1984" w:type="dxa"/>
          </w:tcPr>
          <w:p>
            <w:pPr>
              <w:rPr>
                <w:rFonts w:cs="Arial"/>
              </w:rPr>
            </w:pPr>
            <w:r>
              <w:rPr>
                <w:rFonts w:cs="Arial"/>
              </w:rPr>
              <w:t>Euro 68</w:t>
            </w:r>
          </w:p>
        </w:tc>
      </w:tr>
      <w:tr>
        <w:tc>
          <w:tcPr>
            <w:tcW w:w="675" w:type="dxa"/>
          </w:tcPr>
          <w:p>
            <w:pPr>
              <w:rPr>
                <w:rFonts w:cs="Arial"/>
              </w:rPr>
            </w:pPr>
            <w:r>
              <w:rPr>
                <w:rFonts w:cs="Arial"/>
              </w:rPr>
              <w:t>E.2</w:t>
            </w:r>
          </w:p>
        </w:tc>
        <w:tc>
          <w:tcPr>
            <w:tcW w:w="7088" w:type="dxa"/>
          </w:tcPr>
          <w:p>
            <w:pPr>
              <w:rPr>
                <w:rFonts w:cs="Arial"/>
              </w:rPr>
            </w:pPr>
            <w:r>
              <w:rPr>
                <w:rFonts w:cs="Arial"/>
              </w:rPr>
              <w:t>Gefriertrocknung</w:t>
            </w:r>
          </w:p>
        </w:tc>
        <w:tc>
          <w:tcPr>
            <w:tcW w:w="1984" w:type="dxa"/>
          </w:tcPr>
          <w:p>
            <w:pPr>
              <w:rPr>
                <w:rFonts w:cs="Arial"/>
              </w:rPr>
            </w:pPr>
            <w:r>
              <w:rPr>
                <w:rFonts w:cs="Arial"/>
              </w:rPr>
              <w:t>Euro 51</w:t>
            </w:r>
          </w:p>
        </w:tc>
      </w:tr>
      <w:tr>
        <w:tc>
          <w:tcPr>
            <w:tcW w:w="675" w:type="dxa"/>
          </w:tcPr>
          <w:p>
            <w:pPr>
              <w:rPr>
                <w:rFonts w:cs="Arial"/>
              </w:rPr>
            </w:pPr>
            <w:r>
              <w:rPr>
                <w:rFonts w:cs="Arial"/>
              </w:rPr>
              <w:t>E.3</w:t>
            </w:r>
          </w:p>
        </w:tc>
        <w:tc>
          <w:tcPr>
            <w:tcW w:w="7088" w:type="dxa"/>
          </w:tcPr>
          <w:p>
            <w:pPr>
              <w:rPr>
                <w:rFonts w:cs="Arial"/>
              </w:rPr>
            </w:pPr>
            <w:r>
              <w:rPr>
                <w:rFonts w:cs="Arial"/>
              </w:rPr>
              <w:t>Homogenisieren</w:t>
            </w:r>
          </w:p>
        </w:tc>
        <w:tc>
          <w:tcPr>
            <w:tcW w:w="1984" w:type="dxa"/>
          </w:tcPr>
          <w:p>
            <w:pPr>
              <w:rPr>
                <w:rFonts w:cs="Arial"/>
              </w:rPr>
            </w:pPr>
            <w:r>
              <w:rPr>
                <w:rFonts w:cs="Arial"/>
              </w:rPr>
              <w:t>Euro 68</w:t>
            </w:r>
          </w:p>
        </w:tc>
      </w:tr>
      <w:tr>
        <w:tc>
          <w:tcPr>
            <w:tcW w:w="675" w:type="dxa"/>
          </w:tcPr>
          <w:p>
            <w:pPr>
              <w:rPr>
                <w:rFonts w:cs="Arial"/>
              </w:rPr>
            </w:pPr>
            <w:r>
              <w:rPr>
                <w:rFonts w:cs="Arial"/>
              </w:rPr>
              <w:t>E.4</w:t>
            </w:r>
          </w:p>
        </w:tc>
        <w:tc>
          <w:tcPr>
            <w:tcW w:w="7088" w:type="dxa"/>
          </w:tcPr>
          <w:p>
            <w:pPr>
              <w:rPr>
                <w:rFonts w:cs="Arial"/>
              </w:rPr>
            </w:pPr>
            <w:r>
              <w:rPr>
                <w:rFonts w:cs="Arial"/>
              </w:rPr>
              <w:t>Lufttrocknung</w:t>
            </w:r>
          </w:p>
        </w:tc>
        <w:tc>
          <w:tcPr>
            <w:tcW w:w="1984" w:type="dxa"/>
          </w:tcPr>
          <w:p>
            <w:pPr>
              <w:rPr>
                <w:rFonts w:cs="Arial"/>
              </w:rPr>
            </w:pPr>
            <w:r>
              <w:rPr>
                <w:rFonts w:cs="Arial"/>
              </w:rPr>
              <w:t>Euro 51</w:t>
            </w:r>
          </w:p>
        </w:tc>
      </w:tr>
      <w:tr>
        <w:tc>
          <w:tcPr>
            <w:tcW w:w="675" w:type="dxa"/>
          </w:tcPr>
          <w:p>
            <w:pPr>
              <w:rPr>
                <w:rFonts w:cs="Arial"/>
              </w:rPr>
            </w:pPr>
            <w:r>
              <w:rPr>
                <w:rFonts w:cs="Arial"/>
              </w:rPr>
              <w:t>E.5</w:t>
            </w:r>
          </w:p>
        </w:tc>
        <w:tc>
          <w:tcPr>
            <w:tcW w:w="7088" w:type="dxa"/>
          </w:tcPr>
          <w:p>
            <w:pPr>
              <w:rPr>
                <w:rFonts w:cs="Arial"/>
              </w:rPr>
            </w:pPr>
            <w:r>
              <w:rPr>
                <w:rFonts w:cs="Arial"/>
              </w:rPr>
              <w:t>Mahlen von Nadel- und Blattproben</w:t>
            </w:r>
          </w:p>
        </w:tc>
        <w:tc>
          <w:tcPr>
            <w:tcW w:w="1984" w:type="dxa"/>
          </w:tcPr>
          <w:p>
            <w:pPr>
              <w:rPr>
                <w:rFonts w:cs="Arial"/>
              </w:rPr>
            </w:pPr>
            <w:r>
              <w:rPr>
                <w:rFonts w:cs="Arial"/>
              </w:rPr>
              <w:t>Euro 21</w:t>
            </w:r>
          </w:p>
        </w:tc>
      </w:tr>
      <w:tr>
        <w:tc>
          <w:tcPr>
            <w:tcW w:w="675" w:type="dxa"/>
          </w:tcPr>
          <w:p>
            <w:pPr>
              <w:rPr>
                <w:rFonts w:cs="Arial"/>
              </w:rPr>
            </w:pPr>
            <w:r>
              <w:rPr>
                <w:rFonts w:cs="Arial"/>
              </w:rPr>
              <w:lastRenderedPageBreak/>
              <w:t>E.6</w:t>
            </w:r>
          </w:p>
        </w:tc>
        <w:tc>
          <w:tcPr>
            <w:tcW w:w="7088" w:type="dxa"/>
          </w:tcPr>
          <w:p>
            <w:pPr>
              <w:rPr>
                <w:rFonts w:cs="Arial"/>
              </w:rPr>
            </w:pPr>
            <w:r>
              <w:rPr>
                <w:rFonts w:cs="Arial"/>
              </w:rPr>
              <w:t>Mahlen von Proben</w:t>
            </w:r>
          </w:p>
        </w:tc>
        <w:tc>
          <w:tcPr>
            <w:tcW w:w="1984" w:type="dxa"/>
          </w:tcPr>
          <w:p>
            <w:pPr>
              <w:rPr>
                <w:rFonts w:cs="Arial"/>
              </w:rPr>
            </w:pPr>
            <w:r>
              <w:rPr>
                <w:rFonts w:cs="Arial"/>
              </w:rPr>
              <w:t>Euro 68</w:t>
            </w:r>
          </w:p>
        </w:tc>
      </w:tr>
      <w:tr>
        <w:tc>
          <w:tcPr>
            <w:tcW w:w="675" w:type="dxa"/>
          </w:tcPr>
          <w:p>
            <w:pPr>
              <w:rPr>
                <w:rFonts w:cs="Arial"/>
              </w:rPr>
            </w:pPr>
            <w:r>
              <w:rPr>
                <w:rFonts w:cs="Arial"/>
              </w:rPr>
              <w:t>E.7</w:t>
            </w:r>
          </w:p>
        </w:tc>
        <w:tc>
          <w:tcPr>
            <w:tcW w:w="7088" w:type="dxa"/>
          </w:tcPr>
          <w:p>
            <w:pPr>
              <w:rPr>
                <w:rFonts w:cs="Arial"/>
              </w:rPr>
            </w:pPr>
            <w:r>
              <w:rPr>
                <w:rFonts w:cs="Arial"/>
              </w:rPr>
              <w:t>Siebung (je Fraktion)</w:t>
            </w:r>
          </w:p>
        </w:tc>
        <w:tc>
          <w:tcPr>
            <w:tcW w:w="1984" w:type="dxa"/>
          </w:tcPr>
          <w:p>
            <w:pPr>
              <w:rPr>
                <w:rFonts w:cs="Arial"/>
              </w:rPr>
            </w:pPr>
            <w:r>
              <w:rPr>
                <w:rFonts w:cs="Arial"/>
              </w:rPr>
              <w:t>Euro 73</w:t>
            </w:r>
          </w:p>
        </w:tc>
      </w:tr>
      <w:tr>
        <w:tc>
          <w:tcPr>
            <w:tcW w:w="675" w:type="dxa"/>
          </w:tcPr>
          <w:p>
            <w:pPr>
              <w:rPr>
                <w:rFonts w:cs="Arial"/>
              </w:rPr>
            </w:pPr>
            <w:r>
              <w:rPr>
                <w:rFonts w:cs="Arial"/>
              </w:rPr>
              <w:t>E.8</w:t>
            </w:r>
          </w:p>
        </w:tc>
        <w:tc>
          <w:tcPr>
            <w:tcW w:w="7088" w:type="dxa"/>
          </w:tcPr>
          <w:p>
            <w:pPr>
              <w:rPr>
                <w:rFonts w:cs="Arial"/>
              </w:rPr>
            </w:pPr>
            <w:r>
              <w:rPr>
                <w:rFonts w:cs="Arial"/>
              </w:rPr>
              <w:t>Trocknung bei 105°C</w:t>
            </w:r>
          </w:p>
        </w:tc>
        <w:tc>
          <w:tcPr>
            <w:tcW w:w="1984" w:type="dxa"/>
          </w:tcPr>
          <w:p>
            <w:pPr>
              <w:rPr>
                <w:rFonts w:cs="Arial"/>
              </w:rPr>
            </w:pPr>
            <w:r>
              <w:rPr>
                <w:rFonts w:cs="Arial"/>
              </w:rPr>
              <w:t>Euro 51</w:t>
            </w:r>
          </w:p>
        </w:tc>
      </w:tr>
      <w:tr>
        <w:tc>
          <w:tcPr>
            <w:tcW w:w="675" w:type="dxa"/>
          </w:tcPr>
          <w:p>
            <w:pPr>
              <w:rPr>
                <w:rFonts w:cs="Arial"/>
              </w:rPr>
            </w:pPr>
          </w:p>
        </w:tc>
        <w:tc>
          <w:tcPr>
            <w:tcW w:w="7088" w:type="dxa"/>
          </w:tcPr>
          <w:p>
            <w:pPr>
              <w:rPr>
                <w:rFonts w:cs="Arial"/>
                <w:i/>
              </w:rPr>
            </w:pPr>
            <w:r>
              <w:rPr>
                <w:rFonts w:cs="Arial"/>
                <w:i/>
              </w:rPr>
              <w:t>Erstellung wässriger Extrakte</w:t>
            </w:r>
          </w:p>
        </w:tc>
        <w:tc>
          <w:tcPr>
            <w:tcW w:w="1984" w:type="dxa"/>
          </w:tcPr>
          <w:p>
            <w:pPr>
              <w:rPr>
                <w:rFonts w:cs="Arial"/>
              </w:rPr>
            </w:pPr>
          </w:p>
        </w:tc>
      </w:tr>
      <w:tr>
        <w:tc>
          <w:tcPr>
            <w:tcW w:w="675" w:type="dxa"/>
          </w:tcPr>
          <w:p>
            <w:pPr>
              <w:rPr>
                <w:rFonts w:cs="Arial"/>
              </w:rPr>
            </w:pPr>
            <w:r>
              <w:rPr>
                <w:rFonts w:cs="Arial"/>
              </w:rPr>
              <w:t>E.9</w:t>
            </w:r>
          </w:p>
        </w:tc>
        <w:tc>
          <w:tcPr>
            <w:tcW w:w="7088" w:type="dxa"/>
          </w:tcPr>
          <w:p>
            <w:pPr>
              <w:rPr>
                <w:rFonts w:cs="Arial"/>
              </w:rPr>
            </w:pPr>
            <w:r>
              <w:rPr>
                <w:rFonts w:cs="Arial"/>
              </w:rPr>
              <w:t>Ammoniumnitrat-Extrakt</w:t>
            </w:r>
          </w:p>
        </w:tc>
        <w:tc>
          <w:tcPr>
            <w:tcW w:w="1984" w:type="dxa"/>
          </w:tcPr>
          <w:p>
            <w:pPr>
              <w:rPr>
                <w:rFonts w:cs="Arial"/>
              </w:rPr>
            </w:pPr>
            <w:r>
              <w:rPr>
                <w:rFonts w:cs="Arial"/>
              </w:rPr>
              <w:t>Euro 21</w:t>
            </w:r>
          </w:p>
        </w:tc>
      </w:tr>
      <w:tr>
        <w:tc>
          <w:tcPr>
            <w:tcW w:w="675" w:type="dxa"/>
          </w:tcPr>
          <w:p>
            <w:pPr>
              <w:rPr>
                <w:rFonts w:cs="Arial"/>
              </w:rPr>
            </w:pPr>
            <w:r>
              <w:rPr>
                <w:rFonts w:cs="Arial"/>
              </w:rPr>
              <w:t>E.10</w:t>
            </w:r>
          </w:p>
        </w:tc>
        <w:tc>
          <w:tcPr>
            <w:tcW w:w="7088" w:type="dxa"/>
          </w:tcPr>
          <w:p>
            <w:pPr>
              <w:rPr>
                <w:rFonts w:cs="Arial"/>
                <w:lang w:val="fr-FR"/>
              </w:rPr>
            </w:pPr>
            <w:r>
              <w:rPr>
                <w:rFonts w:cs="Arial"/>
                <w:lang w:val="fr-FR"/>
              </w:rPr>
              <w:t>Calcium-</w:t>
            </w:r>
            <w:proofErr w:type="spellStart"/>
            <w:r>
              <w:rPr>
                <w:rFonts w:cs="Arial"/>
                <w:lang w:val="fr-FR"/>
              </w:rPr>
              <w:t>Acetat</w:t>
            </w:r>
            <w:proofErr w:type="spellEnd"/>
            <w:r>
              <w:rPr>
                <w:rFonts w:cs="Arial"/>
                <w:lang w:val="fr-FR"/>
              </w:rPr>
              <w:t>-</w:t>
            </w:r>
            <w:proofErr w:type="spellStart"/>
            <w:r>
              <w:rPr>
                <w:rFonts w:cs="Arial"/>
                <w:lang w:val="fr-FR"/>
              </w:rPr>
              <w:t>Laktat</w:t>
            </w:r>
            <w:proofErr w:type="spellEnd"/>
            <w:r>
              <w:rPr>
                <w:rFonts w:cs="Arial"/>
                <w:lang w:val="fr-FR"/>
              </w:rPr>
              <w:t>-(CAL)-</w:t>
            </w:r>
            <w:proofErr w:type="spellStart"/>
            <w:r>
              <w:rPr>
                <w:rFonts w:cs="Arial"/>
                <w:lang w:val="fr-FR"/>
              </w:rPr>
              <w:t>Extrakt</w:t>
            </w:r>
            <w:proofErr w:type="spellEnd"/>
          </w:p>
        </w:tc>
        <w:tc>
          <w:tcPr>
            <w:tcW w:w="1984" w:type="dxa"/>
          </w:tcPr>
          <w:p>
            <w:pPr>
              <w:rPr>
                <w:rFonts w:cs="Arial"/>
              </w:rPr>
            </w:pPr>
            <w:r>
              <w:rPr>
                <w:rFonts w:cs="Arial"/>
              </w:rPr>
              <w:t>Euro 21</w:t>
            </w:r>
          </w:p>
        </w:tc>
      </w:tr>
      <w:tr>
        <w:tc>
          <w:tcPr>
            <w:tcW w:w="675" w:type="dxa"/>
          </w:tcPr>
          <w:p>
            <w:pPr>
              <w:rPr>
                <w:rFonts w:cs="Arial"/>
              </w:rPr>
            </w:pPr>
            <w:r>
              <w:rPr>
                <w:rFonts w:cs="Arial"/>
              </w:rPr>
              <w:t>E.11</w:t>
            </w:r>
          </w:p>
        </w:tc>
        <w:tc>
          <w:tcPr>
            <w:tcW w:w="7088" w:type="dxa"/>
          </w:tcPr>
          <w:p>
            <w:pPr>
              <w:rPr>
                <w:rFonts w:cs="Arial"/>
              </w:rPr>
            </w:pPr>
            <w:r>
              <w:rPr>
                <w:rFonts w:cs="Arial"/>
              </w:rPr>
              <w:t>Doppellaktat (DL)-Extrakt</w:t>
            </w:r>
          </w:p>
        </w:tc>
        <w:tc>
          <w:tcPr>
            <w:tcW w:w="1984" w:type="dxa"/>
          </w:tcPr>
          <w:p>
            <w:pPr>
              <w:rPr>
                <w:rFonts w:cs="Arial"/>
              </w:rPr>
            </w:pPr>
            <w:r>
              <w:rPr>
                <w:rFonts w:cs="Arial"/>
              </w:rPr>
              <w:t>Euro 21</w:t>
            </w:r>
          </w:p>
        </w:tc>
      </w:tr>
      <w:tr>
        <w:tc>
          <w:tcPr>
            <w:tcW w:w="675" w:type="dxa"/>
          </w:tcPr>
          <w:p>
            <w:pPr>
              <w:rPr>
                <w:rFonts w:cs="Arial"/>
              </w:rPr>
            </w:pPr>
            <w:r>
              <w:rPr>
                <w:rFonts w:cs="Arial"/>
              </w:rPr>
              <w:t>E.12</w:t>
            </w:r>
          </w:p>
        </w:tc>
        <w:tc>
          <w:tcPr>
            <w:tcW w:w="7088" w:type="dxa"/>
          </w:tcPr>
          <w:p>
            <w:pPr>
              <w:rPr>
                <w:rFonts w:cs="Arial"/>
              </w:rPr>
            </w:pPr>
            <w:r>
              <w:rPr>
                <w:rFonts w:cs="Arial"/>
              </w:rPr>
              <w:t>Eluat nach DIN 38414-S4</w:t>
            </w:r>
          </w:p>
        </w:tc>
        <w:tc>
          <w:tcPr>
            <w:tcW w:w="1984" w:type="dxa"/>
          </w:tcPr>
          <w:p>
            <w:pPr>
              <w:rPr>
                <w:rFonts w:cs="Arial"/>
              </w:rPr>
            </w:pPr>
            <w:r>
              <w:rPr>
                <w:rFonts w:cs="Arial"/>
              </w:rPr>
              <w:t>Euro 21</w:t>
            </w:r>
          </w:p>
        </w:tc>
      </w:tr>
      <w:tr>
        <w:tc>
          <w:tcPr>
            <w:tcW w:w="675" w:type="dxa"/>
          </w:tcPr>
          <w:p>
            <w:pPr>
              <w:rPr>
                <w:rFonts w:cs="Arial"/>
              </w:rPr>
            </w:pPr>
            <w:r>
              <w:rPr>
                <w:rFonts w:cs="Arial"/>
              </w:rPr>
              <w:t>E.13</w:t>
            </w:r>
          </w:p>
        </w:tc>
        <w:tc>
          <w:tcPr>
            <w:tcW w:w="7088" w:type="dxa"/>
          </w:tcPr>
          <w:p>
            <w:pPr>
              <w:rPr>
                <w:rFonts w:cs="Arial"/>
              </w:rPr>
            </w:pPr>
            <w:r>
              <w:rPr>
                <w:rFonts w:cs="Arial"/>
              </w:rPr>
              <w:t>Ameisensaurer Extrakt</w:t>
            </w:r>
          </w:p>
        </w:tc>
        <w:tc>
          <w:tcPr>
            <w:tcW w:w="1984" w:type="dxa"/>
          </w:tcPr>
          <w:p>
            <w:pPr>
              <w:rPr>
                <w:rFonts w:cs="Arial"/>
              </w:rPr>
            </w:pPr>
            <w:r>
              <w:rPr>
                <w:rFonts w:cs="Arial"/>
              </w:rPr>
              <w:t>Euro 21</w:t>
            </w:r>
          </w:p>
        </w:tc>
      </w:tr>
      <w:tr>
        <w:tc>
          <w:tcPr>
            <w:tcW w:w="675" w:type="dxa"/>
          </w:tcPr>
          <w:p>
            <w:pPr>
              <w:rPr>
                <w:rFonts w:cs="Arial"/>
              </w:rPr>
            </w:pPr>
            <w:r>
              <w:rPr>
                <w:rFonts w:cs="Arial"/>
              </w:rPr>
              <w:t>E.14</w:t>
            </w:r>
          </w:p>
        </w:tc>
        <w:tc>
          <w:tcPr>
            <w:tcW w:w="7088" w:type="dxa"/>
          </w:tcPr>
          <w:p>
            <w:pPr>
              <w:rPr>
                <w:rFonts w:cs="Arial"/>
              </w:rPr>
            </w:pPr>
            <w:r>
              <w:rPr>
                <w:rFonts w:cs="Arial"/>
              </w:rPr>
              <w:t>Zitronensaurer Extrakt</w:t>
            </w:r>
          </w:p>
        </w:tc>
        <w:tc>
          <w:tcPr>
            <w:tcW w:w="1984" w:type="dxa"/>
          </w:tcPr>
          <w:p>
            <w:pPr>
              <w:rPr>
                <w:rFonts w:cs="Arial"/>
              </w:rPr>
            </w:pPr>
            <w:r>
              <w:rPr>
                <w:rFonts w:cs="Arial"/>
              </w:rPr>
              <w:t>Euro 21</w:t>
            </w:r>
          </w:p>
        </w:tc>
      </w:tr>
      <w:tr>
        <w:tc>
          <w:tcPr>
            <w:tcW w:w="675" w:type="dxa"/>
          </w:tcPr>
          <w:p>
            <w:pPr>
              <w:rPr>
                <w:rFonts w:cs="Arial"/>
              </w:rPr>
            </w:pPr>
          </w:p>
        </w:tc>
        <w:tc>
          <w:tcPr>
            <w:tcW w:w="7088" w:type="dxa"/>
          </w:tcPr>
          <w:p>
            <w:pPr>
              <w:rPr>
                <w:rFonts w:cs="Arial"/>
                <w:i/>
              </w:rPr>
            </w:pPr>
            <w:r>
              <w:rPr>
                <w:rFonts w:cs="Arial"/>
                <w:i/>
              </w:rPr>
              <w:t>Feststoffuntersuchungen</w:t>
            </w:r>
          </w:p>
        </w:tc>
        <w:tc>
          <w:tcPr>
            <w:tcW w:w="1984" w:type="dxa"/>
          </w:tcPr>
          <w:p>
            <w:pPr>
              <w:rPr>
                <w:rFonts w:cs="Arial"/>
              </w:rPr>
            </w:pPr>
          </w:p>
        </w:tc>
      </w:tr>
      <w:tr>
        <w:tc>
          <w:tcPr>
            <w:tcW w:w="675" w:type="dxa"/>
          </w:tcPr>
          <w:p>
            <w:pPr>
              <w:rPr>
                <w:rFonts w:cs="Arial"/>
              </w:rPr>
            </w:pPr>
            <w:r>
              <w:rPr>
                <w:rFonts w:cs="Arial"/>
              </w:rPr>
              <w:t>E.15</w:t>
            </w:r>
          </w:p>
        </w:tc>
        <w:tc>
          <w:tcPr>
            <w:tcW w:w="7088" w:type="dxa"/>
          </w:tcPr>
          <w:p>
            <w:pPr>
              <w:rPr>
                <w:rFonts w:cs="Arial"/>
              </w:rPr>
            </w:pPr>
            <w:r>
              <w:rPr>
                <w:rFonts w:cs="Arial"/>
              </w:rPr>
              <w:t>AOX in Feststoffen</w:t>
            </w:r>
          </w:p>
        </w:tc>
        <w:tc>
          <w:tcPr>
            <w:tcW w:w="1984" w:type="dxa"/>
          </w:tcPr>
          <w:p>
            <w:pPr>
              <w:rPr>
                <w:rFonts w:cs="Arial"/>
              </w:rPr>
            </w:pPr>
            <w:r>
              <w:rPr>
                <w:rFonts w:cs="Arial"/>
              </w:rPr>
              <w:t>Euro 107</w:t>
            </w:r>
          </w:p>
        </w:tc>
      </w:tr>
      <w:tr>
        <w:tc>
          <w:tcPr>
            <w:tcW w:w="675" w:type="dxa"/>
          </w:tcPr>
          <w:p>
            <w:pPr>
              <w:rPr>
                <w:rFonts w:cs="Arial"/>
              </w:rPr>
            </w:pPr>
            <w:r>
              <w:rPr>
                <w:rFonts w:cs="Arial"/>
              </w:rPr>
              <w:t>E.16</w:t>
            </w:r>
          </w:p>
        </w:tc>
        <w:tc>
          <w:tcPr>
            <w:tcW w:w="7088" w:type="dxa"/>
          </w:tcPr>
          <w:p>
            <w:pPr>
              <w:rPr>
                <w:rFonts w:cs="Arial"/>
              </w:rPr>
            </w:pPr>
            <w:r>
              <w:rPr>
                <w:rFonts w:cs="Arial"/>
              </w:rPr>
              <w:t>Asbestbestimmung (qualitativ) in Zementprodukten (lichtmikroskopisch)</w:t>
            </w:r>
          </w:p>
        </w:tc>
        <w:tc>
          <w:tcPr>
            <w:tcW w:w="1984" w:type="dxa"/>
          </w:tcPr>
          <w:p>
            <w:pPr>
              <w:rPr>
                <w:rFonts w:cs="Arial"/>
              </w:rPr>
            </w:pPr>
            <w:r>
              <w:rPr>
                <w:rFonts w:cs="Arial"/>
              </w:rPr>
              <w:t>Euro 65</w:t>
            </w:r>
          </w:p>
        </w:tc>
      </w:tr>
      <w:tr>
        <w:tc>
          <w:tcPr>
            <w:tcW w:w="675" w:type="dxa"/>
          </w:tcPr>
          <w:p>
            <w:pPr>
              <w:rPr>
                <w:rFonts w:cs="Arial"/>
              </w:rPr>
            </w:pPr>
            <w:r>
              <w:rPr>
                <w:rFonts w:cs="Arial"/>
              </w:rPr>
              <w:t>E.17</w:t>
            </w:r>
          </w:p>
        </w:tc>
        <w:tc>
          <w:tcPr>
            <w:tcW w:w="7088" w:type="dxa"/>
          </w:tcPr>
          <w:p>
            <w:pPr>
              <w:rPr>
                <w:rFonts w:cs="Arial"/>
              </w:rPr>
            </w:pPr>
            <w:r>
              <w:rPr>
                <w:rFonts w:cs="Arial"/>
              </w:rPr>
              <w:t>Carbonatbestimmung in Düngekalk, gasvolumetrisch</w:t>
            </w:r>
          </w:p>
        </w:tc>
        <w:tc>
          <w:tcPr>
            <w:tcW w:w="1984" w:type="dxa"/>
          </w:tcPr>
          <w:p>
            <w:pPr>
              <w:rPr>
                <w:rFonts w:cs="Arial"/>
              </w:rPr>
            </w:pPr>
            <w:r>
              <w:rPr>
                <w:rFonts w:cs="Arial"/>
              </w:rPr>
              <w:t>Euro 75</w:t>
            </w:r>
          </w:p>
        </w:tc>
      </w:tr>
      <w:tr>
        <w:tc>
          <w:tcPr>
            <w:tcW w:w="675" w:type="dxa"/>
          </w:tcPr>
          <w:p>
            <w:pPr>
              <w:rPr>
                <w:rFonts w:cs="Arial"/>
              </w:rPr>
            </w:pPr>
            <w:r>
              <w:rPr>
                <w:rFonts w:cs="Arial"/>
              </w:rPr>
              <w:t>E.18</w:t>
            </w:r>
          </w:p>
        </w:tc>
        <w:tc>
          <w:tcPr>
            <w:tcW w:w="7088" w:type="dxa"/>
          </w:tcPr>
          <w:p>
            <w:pPr>
              <w:rPr>
                <w:rFonts w:cs="Arial"/>
              </w:rPr>
            </w:pPr>
            <w:r>
              <w:rPr>
                <w:rFonts w:cs="Arial"/>
              </w:rPr>
              <w:t>Chlorpestizide (GC-MS) (inklusive HCH, Drine, DDX, Tetra- bis Hexachlorbenzole))</w:t>
            </w:r>
          </w:p>
        </w:tc>
        <w:tc>
          <w:tcPr>
            <w:tcW w:w="1984" w:type="dxa"/>
          </w:tcPr>
          <w:p>
            <w:pPr>
              <w:rPr>
                <w:rFonts w:cs="Arial"/>
              </w:rPr>
            </w:pPr>
            <w:r>
              <w:rPr>
                <w:rFonts w:cs="Arial"/>
              </w:rPr>
              <w:t>Euro 120</w:t>
            </w:r>
          </w:p>
        </w:tc>
      </w:tr>
      <w:tr>
        <w:tc>
          <w:tcPr>
            <w:tcW w:w="675" w:type="dxa"/>
          </w:tcPr>
          <w:p>
            <w:pPr>
              <w:rPr>
                <w:rFonts w:cs="Arial"/>
              </w:rPr>
            </w:pPr>
            <w:r>
              <w:rPr>
                <w:rFonts w:cs="Arial"/>
              </w:rPr>
              <w:t>E.19</w:t>
            </w:r>
          </w:p>
        </w:tc>
        <w:tc>
          <w:tcPr>
            <w:tcW w:w="7088" w:type="dxa"/>
          </w:tcPr>
          <w:p>
            <w:pPr>
              <w:rPr>
                <w:rFonts w:cs="Arial"/>
              </w:rPr>
            </w:pPr>
            <w:r>
              <w:rPr>
                <w:rFonts w:cs="Arial"/>
              </w:rPr>
              <w:t>Elemente AAS inklusive HD-MW bzw. HF-Aufschluss von Pflanzenproben (pro Element)</w:t>
            </w:r>
          </w:p>
        </w:tc>
        <w:tc>
          <w:tcPr>
            <w:tcW w:w="1984" w:type="dxa"/>
          </w:tcPr>
          <w:p>
            <w:pPr>
              <w:rPr>
                <w:rFonts w:cs="Arial"/>
              </w:rPr>
            </w:pPr>
            <w:r>
              <w:rPr>
                <w:rFonts w:cs="Arial"/>
              </w:rPr>
              <w:t>Euro 48</w:t>
            </w:r>
          </w:p>
        </w:tc>
      </w:tr>
      <w:tr>
        <w:tc>
          <w:tcPr>
            <w:tcW w:w="675" w:type="dxa"/>
          </w:tcPr>
          <w:p>
            <w:pPr>
              <w:rPr>
                <w:rFonts w:cs="Arial"/>
              </w:rPr>
            </w:pPr>
            <w:r>
              <w:rPr>
                <w:rFonts w:cs="Arial"/>
              </w:rPr>
              <w:t>E.20</w:t>
            </w:r>
          </w:p>
        </w:tc>
        <w:tc>
          <w:tcPr>
            <w:tcW w:w="7088" w:type="dxa"/>
          </w:tcPr>
          <w:p>
            <w:pPr>
              <w:rPr>
                <w:rFonts w:cs="Arial"/>
              </w:rPr>
            </w:pPr>
            <w:r>
              <w:rPr>
                <w:rFonts w:cs="Arial"/>
              </w:rPr>
              <w:t>Elemente AAS inklusive MW-Aufschluss von Pflanzenproben, (pro Element)</w:t>
            </w:r>
          </w:p>
        </w:tc>
        <w:tc>
          <w:tcPr>
            <w:tcW w:w="1984" w:type="dxa"/>
          </w:tcPr>
          <w:p>
            <w:pPr>
              <w:rPr>
                <w:rFonts w:cs="Arial"/>
              </w:rPr>
            </w:pPr>
            <w:r>
              <w:rPr>
                <w:rFonts w:cs="Arial"/>
              </w:rPr>
              <w:t>Euro 30</w:t>
            </w:r>
          </w:p>
        </w:tc>
      </w:tr>
      <w:tr>
        <w:tc>
          <w:tcPr>
            <w:tcW w:w="675" w:type="dxa"/>
          </w:tcPr>
          <w:p>
            <w:pPr>
              <w:rPr>
                <w:rFonts w:cs="Arial"/>
              </w:rPr>
            </w:pPr>
            <w:r>
              <w:rPr>
                <w:rFonts w:cs="Arial"/>
              </w:rPr>
              <w:t>E.21</w:t>
            </w:r>
          </w:p>
        </w:tc>
        <w:tc>
          <w:tcPr>
            <w:tcW w:w="7088" w:type="dxa"/>
          </w:tcPr>
          <w:p>
            <w:pPr>
              <w:rPr>
                <w:rFonts w:cs="Arial"/>
              </w:rPr>
            </w:pPr>
            <w:r>
              <w:rPr>
                <w:rFonts w:cs="Arial"/>
              </w:rPr>
              <w:t>Elemente AAS inklusive Druckaufschluss von mineralischen Proben</w:t>
            </w:r>
          </w:p>
        </w:tc>
        <w:tc>
          <w:tcPr>
            <w:tcW w:w="1984" w:type="dxa"/>
          </w:tcPr>
          <w:p>
            <w:pPr>
              <w:rPr>
                <w:rFonts w:cs="Arial"/>
              </w:rPr>
            </w:pPr>
            <w:r>
              <w:rPr>
                <w:rFonts w:cs="Arial"/>
              </w:rPr>
              <w:t>Euro 60</w:t>
            </w:r>
          </w:p>
        </w:tc>
      </w:tr>
      <w:tr>
        <w:tc>
          <w:tcPr>
            <w:tcW w:w="675" w:type="dxa"/>
          </w:tcPr>
          <w:p>
            <w:pPr>
              <w:rPr>
                <w:rFonts w:cs="Arial"/>
              </w:rPr>
            </w:pPr>
            <w:r>
              <w:rPr>
                <w:rFonts w:cs="Arial"/>
              </w:rPr>
              <w:t>E.22</w:t>
            </w:r>
          </w:p>
        </w:tc>
        <w:tc>
          <w:tcPr>
            <w:tcW w:w="7088" w:type="dxa"/>
          </w:tcPr>
          <w:p>
            <w:pPr>
              <w:rPr>
                <w:rFonts w:cs="Arial"/>
              </w:rPr>
            </w:pPr>
            <w:r>
              <w:rPr>
                <w:rFonts w:cs="Arial"/>
              </w:rPr>
              <w:t>Elemente ICP-MS (mit Standardaufschluss)</w:t>
            </w:r>
          </w:p>
        </w:tc>
        <w:tc>
          <w:tcPr>
            <w:tcW w:w="1984" w:type="dxa"/>
          </w:tcPr>
          <w:p>
            <w:pPr>
              <w:rPr>
                <w:rFonts w:cs="Arial"/>
              </w:rPr>
            </w:pPr>
            <w:r>
              <w:rPr>
                <w:rFonts w:cs="Arial"/>
              </w:rPr>
              <w:t>Euro 90</w:t>
            </w:r>
          </w:p>
        </w:tc>
      </w:tr>
      <w:tr>
        <w:tc>
          <w:tcPr>
            <w:tcW w:w="675" w:type="dxa"/>
          </w:tcPr>
          <w:p>
            <w:pPr>
              <w:rPr>
                <w:rFonts w:cs="Arial"/>
              </w:rPr>
            </w:pPr>
            <w:r>
              <w:rPr>
                <w:rFonts w:cs="Arial"/>
              </w:rPr>
              <w:t>E.23</w:t>
            </w:r>
          </w:p>
        </w:tc>
        <w:tc>
          <w:tcPr>
            <w:tcW w:w="7088" w:type="dxa"/>
          </w:tcPr>
          <w:p>
            <w:pPr>
              <w:rPr>
                <w:rFonts w:cs="Arial"/>
              </w:rPr>
            </w:pPr>
            <w:r>
              <w:rPr>
                <w:rFonts w:cs="Arial"/>
              </w:rPr>
              <w:t>Elemente ICP-OES (mit Standardaufschluss)</w:t>
            </w:r>
          </w:p>
        </w:tc>
        <w:tc>
          <w:tcPr>
            <w:tcW w:w="1984" w:type="dxa"/>
          </w:tcPr>
          <w:p>
            <w:pPr>
              <w:rPr>
                <w:rFonts w:cs="Arial"/>
              </w:rPr>
            </w:pPr>
            <w:r>
              <w:rPr>
                <w:rFonts w:cs="Arial"/>
              </w:rPr>
              <w:t>Euro 86</w:t>
            </w:r>
          </w:p>
        </w:tc>
      </w:tr>
      <w:tr>
        <w:tc>
          <w:tcPr>
            <w:tcW w:w="675" w:type="dxa"/>
          </w:tcPr>
          <w:p>
            <w:pPr>
              <w:rPr>
                <w:rFonts w:cs="Arial"/>
              </w:rPr>
            </w:pPr>
            <w:r>
              <w:rPr>
                <w:rFonts w:cs="Arial"/>
              </w:rPr>
              <w:t>E.24</w:t>
            </w:r>
          </w:p>
        </w:tc>
        <w:tc>
          <w:tcPr>
            <w:tcW w:w="7088" w:type="dxa"/>
          </w:tcPr>
          <w:p>
            <w:pPr>
              <w:rPr>
                <w:rFonts w:cs="Arial"/>
              </w:rPr>
            </w:pPr>
            <w:r>
              <w:rPr>
                <w:rFonts w:cs="Arial"/>
              </w:rPr>
              <w:t>Elemente ICP-OES inklusive HD-MW bzw. HF-Aufschluss von Pflanzenproben</w:t>
            </w:r>
          </w:p>
        </w:tc>
        <w:tc>
          <w:tcPr>
            <w:tcW w:w="1984" w:type="dxa"/>
          </w:tcPr>
          <w:p>
            <w:pPr>
              <w:rPr>
                <w:rFonts w:cs="Arial"/>
              </w:rPr>
            </w:pPr>
            <w:r>
              <w:rPr>
                <w:rFonts w:cs="Arial"/>
              </w:rPr>
              <w:t>Euro 60</w:t>
            </w:r>
          </w:p>
        </w:tc>
      </w:tr>
      <w:tr>
        <w:tc>
          <w:tcPr>
            <w:tcW w:w="675" w:type="dxa"/>
          </w:tcPr>
          <w:p>
            <w:pPr>
              <w:rPr>
                <w:rFonts w:cs="Arial"/>
              </w:rPr>
            </w:pPr>
            <w:r>
              <w:rPr>
                <w:rFonts w:cs="Arial"/>
              </w:rPr>
              <w:t>E.25</w:t>
            </w:r>
          </w:p>
        </w:tc>
        <w:tc>
          <w:tcPr>
            <w:tcW w:w="7088" w:type="dxa"/>
          </w:tcPr>
          <w:p>
            <w:pPr>
              <w:rPr>
                <w:rFonts w:cs="Arial"/>
              </w:rPr>
            </w:pPr>
            <w:r>
              <w:rPr>
                <w:rFonts w:cs="Arial"/>
              </w:rPr>
              <w:t>Elemente ICP-OES inklusive MW-Aufschluss von Pflanzenproben</w:t>
            </w:r>
          </w:p>
        </w:tc>
        <w:tc>
          <w:tcPr>
            <w:tcW w:w="1984" w:type="dxa"/>
          </w:tcPr>
          <w:p>
            <w:pPr>
              <w:rPr>
                <w:rFonts w:cs="Arial"/>
              </w:rPr>
            </w:pPr>
            <w:r>
              <w:rPr>
                <w:rFonts w:cs="Arial"/>
              </w:rPr>
              <w:t>Euro 54</w:t>
            </w:r>
          </w:p>
        </w:tc>
      </w:tr>
      <w:tr>
        <w:tc>
          <w:tcPr>
            <w:tcW w:w="675" w:type="dxa"/>
          </w:tcPr>
          <w:p>
            <w:pPr>
              <w:rPr>
                <w:rFonts w:cs="Arial"/>
              </w:rPr>
            </w:pPr>
            <w:r>
              <w:rPr>
                <w:rFonts w:cs="Arial"/>
              </w:rPr>
              <w:t>E.26</w:t>
            </w:r>
          </w:p>
        </w:tc>
        <w:tc>
          <w:tcPr>
            <w:tcW w:w="7088" w:type="dxa"/>
          </w:tcPr>
          <w:p>
            <w:pPr>
              <w:rPr>
                <w:rFonts w:cs="Arial"/>
              </w:rPr>
            </w:pPr>
            <w:r>
              <w:rPr>
                <w:rFonts w:cs="Arial"/>
              </w:rPr>
              <w:t>Elemente in Kalk und mineralischem Material, Röntgenfluoreszensanalytik; incl. Mahlen und Pressen</w:t>
            </w:r>
          </w:p>
        </w:tc>
        <w:tc>
          <w:tcPr>
            <w:tcW w:w="1984" w:type="dxa"/>
          </w:tcPr>
          <w:p>
            <w:pPr>
              <w:rPr>
                <w:rFonts w:cs="Arial"/>
              </w:rPr>
            </w:pPr>
            <w:r>
              <w:rPr>
                <w:rFonts w:cs="Arial"/>
              </w:rPr>
              <w:t>Euro 81</w:t>
            </w:r>
          </w:p>
        </w:tc>
      </w:tr>
      <w:tr>
        <w:tc>
          <w:tcPr>
            <w:tcW w:w="675" w:type="dxa"/>
          </w:tcPr>
          <w:p>
            <w:pPr>
              <w:rPr>
                <w:rFonts w:cs="Arial"/>
              </w:rPr>
            </w:pPr>
            <w:r>
              <w:rPr>
                <w:rFonts w:cs="Arial"/>
              </w:rPr>
              <w:t>E.27</w:t>
            </w:r>
          </w:p>
        </w:tc>
        <w:tc>
          <w:tcPr>
            <w:tcW w:w="7088" w:type="dxa"/>
          </w:tcPr>
          <w:p>
            <w:pPr>
              <w:rPr>
                <w:rFonts w:cs="Arial"/>
              </w:rPr>
            </w:pPr>
            <w:r>
              <w:rPr>
                <w:rFonts w:cs="Arial"/>
              </w:rPr>
              <w:t>Elemente in Öl mittels Röntgenfluoreszensanalytik</w:t>
            </w:r>
          </w:p>
        </w:tc>
        <w:tc>
          <w:tcPr>
            <w:tcW w:w="1984" w:type="dxa"/>
          </w:tcPr>
          <w:p>
            <w:pPr>
              <w:rPr>
                <w:rFonts w:cs="Arial"/>
              </w:rPr>
            </w:pPr>
            <w:r>
              <w:rPr>
                <w:rFonts w:cs="Arial"/>
              </w:rPr>
              <w:t>Euro 26</w:t>
            </w:r>
          </w:p>
        </w:tc>
      </w:tr>
      <w:tr>
        <w:tc>
          <w:tcPr>
            <w:tcW w:w="675" w:type="dxa"/>
          </w:tcPr>
          <w:p>
            <w:pPr>
              <w:rPr>
                <w:rFonts w:cs="Arial"/>
              </w:rPr>
            </w:pPr>
            <w:r>
              <w:rPr>
                <w:rFonts w:cs="Arial"/>
              </w:rPr>
              <w:t>E.28</w:t>
            </w:r>
          </w:p>
        </w:tc>
        <w:tc>
          <w:tcPr>
            <w:tcW w:w="7088" w:type="dxa"/>
          </w:tcPr>
          <w:p>
            <w:pPr>
              <w:rPr>
                <w:rFonts w:cs="Arial"/>
              </w:rPr>
            </w:pPr>
            <w:r>
              <w:rPr>
                <w:rFonts w:cs="Arial"/>
              </w:rPr>
              <w:t>Elemente in Pflanzen, Röntgenfluoreszensanalytik; inklusive Mahlen und Pressen</w:t>
            </w:r>
          </w:p>
        </w:tc>
        <w:tc>
          <w:tcPr>
            <w:tcW w:w="1984" w:type="dxa"/>
          </w:tcPr>
          <w:p>
            <w:pPr>
              <w:rPr>
                <w:rFonts w:cs="Arial"/>
              </w:rPr>
            </w:pPr>
            <w:r>
              <w:rPr>
                <w:rFonts w:cs="Arial"/>
              </w:rPr>
              <w:t>Euro 64</w:t>
            </w:r>
          </w:p>
        </w:tc>
      </w:tr>
      <w:tr>
        <w:tc>
          <w:tcPr>
            <w:tcW w:w="675" w:type="dxa"/>
          </w:tcPr>
          <w:p>
            <w:pPr>
              <w:rPr>
                <w:rFonts w:cs="Arial"/>
              </w:rPr>
            </w:pPr>
            <w:r>
              <w:rPr>
                <w:rFonts w:cs="Arial"/>
              </w:rPr>
              <w:t>E.29</w:t>
            </w:r>
          </w:p>
        </w:tc>
        <w:tc>
          <w:tcPr>
            <w:tcW w:w="7088" w:type="dxa"/>
          </w:tcPr>
          <w:p>
            <w:pPr>
              <w:rPr>
                <w:rFonts w:cs="Arial"/>
              </w:rPr>
            </w:pPr>
            <w:r>
              <w:rPr>
                <w:rFonts w:cs="Arial"/>
              </w:rPr>
              <w:t>Extrahierbare lipophile Stoffe</w:t>
            </w:r>
          </w:p>
        </w:tc>
        <w:tc>
          <w:tcPr>
            <w:tcW w:w="1984" w:type="dxa"/>
          </w:tcPr>
          <w:p>
            <w:pPr>
              <w:rPr>
                <w:rFonts w:cs="Arial"/>
              </w:rPr>
            </w:pPr>
            <w:r>
              <w:rPr>
                <w:rFonts w:cs="Arial"/>
              </w:rPr>
              <w:t>Euro 107</w:t>
            </w:r>
          </w:p>
        </w:tc>
      </w:tr>
      <w:tr>
        <w:tc>
          <w:tcPr>
            <w:tcW w:w="675" w:type="dxa"/>
          </w:tcPr>
          <w:p>
            <w:pPr>
              <w:rPr>
                <w:rFonts w:cs="Arial"/>
              </w:rPr>
            </w:pPr>
            <w:r>
              <w:rPr>
                <w:rFonts w:cs="Arial"/>
              </w:rPr>
              <w:t>E.30</w:t>
            </w:r>
          </w:p>
        </w:tc>
        <w:tc>
          <w:tcPr>
            <w:tcW w:w="7088" w:type="dxa"/>
          </w:tcPr>
          <w:p>
            <w:pPr>
              <w:rPr>
                <w:rFonts w:cs="Arial"/>
              </w:rPr>
            </w:pPr>
            <w:r>
              <w:rPr>
                <w:rFonts w:cs="Arial"/>
              </w:rPr>
              <w:t>Glühverlust</w:t>
            </w:r>
          </w:p>
        </w:tc>
        <w:tc>
          <w:tcPr>
            <w:tcW w:w="1984" w:type="dxa"/>
          </w:tcPr>
          <w:p>
            <w:pPr>
              <w:rPr>
                <w:rFonts w:cs="Arial"/>
              </w:rPr>
            </w:pPr>
            <w:r>
              <w:rPr>
                <w:rFonts w:cs="Arial"/>
              </w:rPr>
              <w:t>Euro 13</w:t>
            </w:r>
          </w:p>
        </w:tc>
      </w:tr>
      <w:tr>
        <w:tc>
          <w:tcPr>
            <w:tcW w:w="675" w:type="dxa"/>
          </w:tcPr>
          <w:p>
            <w:pPr>
              <w:rPr>
                <w:rFonts w:cs="Arial"/>
              </w:rPr>
            </w:pPr>
            <w:r>
              <w:rPr>
                <w:rFonts w:cs="Arial"/>
              </w:rPr>
              <w:t>E.31</w:t>
            </w:r>
          </w:p>
        </w:tc>
        <w:tc>
          <w:tcPr>
            <w:tcW w:w="7088" w:type="dxa"/>
          </w:tcPr>
          <w:p>
            <w:pPr>
              <w:rPr>
                <w:rFonts w:cs="Arial"/>
              </w:rPr>
            </w:pPr>
            <w:r>
              <w:rPr>
                <w:rFonts w:cs="Arial"/>
              </w:rPr>
              <w:t>Korngrößenverteilung mittels Laserbeugung</w:t>
            </w:r>
          </w:p>
        </w:tc>
        <w:tc>
          <w:tcPr>
            <w:tcW w:w="1984" w:type="dxa"/>
          </w:tcPr>
          <w:p>
            <w:pPr>
              <w:rPr>
                <w:rFonts w:cs="Arial"/>
              </w:rPr>
            </w:pPr>
            <w:r>
              <w:rPr>
                <w:rFonts w:cs="Arial"/>
              </w:rPr>
              <w:t>Euro 51</w:t>
            </w:r>
          </w:p>
        </w:tc>
      </w:tr>
      <w:tr>
        <w:tc>
          <w:tcPr>
            <w:tcW w:w="675" w:type="dxa"/>
          </w:tcPr>
          <w:p>
            <w:pPr>
              <w:rPr>
                <w:rFonts w:cs="Arial"/>
              </w:rPr>
            </w:pPr>
            <w:r>
              <w:rPr>
                <w:rFonts w:cs="Arial"/>
              </w:rPr>
              <w:t>E.32</w:t>
            </w:r>
          </w:p>
        </w:tc>
        <w:tc>
          <w:tcPr>
            <w:tcW w:w="7088" w:type="dxa"/>
          </w:tcPr>
          <w:p>
            <w:pPr>
              <w:rPr>
                <w:rFonts w:cs="Arial"/>
              </w:rPr>
            </w:pPr>
            <w:r>
              <w:rPr>
                <w:rFonts w:cs="Arial"/>
              </w:rPr>
              <w:t>Kohlenstoff, gesamt (TC)</w:t>
            </w:r>
          </w:p>
        </w:tc>
        <w:tc>
          <w:tcPr>
            <w:tcW w:w="1984" w:type="dxa"/>
          </w:tcPr>
          <w:p>
            <w:pPr>
              <w:rPr>
                <w:rFonts w:cs="Arial"/>
              </w:rPr>
            </w:pPr>
            <w:r>
              <w:rPr>
                <w:rFonts w:cs="Arial"/>
              </w:rPr>
              <w:t>Euro 15</w:t>
            </w:r>
          </w:p>
        </w:tc>
      </w:tr>
      <w:tr>
        <w:tc>
          <w:tcPr>
            <w:tcW w:w="675" w:type="dxa"/>
          </w:tcPr>
          <w:p>
            <w:pPr>
              <w:rPr>
                <w:rFonts w:cs="Arial"/>
              </w:rPr>
            </w:pPr>
            <w:r>
              <w:rPr>
                <w:rFonts w:cs="Arial"/>
              </w:rPr>
              <w:t>E.33</w:t>
            </w:r>
          </w:p>
        </w:tc>
        <w:tc>
          <w:tcPr>
            <w:tcW w:w="7088" w:type="dxa"/>
          </w:tcPr>
          <w:p>
            <w:pPr>
              <w:rPr>
                <w:rFonts w:cs="Arial"/>
              </w:rPr>
            </w:pPr>
            <w:r>
              <w:rPr>
                <w:rFonts w:cs="Arial"/>
              </w:rPr>
              <w:t>Kohlenstoff, carbonatisch (TIC)</w:t>
            </w:r>
          </w:p>
        </w:tc>
        <w:tc>
          <w:tcPr>
            <w:tcW w:w="1984" w:type="dxa"/>
          </w:tcPr>
          <w:p>
            <w:pPr>
              <w:rPr>
                <w:rFonts w:cs="Arial"/>
              </w:rPr>
            </w:pPr>
            <w:r>
              <w:rPr>
                <w:rFonts w:cs="Arial"/>
              </w:rPr>
              <w:t>Euro 27</w:t>
            </w:r>
          </w:p>
        </w:tc>
      </w:tr>
      <w:tr>
        <w:tc>
          <w:tcPr>
            <w:tcW w:w="675" w:type="dxa"/>
          </w:tcPr>
          <w:p>
            <w:pPr>
              <w:rPr>
                <w:rFonts w:cs="Arial"/>
              </w:rPr>
            </w:pPr>
            <w:r>
              <w:rPr>
                <w:rFonts w:cs="Arial"/>
              </w:rPr>
              <w:t>E.34</w:t>
            </w:r>
          </w:p>
        </w:tc>
        <w:tc>
          <w:tcPr>
            <w:tcW w:w="7088" w:type="dxa"/>
          </w:tcPr>
          <w:p>
            <w:pPr>
              <w:rPr>
                <w:rFonts w:cs="Arial"/>
              </w:rPr>
            </w:pPr>
            <w:r>
              <w:rPr>
                <w:rFonts w:cs="Arial"/>
              </w:rPr>
              <w:t>Kohlenstoff und Stickstoff in Pflanzenproben inklusive Feuchtebestimmung</w:t>
            </w:r>
          </w:p>
        </w:tc>
        <w:tc>
          <w:tcPr>
            <w:tcW w:w="1984" w:type="dxa"/>
          </w:tcPr>
          <w:p>
            <w:pPr>
              <w:rPr>
                <w:rFonts w:cs="Arial"/>
              </w:rPr>
            </w:pPr>
            <w:r>
              <w:rPr>
                <w:rFonts w:cs="Arial"/>
              </w:rPr>
              <w:t>Euro 15</w:t>
            </w:r>
          </w:p>
        </w:tc>
      </w:tr>
      <w:tr>
        <w:tc>
          <w:tcPr>
            <w:tcW w:w="675" w:type="dxa"/>
          </w:tcPr>
          <w:p>
            <w:pPr>
              <w:rPr>
                <w:rFonts w:cs="Arial"/>
              </w:rPr>
            </w:pPr>
            <w:r>
              <w:rPr>
                <w:rFonts w:cs="Arial"/>
              </w:rPr>
              <w:t>E.35</w:t>
            </w:r>
          </w:p>
        </w:tc>
        <w:tc>
          <w:tcPr>
            <w:tcW w:w="7088" w:type="dxa"/>
          </w:tcPr>
          <w:p>
            <w:pPr>
              <w:rPr>
                <w:rFonts w:cs="Arial"/>
              </w:rPr>
            </w:pPr>
            <w:r>
              <w:rPr>
                <w:rFonts w:cs="Arial"/>
              </w:rPr>
              <w:t>Kohlenstoff, organisch, gesamt (TOC)</w:t>
            </w:r>
          </w:p>
        </w:tc>
        <w:tc>
          <w:tcPr>
            <w:tcW w:w="1984" w:type="dxa"/>
          </w:tcPr>
          <w:p>
            <w:pPr>
              <w:rPr>
                <w:rFonts w:cs="Arial"/>
              </w:rPr>
            </w:pPr>
            <w:r>
              <w:rPr>
                <w:rFonts w:cs="Arial"/>
              </w:rPr>
              <w:t>Euro 43</w:t>
            </w:r>
          </w:p>
        </w:tc>
      </w:tr>
      <w:tr>
        <w:tc>
          <w:tcPr>
            <w:tcW w:w="675" w:type="dxa"/>
          </w:tcPr>
          <w:p>
            <w:pPr>
              <w:rPr>
                <w:rFonts w:cs="Arial"/>
              </w:rPr>
            </w:pPr>
            <w:r>
              <w:rPr>
                <w:rFonts w:cs="Arial"/>
              </w:rPr>
              <w:t>E.36</w:t>
            </w:r>
          </w:p>
        </w:tc>
        <w:tc>
          <w:tcPr>
            <w:tcW w:w="7088" w:type="dxa"/>
          </w:tcPr>
          <w:p>
            <w:pPr>
              <w:rPr>
                <w:rFonts w:cs="Arial"/>
              </w:rPr>
            </w:pPr>
            <w:r>
              <w:rPr>
                <w:rFonts w:cs="Arial"/>
              </w:rPr>
              <w:t>KW-Index (Kohlenwasserstoffe)</w:t>
            </w:r>
          </w:p>
        </w:tc>
        <w:tc>
          <w:tcPr>
            <w:tcW w:w="1984" w:type="dxa"/>
          </w:tcPr>
          <w:p>
            <w:pPr>
              <w:rPr>
                <w:rFonts w:cs="Arial"/>
              </w:rPr>
            </w:pPr>
            <w:r>
              <w:rPr>
                <w:rFonts w:cs="Arial"/>
              </w:rPr>
              <w:t>Euro 98</w:t>
            </w:r>
          </w:p>
        </w:tc>
      </w:tr>
      <w:tr>
        <w:tc>
          <w:tcPr>
            <w:tcW w:w="675" w:type="dxa"/>
          </w:tcPr>
          <w:p>
            <w:pPr>
              <w:rPr>
                <w:rFonts w:cs="Arial"/>
              </w:rPr>
            </w:pPr>
            <w:r>
              <w:rPr>
                <w:rFonts w:cs="Arial"/>
              </w:rPr>
              <w:t>E.37</w:t>
            </w:r>
          </w:p>
        </w:tc>
        <w:tc>
          <w:tcPr>
            <w:tcW w:w="7088" w:type="dxa"/>
          </w:tcPr>
          <w:p>
            <w:pPr>
              <w:rPr>
                <w:rFonts w:cs="Arial"/>
              </w:rPr>
            </w:pPr>
            <w:r>
              <w:rPr>
                <w:rFonts w:cs="Arial"/>
              </w:rPr>
              <w:t>LHKW (leichtflüchtige Halogenkohlenwasserstoffe)-BTEX (Benzol, Toluol, Xylol) (GC-MS) (u. a. auch Mono- bis Tri-Chlorbenzole)</w:t>
            </w:r>
          </w:p>
        </w:tc>
        <w:tc>
          <w:tcPr>
            <w:tcW w:w="1984" w:type="dxa"/>
          </w:tcPr>
          <w:p>
            <w:pPr>
              <w:rPr>
                <w:rFonts w:cs="Arial"/>
              </w:rPr>
            </w:pPr>
            <w:r>
              <w:rPr>
                <w:rFonts w:cs="Arial"/>
              </w:rPr>
              <w:t>Euro 120</w:t>
            </w:r>
          </w:p>
        </w:tc>
      </w:tr>
      <w:tr>
        <w:tc>
          <w:tcPr>
            <w:tcW w:w="675" w:type="dxa"/>
          </w:tcPr>
          <w:p>
            <w:pPr>
              <w:rPr>
                <w:rFonts w:cs="Arial"/>
              </w:rPr>
            </w:pPr>
            <w:r>
              <w:rPr>
                <w:rFonts w:cs="Arial"/>
              </w:rPr>
              <w:t>E.38</w:t>
            </w:r>
          </w:p>
        </w:tc>
        <w:tc>
          <w:tcPr>
            <w:tcW w:w="7088" w:type="dxa"/>
          </w:tcPr>
          <w:p>
            <w:pPr>
              <w:rPr>
                <w:rFonts w:cs="Arial"/>
              </w:rPr>
            </w:pPr>
            <w:r>
              <w:rPr>
                <w:rFonts w:cs="Arial"/>
              </w:rPr>
              <w:t>Organozinn-Verbindungen</w:t>
            </w:r>
          </w:p>
        </w:tc>
        <w:tc>
          <w:tcPr>
            <w:tcW w:w="1984" w:type="dxa"/>
          </w:tcPr>
          <w:p>
            <w:pPr>
              <w:rPr>
                <w:rFonts w:cs="Arial"/>
              </w:rPr>
            </w:pPr>
            <w:r>
              <w:rPr>
                <w:rFonts w:cs="Arial"/>
              </w:rPr>
              <w:t>Euro 171</w:t>
            </w:r>
          </w:p>
        </w:tc>
      </w:tr>
      <w:tr>
        <w:tc>
          <w:tcPr>
            <w:tcW w:w="675" w:type="dxa"/>
          </w:tcPr>
          <w:p>
            <w:pPr>
              <w:rPr>
                <w:rFonts w:cs="Arial"/>
              </w:rPr>
            </w:pPr>
            <w:r>
              <w:rPr>
                <w:rFonts w:cs="Arial"/>
              </w:rPr>
              <w:t>E.39</w:t>
            </w:r>
          </w:p>
        </w:tc>
        <w:tc>
          <w:tcPr>
            <w:tcW w:w="7088" w:type="dxa"/>
          </w:tcPr>
          <w:p>
            <w:pPr>
              <w:rPr>
                <w:rFonts w:cs="Arial"/>
              </w:rPr>
            </w:pPr>
            <w:r>
              <w:rPr>
                <w:rFonts w:cs="Arial"/>
              </w:rPr>
              <w:t>PAK (Polycyclische aromatische Kohlenwasserstoffe)</w:t>
            </w:r>
          </w:p>
        </w:tc>
        <w:tc>
          <w:tcPr>
            <w:tcW w:w="1984" w:type="dxa"/>
          </w:tcPr>
          <w:p>
            <w:pPr>
              <w:rPr>
                <w:rFonts w:cs="Arial"/>
              </w:rPr>
            </w:pPr>
            <w:r>
              <w:rPr>
                <w:rFonts w:cs="Arial"/>
              </w:rPr>
              <w:t>Euro 124</w:t>
            </w:r>
          </w:p>
        </w:tc>
      </w:tr>
      <w:tr>
        <w:tc>
          <w:tcPr>
            <w:tcW w:w="675" w:type="dxa"/>
          </w:tcPr>
          <w:p>
            <w:pPr>
              <w:rPr>
                <w:rFonts w:cs="Arial"/>
              </w:rPr>
            </w:pPr>
            <w:r>
              <w:rPr>
                <w:rFonts w:cs="Arial"/>
              </w:rPr>
              <w:lastRenderedPageBreak/>
              <w:t>E.40</w:t>
            </w:r>
          </w:p>
        </w:tc>
        <w:tc>
          <w:tcPr>
            <w:tcW w:w="7088" w:type="dxa"/>
          </w:tcPr>
          <w:p>
            <w:pPr>
              <w:rPr>
                <w:rFonts w:cs="Arial"/>
              </w:rPr>
            </w:pPr>
            <w:r>
              <w:rPr>
                <w:rFonts w:cs="Arial"/>
              </w:rPr>
              <w:t>PBDE (Polybromierte Diphenylether)</w:t>
            </w:r>
          </w:p>
        </w:tc>
        <w:tc>
          <w:tcPr>
            <w:tcW w:w="1984" w:type="dxa"/>
          </w:tcPr>
          <w:p>
            <w:pPr>
              <w:rPr>
                <w:rFonts w:cs="Arial"/>
              </w:rPr>
            </w:pPr>
            <w:r>
              <w:rPr>
                <w:rFonts w:cs="Arial"/>
              </w:rPr>
              <w:t>Euro 428</w:t>
            </w:r>
          </w:p>
        </w:tc>
      </w:tr>
      <w:tr>
        <w:tc>
          <w:tcPr>
            <w:tcW w:w="675" w:type="dxa"/>
          </w:tcPr>
          <w:p>
            <w:pPr>
              <w:rPr>
                <w:rFonts w:cs="Arial"/>
              </w:rPr>
            </w:pPr>
            <w:r>
              <w:rPr>
                <w:rFonts w:cs="Arial"/>
              </w:rPr>
              <w:t>E.41</w:t>
            </w:r>
          </w:p>
        </w:tc>
        <w:tc>
          <w:tcPr>
            <w:tcW w:w="7088" w:type="dxa"/>
          </w:tcPr>
          <w:p>
            <w:pPr>
              <w:rPr>
                <w:rFonts w:cs="Arial"/>
              </w:rPr>
            </w:pPr>
            <w:r>
              <w:rPr>
                <w:rFonts w:cs="Arial"/>
              </w:rPr>
              <w:t>PCB (Polychlorierte Biphenyle)</w:t>
            </w:r>
          </w:p>
        </w:tc>
        <w:tc>
          <w:tcPr>
            <w:tcW w:w="1984" w:type="dxa"/>
          </w:tcPr>
          <w:p>
            <w:pPr>
              <w:rPr>
                <w:rFonts w:cs="Arial"/>
              </w:rPr>
            </w:pPr>
            <w:r>
              <w:rPr>
                <w:rFonts w:cs="Arial"/>
              </w:rPr>
              <w:t>Euro 120</w:t>
            </w:r>
          </w:p>
        </w:tc>
      </w:tr>
      <w:tr>
        <w:tc>
          <w:tcPr>
            <w:tcW w:w="675" w:type="dxa"/>
          </w:tcPr>
          <w:p>
            <w:pPr>
              <w:rPr>
                <w:rFonts w:cs="Arial"/>
              </w:rPr>
            </w:pPr>
            <w:r>
              <w:rPr>
                <w:rFonts w:cs="Arial"/>
              </w:rPr>
              <w:t>E.42</w:t>
            </w:r>
          </w:p>
        </w:tc>
        <w:tc>
          <w:tcPr>
            <w:tcW w:w="7088" w:type="dxa"/>
          </w:tcPr>
          <w:p>
            <w:pPr>
              <w:rPr>
                <w:rFonts w:cs="Arial"/>
              </w:rPr>
            </w:pPr>
            <w:r>
              <w:rPr>
                <w:rFonts w:cs="Arial"/>
              </w:rPr>
              <w:t>PCB und dl-PCB (konventionelle und koplanare polychlorierte Biphenyle)</w:t>
            </w:r>
          </w:p>
        </w:tc>
        <w:tc>
          <w:tcPr>
            <w:tcW w:w="1984" w:type="dxa"/>
          </w:tcPr>
          <w:p>
            <w:pPr>
              <w:rPr>
                <w:rFonts w:cs="Arial"/>
              </w:rPr>
            </w:pPr>
            <w:r>
              <w:rPr>
                <w:rFonts w:cs="Arial"/>
              </w:rPr>
              <w:t>Euro 486</w:t>
            </w:r>
          </w:p>
        </w:tc>
      </w:tr>
      <w:tr>
        <w:tc>
          <w:tcPr>
            <w:tcW w:w="675" w:type="dxa"/>
          </w:tcPr>
          <w:p>
            <w:pPr>
              <w:rPr>
                <w:rFonts w:cs="Arial"/>
              </w:rPr>
            </w:pPr>
            <w:r>
              <w:rPr>
                <w:rFonts w:cs="Arial"/>
              </w:rPr>
              <w:t>E.43</w:t>
            </w:r>
          </w:p>
        </w:tc>
        <w:tc>
          <w:tcPr>
            <w:tcW w:w="7088" w:type="dxa"/>
          </w:tcPr>
          <w:p>
            <w:pPr>
              <w:rPr>
                <w:rFonts w:cs="Arial"/>
              </w:rPr>
            </w:pPr>
            <w:r>
              <w:rPr>
                <w:rFonts w:cs="Arial"/>
              </w:rPr>
              <w:t>PCDD/F</w:t>
            </w:r>
          </w:p>
        </w:tc>
        <w:tc>
          <w:tcPr>
            <w:tcW w:w="1984" w:type="dxa"/>
          </w:tcPr>
          <w:p>
            <w:pPr>
              <w:rPr>
                <w:rFonts w:cs="Arial"/>
              </w:rPr>
            </w:pPr>
            <w:r>
              <w:rPr>
                <w:rFonts w:cs="Arial"/>
              </w:rPr>
              <w:t>Euro 486</w:t>
            </w:r>
          </w:p>
        </w:tc>
      </w:tr>
      <w:tr>
        <w:tc>
          <w:tcPr>
            <w:tcW w:w="675" w:type="dxa"/>
          </w:tcPr>
          <w:p>
            <w:pPr>
              <w:rPr>
                <w:rFonts w:cs="Arial"/>
              </w:rPr>
            </w:pPr>
            <w:r>
              <w:rPr>
                <w:rFonts w:cs="Arial"/>
              </w:rPr>
              <w:t>E.44</w:t>
            </w:r>
          </w:p>
        </w:tc>
        <w:tc>
          <w:tcPr>
            <w:tcW w:w="7088" w:type="dxa"/>
          </w:tcPr>
          <w:p>
            <w:pPr>
              <w:rPr>
                <w:rFonts w:cs="Arial"/>
              </w:rPr>
            </w:pPr>
            <w:r>
              <w:rPr>
                <w:rFonts w:cs="Arial"/>
              </w:rPr>
              <w:t>PCDD/F (E.42), PCB und dl-PCB (E.43) im Paket</w:t>
            </w:r>
          </w:p>
        </w:tc>
        <w:tc>
          <w:tcPr>
            <w:tcW w:w="1984" w:type="dxa"/>
          </w:tcPr>
          <w:p>
            <w:pPr>
              <w:rPr>
                <w:rFonts w:cs="Arial"/>
              </w:rPr>
            </w:pPr>
            <w:r>
              <w:rPr>
                <w:rFonts w:cs="Arial"/>
              </w:rPr>
              <w:t>Euro 654</w:t>
            </w:r>
          </w:p>
        </w:tc>
      </w:tr>
      <w:tr>
        <w:tc>
          <w:tcPr>
            <w:tcW w:w="675" w:type="dxa"/>
          </w:tcPr>
          <w:p>
            <w:pPr>
              <w:rPr>
                <w:rFonts w:cs="Arial"/>
              </w:rPr>
            </w:pPr>
            <w:r>
              <w:rPr>
                <w:rFonts w:cs="Arial"/>
              </w:rPr>
              <w:t>E.45</w:t>
            </w:r>
          </w:p>
        </w:tc>
        <w:tc>
          <w:tcPr>
            <w:tcW w:w="7088" w:type="dxa"/>
          </w:tcPr>
          <w:p>
            <w:pPr>
              <w:rPr>
                <w:rFonts w:cs="Arial"/>
              </w:rPr>
            </w:pPr>
            <w:r>
              <w:rPr>
                <w:rFonts w:cs="Arial"/>
              </w:rPr>
              <w:t>PFC (Perfluorierte Verbindungen)</w:t>
            </w:r>
          </w:p>
        </w:tc>
        <w:tc>
          <w:tcPr>
            <w:tcW w:w="1984" w:type="dxa"/>
          </w:tcPr>
          <w:p>
            <w:pPr>
              <w:rPr>
                <w:rFonts w:cs="Arial"/>
              </w:rPr>
            </w:pPr>
            <w:r>
              <w:rPr>
                <w:rFonts w:cs="Arial"/>
              </w:rPr>
              <w:t>Euro 171</w:t>
            </w:r>
          </w:p>
        </w:tc>
      </w:tr>
      <w:tr>
        <w:tc>
          <w:tcPr>
            <w:tcW w:w="675" w:type="dxa"/>
          </w:tcPr>
          <w:p>
            <w:pPr>
              <w:rPr>
                <w:rFonts w:cs="Arial"/>
              </w:rPr>
            </w:pPr>
            <w:r>
              <w:rPr>
                <w:rFonts w:cs="Arial"/>
              </w:rPr>
              <w:t>E.46</w:t>
            </w:r>
          </w:p>
        </w:tc>
        <w:tc>
          <w:tcPr>
            <w:tcW w:w="7088" w:type="dxa"/>
          </w:tcPr>
          <w:p>
            <w:pPr>
              <w:rPr>
                <w:rFonts w:cs="Arial"/>
              </w:rPr>
            </w:pPr>
            <w:r>
              <w:rPr>
                <w:rFonts w:cs="Arial"/>
              </w:rPr>
              <w:t>Phosphor, gesamt; mittels ICP-OES</w:t>
            </w:r>
          </w:p>
        </w:tc>
        <w:tc>
          <w:tcPr>
            <w:tcW w:w="1984" w:type="dxa"/>
          </w:tcPr>
          <w:p>
            <w:pPr>
              <w:rPr>
                <w:rFonts w:cs="Arial"/>
              </w:rPr>
            </w:pPr>
            <w:r>
              <w:rPr>
                <w:rFonts w:cs="Arial"/>
              </w:rPr>
              <w:t>Euro 86</w:t>
            </w:r>
          </w:p>
        </w:tc>
      </w:tr>
      <w:tr>
        <w:tc>
          <w:tcPr>
            <w:tcW w:w="675" w:type="dxa"/>
          </w:tcPr>
          <w:p>
            <w:pPr>
              <w:rPr>
                <w:rFonts w:cs="Arial"/>
              </w:rPr>
            </w:pPr>
            <w:r>
              <w:rPr>
                <w:rFonts w:cs="Arial"/>
              </w:rPr>
              <w:t>E.47</w:t>
            </w:r>
          </w:p>
        </w:tc>
        <w:tc>
          <w:tcPr>
            <w:tcW w:w="7088" w:type="dxa"/>
          </w:tcPr>
          <w:p>
            <w:pPr>
              <w:rPr>
                <w:rFonts w:cs="Arial"/>
              </w:rPr>
            </w:pPr>
            <w:r>
              <w:rPr>
                <w:rFonts w:cs="Arial"/>
              </w:rPr>
              <w:t>Phthalate</w:t>
            </w:r>
          </w:p>
        </w:tc>
        <w:tc>
          <w:tcPr>
            <w:tcW w:w="1984" w:type="dxa"/>
          </w:tcPr>
          <w:p>
            <w:pPr>
              <w:rPr>
                <w:rFonts w:cs="Arial"/>
              </w:rPr>
            </w:pPr>
            <w:r>
              <w:rPr>
                <w:rFonts w:cs="Arial"/>
              </w:rPr>
              <w:t>Euro 192</w:t>
            </w:r>
          </w:p>
        </w:tc>
      </w:tr>
      <w:tr>
        <w:tc>
          <w:tcPr>
            <w:tcW w:w="675" w:type="dxa"/>
          </w:tcPr>
          <w:p>
            <w:pPr>
              <w:rPr>
                <w:rFonts w:cs="Arial"/>
              </w:rPr>
            </w:pPr>
            <w:r>
              <w:rPr>
                <w:rFonts w:cs="Arial"/>
              </w:rPr>
              <w:t>E.48</w:t>
            </w:r>
          </w:p>
        </w:tc>
        <w:tc>
          <w:tcPr>
            <w:tcW w:w="7088" w:type="dxa"/>
          </w:tcPr>
          <w:p>
            <w:pPr>
              <w:rPr>
                <w:rFonts w:cs="Arial"/>
              </w:rPr>
            </w:pPr>
            <w:r>
              <w:rPr>
                <w:rFonts w:cs="Arial"/>
              </w:rPr>
              <w:t>pH-Wert Boden</w:t>
            </w:r>
          </w:p>
        </w:tc>
        <w:tc>
          <w:tcPr>
            <w:tcW w:w="1984" w:type="dxa"/>
          </w:tcPr>
          <w:p>
            <w:pPr>
              <w:rPr>
                <w:rFonts w:cs="Arial"/>
              </w:rPr>
            </w:pPr>
            <w:r>
              <w:rPr>
                <w:rFonts w:cs="Arial"/>
              </w:rPr>
              <w:t>Euro 43</w:t>
            </w:r>
          </w:p>
        </w:tc>
      </w:tr>
      <w:tr>
        <w:tc>
          <w:tcPr>
            <w:tcW w:w="675" w:type="dxa"/>
          </w:tcPr>
          <w:p>
            <w:pPr>
              <w:rPr>
                <w:rFonts w:cs="Arial"/>
              </w:rPr>
            </w:pPr>
            <w:r>
              <w:rPr>
                <w:rFonts w:cs="Arial"/>
              </w:rPr>
              <w:t>E.49</w:t>
            </w:r>
          </w:p>
        </w:tc>
        <w:tc>
          <w:tcPr>
            <w:tcW w:w="7088" w:type="dxa"/>
          </w:tcPr>
          <w:p>
            <w:pPr>
              <w:rPr>
                <w:rFonts w:cs="Arial"/>
              </w:rPr>
            </w:pPr>
            <w:r>
              <w:rPr>
                <w:rFonts w:cs="Arial"/>
              </w:rPr>
              <w:t>pH-Wert Schlamm</w:t>
            </w:r>
          </w:p>
        </w:tc>
        <w:tc>
          <w:tcPr>
            <w:tcW w:w="1984" w:type="dxa"/>
          </w:tcPr>
          <w:p>
            <w:pPr>
              <w:rPr>
                <w:rFonts w:cs="Arial"/>
              </w:rPr>
            </w:pPr>
            <w:r>
              <w:rPr>
                <w:rFonts w:cs="Arial"/>
              </w:rPr>
              <w:t>Euro 43</w:t>
            </w:r>
          </w:p>
        </w:tc>
      </w:tr>
      <w:tr>
        <w:tc>
          <w:tcPr>
            <w:tcW w:w="675" w:type="dxa"/>
          </w:tcPr>
          <w:p>
            <w:pPr>
              <w:rPr>
                <w:rFonts w:cs="Arial"/>
              </w:rPr>
            </w:pPr>
            <w:r>
              <w:rPr>
                <w:rFonts w:cs="Arial"/>
              </w:rPr>
              <w:t>E.50</w:t>
            </w:r>
          </w:p>
        </w:tc>
        <w:tc>
          <w:tcPr>
            <w:tcW w:w="7088" w:type="dxa"/>
          </w:tcPr>
          <w:p>
            <w:pPr>
              <w:rPr>
                <w:rFonts w:cs="Arial"/>
              </w:rPr>
            </w:pPr>
            <w:r>
              <w:rPr>
                <w:rFonts w:cs="Arial"/>
              </w:rPr>
              <w:t>Quecksilber (FIMS)</w:t>
            </w:r>
          </w:p>
        </w:tc>
        <w:tc>
          <w:tcPr>
            <w:tcW w:w="1984" w:type="dxa"/>
          </w:tcPr>
          <w:p>
            <w:pPr>
              <w:rPr>
                <w:rFonts w:cs="Arial"/>
              </w:rPr>
            </w:pPr>
            <w:r>
              <w:rPr>
                <w:rFonts w:cs="Arial"/>
              </w:rPr>
              <w:t>Euro 86</w:t>
            </w:r>
          </w:p>
        </w:tc>
      </w:tr>
      <w:tr>
        <w:tc>
          <w:tcPr>
            <w:tcW w:w="675" w:type="dxa"/>
          </w:tcPr>
          <w:p>
            <w:pPr>
              <w:rPr>
                <w:rFonts w:cs="Arial"/>
              </w:rPr>
            </w:pPr>
            <w:r>
              <w:rPr>
                <w:rFonts w:cs="Arial"/>
              </w:rPr>
              <w:t>E.51</w:t>
            </w:r>
          </w:p>
        </w:tc>
        <w:tc>
          <w:tcPr>
            <w:tcW w:w="7088" w:type="dxa"/>
          </w:tcPr>
          <w:p>
            <w:pPr>
              <w:rPr>
                <w:rFonts w:cs="Arial"/>
              </w:rPr>
            </w:pPr>
            <w:r>
              <w:rPr>
                <w:rFonts w:cs="Arial"/>
              </w:rPr>
              <w:t>Schwefel, gesamt</w:t>
            </w:r>
          </w:p>
        </w:tc>
        <w:tc>
          <w:tcPr>
            <w:tcW w:w="1984" w:type="dxa"/>
          </w:tcPr>
          <w:p>
            <w:pPr>
              <w:rPr>
                <w:rFonts w:cs="Arial"/>
              </w:rPr>
            </w:pPr>
            <w:r>
              <w:rPr>
                <w:rFonts w:cs="Arial"/>
              </w:rPr>
              <w:t>Euro 15</w:t>
            </w:r>
          </w:p>
        </w:tc>
      </w:tr>
      <w:tr>
        <w:tc>
          <w:tcPr>
            <w:tcW w:w="675" w:type="dxa"/>
          </w:tcPr>
          <w:p>
            <w:pPr>
              <w:rPr>
                <w:rFonts w:cs="Arial"/>
              </w:rPr>
            </w:pPr>
            <w:r>
              <w:rPr>
                <w:rFonts w:cs="Arial"/>
              </w:rPr>
              <w:t>E.52</w:t>
            </w:r>
          </w:p>
        </w:tc>
        <w:tc>
          <w:tcPr>
            <w:tcW w:w="7088" w:type="dxa"/>
          </w:tcPr>
          <w:p>
            <w:pPr>
              <w:rPr>
                <w:rFonts w:cs="Arial"/>
              </w:rPr>
            </w:pPr>
            <w:r>
              <w:rPr>
                <w:rFonts w:cs="Arial"/>
              </w:rPr>
              <w:t>Siebanalyse bei Düngekalk</w:t>
            </w:r>
          </w:p>
        </w:tc>
        <w:tc>
          <w:tcPr>
            <w:tcW w:w="1984" w:type="dxa"/>
          </w:tcPr>
          <w:p>
            <w:pPr>
              <w:rPr>
                <w:rFonts w:cs="Arial"/>
              </w:rPr>
            </w:pPr>
            <w:r>
              <w:rPr>
                <w:rFonts w:cs="Arial"/>
              </w:rPr>
              <w:t>Euro 36</w:t>
            </w:r>
          </w:p>
        </w:tc>
      </w:tr>
      <w:tr>
        <w:tc>
          <w:tcPr>
            <w:tcW w:w="675" w:type="dxa"/>
          </w:tcPr>
          <w:p>
            <w:pPr>
              <w:rPr>
                <w:rFonts w:cs="Arial"/>
              </w:rPr>
            </w:pPr>
            <w:r>
              <w:rPr>
                <w:rFonts w:cs="Arial"/>
              </w:rPr>
              <w:t>E.53</w:t>
            </w:r>
          </w:p>
        </w:tc>
        <w:tc>
          <w:tcPr>
            <w:tcW w:w="7088" w:type="dxa"/>
          </w:tcPr>
          <w:p>
            <w:pPr>
              <w:rPr>
                <w:rFonts w:cs="Arial"/>
              </w:rPr>
            </w:pPr>
            <w:r>
              <w:rPr>
                <w:rFonts w:cs="Arial"/>
              </w:rPr>
              <w:t>Stickstoff, gesamt</w:t>
            </w:r>
          </w:p>
        </w:tc>
        <w:tc>
          <w:tcPr>
            <w:tcW w:w="1984" w:type="dxa"/>
          </w:tcPr>
          <w:p>
            <w:pPr>
              <w:rPr>
                <w:rFonts w:cs="Arial"/>
              </w:rPr>
            </w:pPr>
            <w:r>
              <w:rPr>
                <w:rFonts w:cs="Arial"/>
              </w:rPr>
              <w:t>Euro 15</w:t>
            </w:r>
          </w:p>
        </w:tc>
      </w:tr>
      <w:tr>
        <w:tc>
          <w:tcPr>
            <w:tcW w:w="675" w:type="dxa"/>
          </w:tcPr>
          <w:p>
            <w:pPr>
              <w:rPr>
                <w:rFonts w:cs="Arial"/>
              </w:rPr>
            </w:pPr>
            <w:r>
              <w:rPr>
                <w:rFonts w:cs="Arial"/>
              </w:rPr>
              <w:t>E.54</w:t>
            </w:r>
          </w:p>
        </w:tc>
        <w:tc>
          <w:tcPr>
            <w:tcW w:w="7088" w:type="dxa"/>
          </w:tcPr>
          <w:p>
            <w:pPr>
              <w:rPr>
                <w:rFonts w:cs="Arial"/>
              </w:rPr>
            </w:pPr>
            <w:r>
              <w:rPr>
                <w:rFonts w:cs="Arial"/>
              </w:rPr>
              <w:t>TCBT (Tetrachlorbenzyltoluole; Ugilec)</w:t>
            </w:r>
          </w:p>
        </w:tc>
        <w:tc>
          <w:tcPr>
            <w:tcW w:w="1984" w:type="dxa"/>
          </w:tcPr>
          <w:p>
            <w:pPr>
              <w:rPr>
                <w:rFonts w:cs="Arial"/>
              </w:rPr>
            </w:pPr>
            <w:r>
              <w:rPr>
                <w:rFonts w:cs="Arial"/>
              </w:rPr>
              <w:t>Euro 120</w:t>
            </w:r>
          </w:p>
        </w:tc>
      </w:tr>
      <w:tr>
        <w:tc>
          <w:tcPr>
            <w:tcW w:w="675" w:type="dxa"/>
          </w:tcPr>
          <w:p>
            <w:pPr>
              <w:rPr>
                <w:rFonts w:cs="Arial"/>
              </w:rPr>
            </w:pPr>
            <w:r>
              <w:rPr>
                <w:rFonts w:cs="Arial"/>
              </w:rPr>
              <w:t>E.55</w:t>
            </w:r>
          </w:p>
        </w:tc>
        <w:tc>
          <w:tcPr>
            <w:tcW w:w="7088" w:type="dxa"/>
          </w:tcPr>
          <w:p>
            <w:pPr>
              <w:rPr>
                <w:rFonts w:cs="Arial"/>
              </w:rPr>
            </w:pPr>
            <w:r>
              <w:rPr>
                <w:rFonts w:cs="Arial"/>
              </w:rPr>
              <w:t>Untersuchung von Materialien zur Kompensationskalkung in Wäldern</w:t>
            </w:r>
          </w:p>
        </w:tc>
        <w:tc>
          <w:tcPr>
            <w:tcW w:w="1984" w:type="dxa"/>
          </w:tcPr>
          <w:p>
            <w:pPr>
              <w:rPr>
                <w:rFonts w:cs="Arial"/>
              </w:rPr>
            </w:pPr>
            <w:r>
              <w:rPr>
                <w:rFonts w:cs="Arial"/>
              </w:rPr>
              <w:t>Euro 200</w:t>
            </w:r>
          </w:p>
        </w:tc>
      </w:tr>
      <w:tr>
        <w:tc>
          <w:tcPr>
            <w:tcW w:w="675" w:type="dxa"/>
          </w:tcPr>
          <w:p>
            <w:pPr>
              <w:rPr>
                <w:rFonts w:cs="Arial"/>
              </w:rPr>
            </w:pPr>
            <w:r>
              <w:rPr>
                <w:rFonts w:cs="Arial"/>
              </w:rPr>
              <w:t>E.56</w:t>
            </w:r>
          </w:p>
        </w:tc>
        <w:tc>
          <w:tcPr>
            <w:tcW w:w="7088" w:type="dxa"/>
          </w:tcPr>
          <w:p>
            <w:pPr>
              <w:rPr>
                <w:rFonts w:cs="Arial"/>
              </w:rPr>
            </w:pPr>
            <w:r>
              <w:rPr>
                <w:rFonts w:cs="Arial"/>
              </w:rPr>
              <w:t>Wassergehalt/Trockenrückstand/Trockensubstanz</w:t>
            </w:r>
          </w:p>
        </w:tc>
        <w:tc>
          <w:tcPr>
            <w:tcW w:w="1984" w:type="dxa"/>
          </w:tcPr>
          <w:p>
            <w:pPr>
              <w:rPr>
                <w:rFonts w:cs="Arial"/>
              </w:rPr>
            </w:pPr>
            <w:r>
              <w:rPr>
                <w:rFonts w:cs="Arial"/>
              </w:rPr>
              <w:t>Euro 8</w:t>
            </w:r>
          </w:p>
        </w:tc>
      </w:tr>
    </w:tbl>
    <w:p>
      <w:pPr>
        <w:pStyle w:val="GesAbsatz"/>
      </w:pPr>
    </w:p>
    <w:p>
      <w:pPr>
        <w:pStyle w:val="berschrift2"/>
        <w:jc w:val="left"/>
      </w:pPr>
      <w:bookmarkStart w:id="7" w:name="_Toc531943224"/>
      <w:r>
        <w:t xml:space="preserve">F </w:t>
      </w:r>
      <w:r>
        <w:rPr>
          <w:bCs/>
        </w:rPr>
        <w:t>Limnologische Untersuchungen</w:t>
      </w:r>
      <w:bookmarkEnd w:id="7"/>
    </w:p>
    <w:tbl>
      <w:tblPr>
        <w:tblStyle w:val="Tabellenraster"/>
        <w:tblW w:w="9747" w:type="dxa"/>
        <w:tblLook w:val="00A0" w:firstRow="1" w:lastRow="0" w:firstColumn="1" w:lastColumn="0" w:noHBand="0" w:noVBand="0"/>
      </w:tblPr>
      <w:tblGrid>
        <w:gridCol w:w="675"/>
        <w:gridCol w:w="7088"/>
        <w:gridCol w:w="1984"/>
      </w:tblGrid>
      <w:tr>
        <w:tc>
          <w:tcPr>
            <w:tcW w:w="675" w:type="dxa"/>
          </w:tcPr>
          <w:p>
            <w:pPr>
              <w:pStyle w:val="GesAbsatz"/>
            </w:pPr>
          </w:p>
        </w:tc>
        <w:tc>
          <w:tcPr>
            <w:tcW w:w="7088" w:type="dxa"/>
          </w:tcPr>
          <w:p>
            <w:pPr>
              <w:pStyle w:val="GesAbsatz"/>
            </w:pPr>
          </w:p>
        </w:tc>
        <w:tc>
          <w:tcPr>
            <w:tcW w:w="1984" w:type="dxa"/>
          </w:tcPr>
          <w:p>
            <w:pPr>
              <w:pStyle w:val="GesAbsatz"/>
              <w:rPr>
                <w:b/>
              </w:rPr>
            </w:pPr>
            <w:r>
              <w:rPr>
                <w:b/>
              </w:rPr>
              <w:t>Gebühr</w:t>
            </w:r>
          </w:p>
        </w:tc>
      </w:tr>
      <w:tr>
        <w:tc>
          <w:tcPr>
            <w:tcW w:w="675" w:type="dxa"/>
          </w:tcPr>
          <w:p>
            <w:pPr>
              <w:rPr>
                <w:rFonts w:cs="Arial"/>
              </w:rPr>
            </w:pPr>
            <w:r>
              <w:rPr>
                <w:rFonts w:cs="Arial"/>
              </w:rPr>
              <w:t>F.1</w:t>
            </w:r>
          </w:p>
        </w:tc>
        <w:tc>
          <w:tcPr>
            <w:tcW w:w="7088" w:type="dxa"/>
          </w:tcPr>
          <w:p>
            <w:pPr>
              <w:rPr>
                <w:rFonts w:cs="Arial"/>
              </w:rPr>
            </w:pPr>
            <w:r>
              <w:rPr>
                <w:rFonts w:cs="Arial"/>
              </w:rPr>
              <w:t>Ermittlung der Saprobie von Fließgewässern nach DIN 38410 (Gewässergüteklasse) inklusive Probenahme, pro Stelle (Anfahrt je nach Aufwand)</w:t>
            </w:r>
          </w:p>
        </w:tc>
        <w:tc>
          <w:tcPr>
            <w:tcW w:w="1984" w:type="dxa"/>
          </w:tcPr>
          <w:p>
            <w:pPr>
              <w:rPr>
                <w:rFonts w:cs="Arial"/>
              </w:rPr>
            </w:pPr>
            <w:r>
              <w:rPr>
                <w:rFonts w:cs="Arial"/>
              </w:rPr>
              <w:t>Euro 167</w:t>
            </w:r>
          </w:p>
        </w:tc>
      </w:tr>
      <w:tr>
        <w:tc>
          <w:tcPr>
            <w:tcW w:w="675" w:type="dxa"/>
          </w:tcPr>
          <w:p>
            <w:pPr>
              <w:rPr>
                <w:rFonts w:cs="Arial"/>
              </w:rPr>
            </w:pPr>
            <w:r>
              <w:rPr>
                <w:rFonts w:cs="Arial"/>
              </w:rPr>
              <w:t>F.2</w:t>
            </w:r>
          </w:p>
        </w:tc>
        <w:tc>
          <w:tcPr>
            <w:tcW w:w="7088" w:type="dxa"/>
          </w:tcPr>
          <w:p>
            <w:pPr>
              <w:rPr>
                <w:rFonts w:cs="Arial"/>
              </w:rPr>
            </w:pPr>
            <w:r>
              <w:rPr>
                <w:rFonts w:cs="Arial"/>
              </w:rPr>
              <w:t>Ermittlung der Ökologischen Zustandsklasse für das Makrozoobenthos von Fließgewässern gemäß EG-Wasserrahmenrichtlinie (Methode PERLODES) inklusive Probenahme, pro Stelle (Anfahrt je nach Aufwand)</w:t>
            </w:r>
          </w:p>
        </w:tc>
        <w:tc>
          <w:tcPr>
            <w:tcW w:w="1984" w:type="dxa"/>
          </w:tcPr>
          <w:p>
            <w:pPr>
              <w:rPr>
                <w:rFonts w:cs="Arial"/>
              </w:rPr>
            </w:pPr>
            <w:r>
              <w:rPr>
                <w:rFonts w:cs="Arial"/>
              </w:rPr>
              <w:t>Euro 377</w:t>
            </w:r>
          </w:p>
        </w:tc>
      </w:tr>
      <w:tr>
        <w:tc>
          <w:tcPr>
            <w:tcW w:w="675" w:type="dxa"/>
          </w:tcPr>
          <w:p>
            <w:pPr>
              <w:rPr>
                <w:rFonts w:cs="Arial"/>
              </w:rPr>
            </w:pPr>
            <w:r>
              <w:rPr>
                <w:rFonts w:cs="Arial"/>
              </w:rPr>
              <w:t>F.3</w:t>
            </w:r>
          </w:p>
        </w:tc>
        <w:tc>
          <w:tcPr>
            <w:tcW w:w="7088" w:type="dxa"/>
          </w:tcPr>
          <w:p>
            <w:pPr>
              <w:rPr>
                <w:rFonts w:cs="Arial"/>
              </w:rPr>
            </w:pPr>
            <w:r>
              <w:rPr>
                <w:rFonts w:cs="Arial"/>
              </w:rPr>
              <w:t>Ermittlung der Zustandsklasse für die Makrophyten in Fließgewässern gemäß EG-Wasserrahmenrichtlinie inklusive Probenahme, pro Stelle (Anfahrt je nach Aufwand)</w:t>
            </w:r>
          </w:p>
        </w:tc>
        <w:tc>
          <w:tcPr>
            <w:tcW w:w="1984" w:type="dxa"/>
          </w:tcPr>
          <w:p>
            <w:pPr>
              <w:rPr>
                <w:rFonts w:cs="Arial"/>
              </w:rPr>
            </w:pPr>
            <w:r>
              <w:rPr>
                <w:rFonts w:cs="Arial"/>
              </w:rPr>
              <w:t>Euro 175</w:t>
            </w:r>
          </w:p>
        </w:tc>
      </w:tr>
      <w:tr>
        <w:tc>
          <w:tcPr>
            <w:tcW w:w="675" w:type="dxa"/>
          </w:tcPr>
          <w:p>
            <w:pPr>
              <w:rPr>
                <w:rFonts w:cs="Arial"/>
              </w:rPr>
            </w:pPr>
            <w:r>
              <w:rPr>
                <w:rFonts w:cs="Arial"/>
              </w:rPr>
              <w:t>F.4</w:t>
            </w:r>
          </w:p>
        </w:tc>
        <w:tc>
          <w:tcPr>
            <w:tcW w:w="7088" w:type="dxa"/>
          </w:tcPr>
          <w:p>
            <w:pPr>
              <w:rPr>
                <w:rFonts w:cs="Arial"/>
              </w:rPr>
            </w:pPr>
            <w:r>
              <w:rPr>
                <w:rFonts w:cs="Arial"/>
              </w:rPr>
              <w:t>Ermittlung der Zustandsklasse für die Diatomeen in Fließgewässern gemäß EG-Wasserrahmenrichtlinie (Methode PHYLIB) inklusive Probenahme, pro Stelle (Anfahrt je nach Aufwand)</w:t>
            </w:r>
          </w:p>
        </w:tc>
        <w:tc>
          <w:tcPr>
            <w:tcW w:w="1984" w:type="dxa"/>
          </w:tcPr>
          <w:p>
            <w:pPr>
              <w:rPr>
                <w:rFonts w:cs="Arial"/>
              </w:rPr>
            </w:pPr>
            <w:r>
              <w:rPr>
                <w:rFonts w:cs="Arial"/>
              </w:rPr>
              <w:t>Euro 163</w:t>
            </w:r>
          </w:p>
        </w:tc>
      </w:tr>
      <w:tr>
        <w:tc>
          <w:tcPr>
            <w:tcW w:w="675" w:type="dxa"/>
          </w:tcPr>
          <w:p>
            <w:pPr>
              <w:rPr>
                <w:rFonts w:cs="Arial"/>
              </w:rPr>
            </w:pPr>
            <w:r>
              <w:rPr>
                <w:rFonts w:cs="Arial"/>
              </w:rPr>
              <w:t>F.5</w:t>
            </w:r>
          </w:p>
        </w:tc>
        <w:tc>
          <w:tcPr>
            <w:tcW w:w="7088" w:type="dxa"/>
          </w:tcPr>
          <w:p>
            <w:pPr>
              <w:rPr>
                <w:rFonts w:cs="Arial"/>
              </w:rPr>
            </w:pPr>
            <w:r>
              <w:rPr>
                <w:rFonts w:cs="Arial"/>
              </w:rPr>
              <w:t>Ermittlung der Zustandsklasse für das Phytobenthos ohne Diatomeen in Fließgewässern gemäß EG-Wasserrahmenrichtlinie (Methode PHYLIB) inklusive Probenahme, pro Stelle (Anfahrt je nach Aufwand)</w:t>
            </w:r>
          </w:p>
        </w:tc>
        <w:tc>
          <w:tcPr>
            <w:tcW w:w="1984" w:type="dxa"/>
          </w:tcPr>
          <w:p>
            <w:pPr>
              <w:rPr>
                <w:rFonts w:cs="Arial"/>
              </w:rPr>
            </w:pPr>
            <w:r>
              <w:rPr>
                <w:rFonts w:cs="Arial"/>
              </w:rPr>
              <w:t>Euro 308</w:t>
            </w:r>
          </w:p>
        </w:tc>
      </w:tr>
      <w:tr>
        <w:tc>
          <w:tcPr>
            <w:tcW w:w="675" w:type="dxa"/>
          </w:tcPr>
          <w:p>
            <w:pPr>
              <w:rPr>
                <w:rFonts w:cs="Arial"/>
              </w:rPr>
            </w:pPr>
            <w:r>
              <w:rPr>
                <w:rFonts w:cs="Arial"/>
              </w:rPr>
              <w:t>F.6</w:t>
            </w:r>
          </w:p>
        </w:tc>
        <w:tc>
          <w:tcPr>
            <w:tcW w:w="7088" w:type="dxa"/>
          </w:tcPr>
          <w:p>
            <w:pPr>
              <w:rPr>
                <w:rFonts w:cs="Arial"/>
              </w:rPr>
            </w:pPr>
            <w:r>
              <w:rPr>
                <w:rFonts w:cs="Arial"/>
                <w:i/>
                <w:iCs/>
              </w:rPr>
              <w:t xml:space="preserve">Ermittlung der Zustandsklasse für die Fische in Fließgewässern gemäß EG-Wasserrahmenrichtlinie (Methode </w:t>
            </w:r>
            <w:proofErr w:type="spellStart"/>
            <w:r>
              <w:rPr>
                <w:rFonts w:cs="Arial"/>
                <w:i/>
                <w:iCs/>
              </w:rPr>
              <w:t>FibS</w:t>
            </w:r>
            <w:proofErr w:type="spellEnd"/>
            <w:r>
              <w:rPr>
                <w:rFonts w:cs="Arial"/>
                <w:i/>
                <w:iCs/>
              </w:rPr>
              <w:t>) inklusive Probenahme:</w:t>
            </w:r>
          </w:p>
        </w:tc>
        <w:tc>
          <w:tcPr>
            <w:tcW w:w="1984" w:type="dxa"/>
          </w:tcPr>
          <w:p>
            <w:pPr>
              <w:rPr>
                <w:rFonts w:cs="Arial"/>
              </w:rPr>
            </w:pPr>
          </w:p>
        </w:tc>
      </w:tr>
      <w:tr>
        <w:tc>
          <w:tcPr>
            <w:tcW w:w="675" w:type="dxa"/>
          </w:tcPr>
          <w:p>
            <w:pPr>
              <w:rPr>
                <w:rFonts w:cs="Arial"/>
              </w:rPr>
            </w:pPr>
          </w:p>
        </w:tc>
        <w:tc>
          <w:tcPr>
            <w:tcW w:w="7088" w:type="dxa"/>
          </w:tcPr>
          <w:p>
            <w:pPr>
              <w:rPr>
                <w:rFonts w:cs="Arial"/>
              </w:rPr>
            </w:pPr>
            <w:r>
              <w:rPr>
                <w:rFonts w:cs="Arial"/>
              </w:rPr>
              <w:t>a) Erfassung der Fischfauna mittels Bootsbefischung, pro Stelle (Anfahrt je nach Aufwand)</w:t>
            </w:r>
          </w:p>
        </w:tc>
        <w:tc>
          <w:tcPr>
            <w:tcW w:w="1984" w:type="dxa"/>
          </w:tcPr>
          <w:p>
            <w:pPr>
              <w:rPr>
                <w:rFonts w:cs="Arial"/>
              </w:rPr>
            </w:pPr>
            <w:r>
              <w:rPr>
                <w:rFonts w:cs="Arial"/>
              </w:rPr>
              <w:t>Euro 614</w:t>
            </w:r>
          </w:p>
        </w:tc>
      </w:tr>
      <w:tr>
        <w:tc>
          <w:tcPr>
            <w:tcW w:w="675" w:type="dxa"/>
          </w:tcPr>
          <w:p>
            <w:pPr>
              <w:rPr>
                <w:rFonts w:cs="Arial"/>
              </w:rPr>
            </w:pPr>
          </w:p>
        </w:tc>
        <w:tc>
          <w:tcPr>
            <w:tcW w:w="7088" w:type="dxa"/>
          </w:tcPr>
          <w:p>
            <w:pPr>
              <w:rPr>
                <w:rFonts w:cs="Arial"/>
              </w:rPr>
            </w:pPr>
            <w:r>
              <w:rPr>
                <w:rFonts w:cs="Arial"/>
              </w:rPr>
              <w:t>b) Erfassung der Fischfauna mittels Watbefischung, pro Stelle (Anfahrt je nach Aufwand)</w:t>
            </w:r>
          </w:p>
        </w:tc>
        <w:tc>
          <w:tcPr>
            <w:tcW w:w="1984" w:type="dxa"/>
          </w:tcPr>
          <w:p>
            <w:pPr>
              <w:rPr>
                <w:rFonts w:cs="Arial"/>
              </w:rPr>
            </w:pPr>
            <w:r>
              <w:rPr>
                <w:rFonts w:cs="Arial"/>
              </w:rPr>
              <w:t>Euro 400</w:t>
            </w:r>
          </w:p>
        </w:tc>
      </w:tr>
      <w:tr>
        <w:tc>
          <w:tcPr>
            <w:tcW w:w="675" w:type="dxa"/>
          </w:tcPr>
          <w:p>
            <w:pPr>
              <w:rPr>
                <w:rFonts w:cs="Arial"/>
              </w:rPr>
            </w:pPr>
            <w:r>
              <w:rPr>
                <w:rFonts w:cs="Arial"/>
              </w:rPr>
              <w:t>F.7</w:t>
            </w:r>
          </w:p>
        </w:tc>
        <w:tc>
          <w:tcPr>
            <w:tcW w:w="7088" w:type="dxa"/>
          </w:tcPr>
          <w:p>
            <w:pPr>
              <w:rPr>
                <w:rFonts w:cs="Arial"/>
              </w:rPr>
            </w:pPr>
            <w:r>
              <w:rPr>
                <w:rFonts w:cs="Arial"/>
                <w:i/>
                <w:iCs/>
              </w:rPr>
              <w:t>Limnologische Probenahme in Seen (Aufsuchen der seetiefsten Stelle, Bestimmung der Sichttiefe, vertikales Tiefenprofil, Wasserprobenahme mittels Schöpfer aus verschiedenen Tiefen):</w:t>
            </w:r>
          </w:p>
        </w:tc>
        <w:tc>
          <w:tcPr>
            <w:tcW w:w="1984" w:type="dxa"/>
          </w:tcPr>
          <w:p>
            <w:pPr>
              <w:rPr>
                <w:rFonts w:cs="Arial"/>
              </w:rPr>
            </w:pPr>
          </w:p>
        </w:tc>
      </w:tr>
      <w:tr>
        <w:tc>
          <w:tcPr>
            <w:tcW w:w="675" w:type="dxa"/>
          </w:tcPr>
          <w:p>
            <w:pPr>
              <w:rPr>
                <w:rFonts w:cs="Arial"/>
              </w:rPr>
            </w:pPr>
          </w:p>
        </w:tc>
        <w:tc>
          <w:tcPr>
            <w:tcW w:w="7088" w:type="dxa"/>
          </w:tcPr>
          <w:p>
            <w:pPr>
              <w:rPr>
                <w:rFonts w:cs="Arial"/>
              </w:rPr>
            </w:pPr>
            <w:r>
              <w:rPr>
                <w:rFonts w:cs="Arial"/>
              </w:rPr>
              <w:t>a) Limnologische Probenahme in ungeschichteten Flachseen, pro Stelle (Anfahrt je nach Aufwand)</w:t>
            </w:r>
          </w:p>
        </w:tc>
        <w:tc>
          <w:tcPr>
            <w:tcW w:w="1984" w:type="dxa"/>
          </w:tcPr>
          <w:p>
            <w:pPr>
              <w:rPr>
                <w:rFonts w:cs="Arial"/>
              </w:rPr>
            </w:pPr>
            <w:r>
              <w:rPr>
                <w:rFonts w:cs="Arial"/>
              </w:rPr>
              <w:t>Euro 133</w:t>
            </w:r>
          </w:p>
        </w:tc>
      </w:tr>
      <w:tr>
        <w:tc>
          <w:tcPr>
            <w:tcW w:w="675" w:type="dxa"/>
          </w:tcPr>
          <w:p>
            <w:pPr>
              <w:rPr>
                <w:rFonts w:cs="Arial"/>
              </w:rPr>
            </w:pPr>
          </w:p>
        </w:tc>
        <w:tc>
          <w:tcPr>
            <w:tcW w:w="7088" w:type="dxa"/>
          </w:tcPr>
          <w:p>
            <w:pPr>
              <w:rPr>
                <w:rFonts w:cs="Arial"/>
              </w:rPr>
            </w:pPr>
            <w:r>
              <w:rPr>
                <w:rFonts w:cs="Arial"/>
              </w:rPr>
              <w:t>b) Limnologische Probenahme in geschichteten Seen, pro Stelle (Anfahrt je nach Aufwand)</w:t>
            </w:r>
          </w:p>
        </w:tc>
        <w:tc>
          <w:tcPr>
            <w:tcW w:w="1984" w:type="dxa"/>
          </w:tcPr>
          <w:p>
            <w:pPr>
              <w:rPr>
                <w:rFonts w:cs="Arial"/>
              </w:rPr>
            </w:pPr>
            <w:r>
              <w:rPr>
                <w:rFonts w:cs="Arial"/>
              </w:rPr>
              <w:t>Euro 271</w:t>
            </w:r>
          </w:p>
        </w:tc>
      </w:tr>
      <w:tr>
        <w:tc>
          <w:tcPr>
            <w:tcW w:w="675" w:type="dxa"/>
          </w:tcPr>
          <w:p>
            <w:pPr>
              <w:rPr>
                <w:rFonts w:cs="Arial"/>
              </w:rPr>
            </w:pPr>
            <w:r>
              <w:rPr>
                <w:rFonts w:cs="Arial"/>
              </w:rPr>
              <w:t>F.8</w:t>
            </w:r>
          </w:p>
        </w:tc>
        <w:tc>
          <w:tcPr>
            <w:tcW w:w="7088" w:type="dxa"/>
          </w:tcPr>
          <w:p>
            <w:pPr>
              <w:rPr>
                <w:rFonts w:cs="Arial"/>
              </w:rPr>
            </w:pPr>
            <w:r>
              <w:rPr>
                <w:rFonts w:cs="Arial"/>
              </w:rPr>
              <w:t>Qualitative Erfassung der dominanten Taxa des Phytoplanktons in Oberflächengewässern, pro Probe (ohne Probenahme)</w:t>
            </w:r>
          </w:p>
        </w:tc>
        <w:tc>
          <w:tcPr>
            <w:tcW w:w="1984" w:type="dxa"/>
          </w:tcPr>
          <w:p>
            <w:pPr>
              <w:rPr>
                <w:rFonts w:cs="Arial"/>
              </w:rPr>
            </w:pPr>
            <w:r>
              <w:rPr>
                <w:rFonts w:cs="Arial"/>
              </w:rPr>
              <w:t>Euro 133</w:t>
            </w:r>
          </w:p>
        </w:tc>
      </w:tr>
      <w:tr>
        <w:tc>
          <w:tcPr>
            <w:tcW w:w="675" w:type="dxa"/>
          </w:tcPr>
          <w:p>
            <w:pPr>
              <w:rPr>
                <w:rFonts w:cs="Arial"/>
              </w:rPr>
            </w:pPr>
            <w:r>
              <w:rPr>
                <w:rFonts w:cs="Arial"/>
              </w:rPr>
              <w:t>F.9</w:t>
            </w:r>
          </w:p>
        </w:tc>
        <w:tc>
          <w:tcPr>
            <w:tcW w:w="7088" w:type="dxa"/>
          </w:tcPr>
          <w:p>
            <w:pPr>
              <w:rPr>
                <w:rFonts w:cs="Arial"/>
              </w:rPr>
            </w:pPr>
            <w:r>
              <w:rPr>
                <w:rFonts w:cs="Arial"/>
              </w:rPr>
              <w:t>Quantitative Analyse des Phytoplanktons in Oberflächengewässern gem. EG-Wasserrahmenrichtlinie inklusive Bestimmung der Zellzahlen und des Biovolumens (Methoden PhytoSee bzw. PhytoFluss), pro Probe (ohne Probenahme)</w:t>
            </w:r>
          </w:p>
        </w:tc>
        <w:tc>
          <w:tcPr>
            <w:tcW w:w="1984" w:type="dxa"/>
          </w:tcPr>
          <w:p>
            <w:pPr>
              <w:rPr>
                <w:rFonts w:cs="Arial"/>
              </w:rPr>
            </w:pPr>
            <w:r>
              <w:rPr>
                <w:rFonts w:cs="Arial"/>
              </w:rPr>
              <w:t>Euro 428</w:t>
            </w:r>
          </w:p>
        </w:tc>
      </w:tr>
      <w:tr>
        <w:tc>
          <w:tcPr>
            <w:tcW w:w="675" w:type="dxa"/>
          </w:tcPr>
          <w:p>
            <w:pPr>
              <w:rPr>
                <w:rFonts w:cs="Arial"/>
              </w:rPr>
            </w:pPr>
            <w:r>
              <w:rPr>
                <w:rFonts w:cs="Arial"/>
              </w:rPr>
              <w:t>F.10</w:t>
            </w:r>
          </w:p>
        </w:tc>
        <w:tc>
          <w:tcPr>
            <w:tcW w:w="7088" w:type="dxa"/>
          </w:tcPr>
          <w:p>
            <w:pPr>
              <w:rPr>
                <w:rFonts w:cs="Arial"/>
              </w:rPr>
            </w:pPr>
            <w:r>
              <w:rPr>
                <w:rFonts w:cs="Arial"/>
              </w:rPr>
              <w:t xml:space="preserve">Ermittlung der Zustandsklasse in Seen gemäß LAWA-Trophieklassifikation bzw. EG-Wasserrahmenrichtlinie (Methode </w:t>
            </w:r>
            <w:proofErr w:type="spellStart"/>
            <w:r>
              <w:rPr>
                <w:rFonts w:cs="Arial"/>
              </w:rPr>
              <w:t>Phyto</w:t>
            </w:r>
            <w:proofErr w:type="spellEnd"/>
            <w:r>
              <w:rPr>
                <w:rFonts w:cs="Arial"/>
              </w:rPr>
              <w:t>-See), nur Auswertung und Bewertung, pro See</w:t>
            </w:r>
          </w:p>
        </w:tc>
        <w:tc>
          <w:tcPr>
            <w:tcW w:w="1984" w:type="dxa"/>
          </w:tcPr>
          <w:p>
            <w:pPr>
              <w:rPr>
                <w:rFonts w:cs="Arial"/>
              </w:rPr>
            </w:pPr>
            <w:r>
              <w:rPr>
                <w:rFonts w:cs="Arial"/>
              </w:rPr>
              <w:t>Euro 167</w:t>
            </w:r>
          </w:p>
        </w:tc>
      </w:tr>
      <w:tr>
        <w:tc>
          <w:tcPr>
            <w:tcW w:w="675" w:type="dxa"/>
          </w:tcPr>
          <w:p>
            <w:pPr>
              <w:rPr>
                <w:rFonts w:cs="Arial"/>
              </w:rPr>
            </w:pPr>
            <w:r>
              <w:rPr>
                <w:rFonts w:cs="Arial"/>
              </w:rPr>
              <w:t>F.11</w:t>
            </w:r>
          </w:p>
        </w:tc>
        <w:tc>
          <w:tcPr>
            <w:tcW w:w="7088" w:type="dxa"/>
          </w:tcPr>
          <w:p>
            <w:pPr>
              <w:rPr>
                <w:rFonts w:cs="Arial"/>
              </w:rPr>
            </w:pPr>
            <w:r>
              <w:rPr>
                <w:rFonts w:cs="Arial"/>
              </w:rPr>
              <w:t>Ermittlung der Zustandsklasse für die benthischen Diatomeen in Seen gemäß EG-Wasserrahmenrichtlinie (Methode PHYLIB) inklusive Probenahme, pro Transsekt bzw. Stelle (Anfahrt je nach Aufwand)</w:t>
            </w:r>
          </w:p>
        </w:tc>
        <w:tc>
          <w:tcPr>
            <w:tcW w:w="1984" w:type="dxa"/>
          </w:tcPr>
          <w:p>
            <w:pPr>
              <w:rPr>
                <w:rFonts w:cs="Arial"/>
              </w:rPr>
            </w:pPr>
            <w:r>
              <w:rPr>
                <w:rFonts w:cs="Arial"/>
              </w:rPr>
              <w:t>Euro 188</w:t>
            </w:r>
          </w:p>
        </w:tc>
      </w:tr>
      <w:tr>
        <w:tc>
          <w:tcPr>
            <w:tcW w:w="675" w:type="dxa"/>
          </w:tcPr>
          <w:p>
            <w:pPr>
              <w:rPr>
                <w:rFonts w:cs="Arial"/>
              </w:rPr>
            </w:pPr>
            <w:r>
              <w:rPr>
                <w:rFonts w:cs="Arial"/>
              </w:rPr>
              <w:t>F.12</w:t>
            </w:r>
          </w:p>
        </w:tc>
        <w:tc>
          <w:tcPr>
            <w:tcW w:w="7088" w:type="dxa"/>
          </w:tcPr>
          <w:p>
            <w:pPr>
              <w:rPr>
                <w:rFonts w:cs="Arial"/>
                <w:lang w:val="en-US"/>
              </w:rPr>
            </w:pPr>
            <w:r>
              <w:rPr>
                <w:rFonts w:cs="Arial"/>
                <w:lang w:val="en-US"/>
              </w:rPr>
              <w:t xml:space="preserve">Chlorophyll a/ Phaeophytin </w:t>
            </w:r>
            <w:proofErr w:type="spellStart"/>
            <w:r>
              <w:rPr>
                <w:rFonts w:cs="Arial"/>
                <w:lang w:val="en-US"/>
              </w:rPr>
              <w:t>gemäß</w:t>
            </w:r>
            <w:proofErr w:type="spellEnd"/>
            <w:r>
              <w:rPr>
                <w:rFonts w:cs="Arial"/>
                <w:lang w:val="en-US"/>
              </w:rPr>
              <w:t xml:space="preserve"> DIN 38412</w:t>
            </w:r>
          </w:p>
        </w:tc>
        <w:tc>
          <w:tcPr>
            <w:tcW w:w="1984" w:type="dxa"/>
          </w:tcPr>
          <w:p>
            <w:pPr>
              <w:rPr>
                <w:rFonts w:cs="Arial"/>
              </w:rPr>
            </w:pPr>
            <w:r>
              <w:rPr>
                <w:rFonts w:cs="Arial"/>
              </w:rPr>
              <w:t>Euro 43</w:t>
            </w:r>
          </w:p>
        </w:tc>
      </w:tr>
    </w:tbl>
    <w:p>
      <w:pPr>
        <w:pStyle w:val="GesAbsatz"/>
      </w:pPr>
    </w:p>
    <w:p>
      <w:pPr>
        <w:pStyle w:val="berschrift2"/>
        <w:jc w:val="left"/>
      </w:pPr>
      <w:bookmarkStart w:id="8" w:name="_Toc531943225"/>
      <w:r>
        <w:t>G Probenahme</w:t>
      </w:r>
      <w:bookmarkEnd w:id="8"/>
    </w:p>
    <w:tbl>
      <w:tblPr>
        <w:tblStyle w:val="Tabellenraster"/>
        <w:tblW w:w="9747" w:type="dxa"/>
        <w:tblLook w:val="00A0" w:firstRow="1" w:lastRow="0" w:firstColumn="1" w:lastColumn="0" w:noHBand="0" w:noVBand="0"/>
      </w:tblPr>
      <w:tblGrid>
        <w:gridCol w:w="675"/>
        <w:gridCol w:w="7088"/>
        <w:gridCol w:w="1984"/>
      </w:tblGrid>
      <w:tr>
        <w:tc>
          <w:tcPr>
            <w:tcW w:w="675" w:type="dxa"/>
          </w:tcPr>
          <w:p>
            <w:pPr>
              <w:pStyle w:val="GesAbsatz"/>
            </w:pPr>
          </w:p>
        </w:tc>
        <w:tc>
          <w:tcPr>
            <w:tcW w:w="7088" w:type="dxa"/>
          </w:tcPr>
          <w:p>
            <w:pPr>
              <w:pStyle w:val="GesAbsatz"/>
            </w:pPr>
          </w:p>
        </w:tc>
        <w:tc>
          <w:tcPr>
            <w:tcW w:w="1984" w:type="dxa"/>
          </w:tcPr>
          <w:p>
            <w:pPr>
              <w:pStyle w:val="GesAbsatz"/>
              <w:rPr>
                <w:b/>
              </w:rPr>
            </w:pPr>
            <w:r>
              <w:rPr>
                <w:b/>
              </w:rPr>
              <w:t>Gebühr</w:t>
            </w:r>
          </w:p>
        </w:tc>
      </w:tr>
      <w:tr>
        <w:tc>
          <w:tcPr>
            <w:tcW w:w="675" w:type="dxa"/>
          </w:tcPr>
          <w:p>
            <w:pPr>
              <w:rPr>
                <w:rFonts w:cs="Arial"/>
              </w:rPr>
            </w:pPr>
            <w:r>
              <w:rPr>
                <w:rFonts w:cs="Arial"/>
              </w:rPr>
              <w:t>G.01</w:t>
            </w:r>
          </w:p>
        </w:tc>
        <w:tc>
          <w:tcPr>
            <w:tcW w:w="7088" w:type="dxa"/>
          </w:tcPr>
          <w:p>
            <w:pPr>
              <w:rPr>
                <w:rFonts w:cs="Arial"/>
              </w:rPr>
            </w:pPr>
            <w:r>
              <w:rPr>
                <w:rFonts w:cs="Arial"/>
              </w:rPr>
              <w:t>Entnahme einer Abwasserprobe (Stichprobe, qualifizierte Stichprobe, inklusive Vor-Ort-Messungen, einfache Entfernung bis zu 50 km)</w:t>
            </w:r>
          </w:p>
        </w:tc>
        <w:tc>
          <w:tcPr>
            <w:tcW w:w="1984" w:type="dxa"/>
          </w:tcPr>
          <w:p>
            <w:pPr>
              <w:rPr>
                <w:rFonts w:cs="Arial"/>
              </w:rPr>
            </w:pPr>
            <w:r>
              <w:rPr>
                <w:rFonts w:cs="Arial"/>
              </w:rPr>
              <w:t>Euro 128</w:t>
            </w:r>
          </w:p>
        </w:tc>
      </w:tr>
      <w:tr>
        <w:tc>
          <w:tcPr>
            <w:tcW w:w="675" w:type="dxa"/>
          </w:tcPr>
          <w:p>
            <w:pPr>
              <w:rPr>
                <w:rFonts w:cs="Arial"/>
              </w:rPr>
            </w:pPr>
            <w:r>
              <w:rPr>
                <w:rFonts w:cs="Arial"/>
              </w:rPr>
              <w:t>G.02</w:t>
            </w:r>
          </w:p>
        </w:tc>
        <w:tc>
          <w:tcPr>
            <w:tcW w:w="7088" w:type="dxa"/>
          </w:tcPr>
          <w:p>
            <w:pPr>
              <w:rPr>
                <w:rFonts w:cs="Arial"/>
              </w:rPr>
            </w:pPr>
            <w:r>
              <w:rPr>
                <w:rFonts w:cs="Arial"/>
              </w:rPr>
              <w:t>Entnahme einer Grundwasserprobe (Entnahme mit Pumpe und computergestütztem GW-Probenahmesystem, einfache Entfernung bis zu 50 km)</w:t>
            </w:r>
          </w:p>
        </w:tc>
        <w:tc>
          <w:tcPr>
            <w:tcW w:w="1984" w:type="dxa"/>
          </w:tcPr>
          <w:p>
            <w:pPr>
              <w:rPr>
                <w:rFonts w:cs="Arial"/>
              </w:rPr>
            </w:pPr>
            <w:r>
              <w:rPr>
                <w:rFonts w:cs="Arial"/>
              </w:rPr>
              <w:t>Euro 171</w:t>
            </w:r>
          </w:p>
        </w:tc>
      </w:tr>
      <w:tr>
        <w:tc>
          <w:tcPr>
            <w:tcW w:w="675" w:type="dxa"/>
          </w:tcPr>
          <w:p>
            <w:pPr>
              <w:rPr>
                <w:rFonts w:cs="Arial"/>
              </w:rPr>
            </w:pPr>
            <w:r>
              <w:rPr>
                <w:rFonts w:cs="Arial"/>
              </w:rPr>
              <w:t>G.03</w:t>
            </w:r>
          </w:p>
        </w:tc>
        <w:tc>
          <w:tcPr>
            <w:tcW w:w="7088" w:type="dxa"/>
          </w:tcPr>
          <w:p>
            <w:pPr>
              <w:rPr>
                <w:rFonts w:cs="Arial"/>
              </w:rPr>
            </w:pPr>
            <w:r>
              <w:rPr>
                <w:rFonts w:cs="Arial"/>
              </w:rPr>
              <w:t>Entnahme einer Oberflächenwasserprobe (Stichprobe, inklusive Vor-Ort-Messungen, Zeitaufwand bis zu 45 Minuten, einfache Entfernung bis zu 50 km)</w:t>
            </w:r>
          </w:p>
        </w:tc>
        <w:tc>
          <w:tcPr>
            <w:tcW w:w="1984" w:type="dxa"/>
          </w:tcPr>
          <w:p>
            <w:pPr>
              <w:rPr>
                <w:rFonts w:cs="Arial"/>
              </w:rPr>
            </w:pPr>
            <w:r>
              <w:rPr>
                <w:rFonts w:cs="Arial"/>
              </w:rPr>
              <w:t>Euro 107</w:t>
            </w:r>
          </w:p>
        </w:tc>
      </w:tr>
      <w:tr>
        <w:tc>
          <w:tcPr>
            <w:tcW w:w="675" w:type="dxa"/>
          </w:tcPr>
          <w:p>
            <w:pPr>
              <w:rPr>
                <w:rFonts w:cs="Arial"/>
              </w:rPr>
            </w:pPr>
            <w:r>
              <w:rPr>
                <w:rFonts w:cs="Arial"/>
              </w:rPr>
              <w:t>G.04</w:t>
            </w:r>
          </w:p>
        </w:tc>
        <w:tc>
          <w:tcPr>
            <w:tcW w:w="7088" w:type="dxa"/>
          </w:tcPr>
          <w:p>
            <w:pPr>
              <w:rPr>
                <w:rFonts w:cs="Arial"/>
              </w:rPr>
            </w:pPr>
            <w:r>
              <w:rPr>
                <w:rFonts w:cs="Arial"/>
              </w:rPr>
              <w:t>Entnahme einer Schwebstoffprobe (Entnahme mittels Durchflusszentrifuge, einfache Entfernung bis zu 50 km)</w:t>
            </w:r>
          </w:p>
        </w:tc>
        <w:tc>
          <w:tcPr>
            <w:tcW w:w="1984" w:type="dxa"/>
          </w:tcPr>
          <w:p>
            <w:pPr>
              <w:rPr>
                <w:rFonts w:cs="Arial"/>
              </w:rPr>
            </w:pPr>
            <w:r>
              <w:rPr>
                <w:rFonts w:cs="Arial"/>
              </w:rPr>
              <w:t>Euro 855</w:t>
            </w:r>
          </w:p>
        </w:tc>
      </w:tr>
      <w:tr>
        <w:tc>
          <w:tcPr>
            <w:tcW w:w="675" w:type="dxa"/>
          </w:tcPr>
          <w:p>
            <w:pPr>
              <w:rPr>
                <w:rFonts w:cs="Arial"/>
              </w:rPr>
            </w:pPr>
            <w:r>
              <w:rPr>
                <w:rFonts w:cs="Arial"/>
              </w:rPr>
              <w:t>G.05</w:t>
            </w:r>
          </w:p>
        </w:tc>
        <w:tc>
          <w:tcPr>
            <w:tcW w:w="7088" w:type="dxa"/>
          </w:tcPr>
          <w:p>
            <w:pPr>
              <w:rPr>
                <w:rFonts w:cs="Arial"/>
              </w:rPr>
            </w:pPr>
            <w:r>
              <w:rPr>
                <w:rFonts w:cs="Arial"/>
              </w:rPr>
              <w:t>Entnahme einer Feststoffprobe (Abfall, Boden)</w:t>
            </w:r>
          </w:p>
        </w:tc>
        <w:tc>
          <w:tcPr>
            <w:tcW w:w="1984" w:type="dxa"/>
          </w:tcPr>
          <w:p>
            <w:pPr>
              <w:pStyle w:val="GesAbsatz"/>
            </w:pPr>
            <w:r>
              <w:t>nach Aufwand</w:t>
            </w:r>
          </w:p>
        </w:tc>
      </w:tr>
      <w:tr>
        <w:tc>
          <w:tcPr>
            <w:tcW w:w="675" w:type="dxa"/>
          </w:tcPr>
          <w:p>
            <w:pPr>
              <w:rPr>
                <w:rFonts w:cs="Arial"/>
              </w:rPr>
            </w:pPr>
            <w:r>
              <w:rPr>
                <w:rFonts w:cs="Arial"/>
              </w:rPr>
              <w:t>G.06</w:t>
            </w:r>
          </w:p>
        </w:tc>
        <w:tc>
          <w:tcPr>
            <w:tcW w:w="7088" w:type="dxa"/>
          </w:tcPr>
          <w:p>
            <w:pPr>
              <w:rPr>
                <w:rFonts w:cs="Arial"/>
              </w:rPr>
            </w:pPr>
            <w:r>
              <w:rPr>
                <w:rFonts w:cs="Arial"/>
              </w:rPr>
              <w:t>Entnahme von Produktproben</w:t>
            </w:r>
          </w:p>
        </w:tc>
        <w:tc>
          <w:tcPr>
            <w:tcW w:w="1984" w:type="dxa"/>
          </w:tcPr>
          <w:p>
            <w:pPr>
              <w:pStyle w:val="GesAbsatz"/>
            </w:pPr>
            <w:r>
              <w:t>nach Aufwand</w:t>
            </w:r>
          </w:p>
        </w:tc>
      </w:tr>
      <w:tr>
        <w:tc>
          <w:tcPr>
            <w:tcW w:w="675" w:type="dxa"/>
          </w:tcPr>
          <w:p>
            <w:pPr>
              <w:rPr>
                <w:rFonts w:cs="Arial"/>
              </w:rPr>
            </w:pPr>
            <w:r>
              <w:rPr>
                <w:rFonts w:cs="Arial"/>
              </w:rPr>
              <w:t>G.07</w:t>
            </w:r>
          </w:p>
        </w:tc>
        <w:tc>
          <w:tcPr>
            <w:tcW w:w="7088" w:type="dxa"/>
          </w:tcPr>
          <w:p>
            <w:pPr>
              <w:rPr>
                <w:rFonts w:cs="Arial"/>
              </w:rPr>
            </w:pPr>
            <w:r>
              <w:rPr>
                <w:rFonts w:cs="Arial"/>
              </w:rPr>
              <w:t>Abweichungen können mit Zu- und Abschlägen berechnet werden. Zuschlag für besondere Arbeitsschutzmaßnahmen</w:t>
            </w:r>
          </w:p>
        </w:tc>
        <w:tc>
          <w:tcPr>
            <w:tcW w:w="1984" w:type="dxa"/>
          </w:tcPr>
          <w:p>
            <w:pPr>
              <w:pStyle w:val="GesAbsatz"/>
            </w:pPr>
            <w:r>
              <w:t>nach Aufwand</w:t>
            </w:r>
          </w:p>
        </w:tc>
      </w:tr>
    </w:tbl>
    <w:p>
      <w:pPr>
        <w:pStyle w:val="GesAbsatz"/>
      </w:pPr>
    </w:p>
    <w:p>
      <w:pPr>
        <w:pStyle w:val="berschrift2"/>
        <w:jc w:val="left"/>
      </w:pPr>
      <w:bookmarkStart w:id="9" w:name="_Toc531943226"/>
      <w:r>
        <w:t>H Sonstige Untersuchungen</w:t>
      </w:r>
      <w:bookmarkEnd w:id="9"/>
    </w:p>
    <w:tbl>
      <w:tblPr>
        <w:tblStyle w:val="Tabellenraster"/>
        <w:tblW w:w="9747" w:type="dxa"/>
        <w:tblLook w:val="00A0" w:firstRow="1" w:lastRow="0" w:firstColumn="1" w:lastColumn="0" w:noHBand="0" w:noVBand="0"/>
      </w:tblPr>
      <w:tblGrid>
        <w:gridCol w:w="675"/>
        <w:gridCol w:w="7088"/>
        <w:gridCol w:w="1984"/>
      </w:tblGrid>
      <w:tr>
        <w:tc>
          <w:tcPr>
            <w:tcW w:w="675" w:type="dxa"/>
          </w:tcPr>
          <w:p>
            <w:pPr>
              <w:pStyle w:val="GesAbsatz"/>
            </w:pPr>
          </w:p>
        </w:tc>
        <w:tc>
          <w:tcPr>
            <w:tcW w:w="7088" w:type="dxa"/>
          </w:tcPr>
          <w:p>
            <w:pPr>
              <w:pStyle w:val="GesAbsatz"/>
            </w:pPr>
          </w:p>
        </w:tc>
        <w:tc>
          <w:tcPr>
            <w:tcW w:w="1984" w:type="dxa"/>
          </w:tcPr>
          <w:p>
            <w:pPr>
              <w:pStyle w:val="GesAbsatz"/>
              <w:rPr>
                <w:b/>
              </w:rPr>
            </w:pPr>
            <w:r>
              <w:rPr>
                <w:b/>
              </w:rPr>
              <w:t>Gebühr</w:t>
            </w:r>
          </w:p>
        </w:tc>
      </w:tr>
      <w:tr>
        <w:tc>
          <w:tcPr>
            <w:tcW w:w="675" w:type="dxa"/>
          </w:tcPr>
          <w:p>
            <w:pPr>
              <w:pStyle w:val="GesAbsatz"/>
            </w:pPr>
            <w:r>
              <w:t>H.1</w:t>
            </w:r>
          </w:p>
        </w:tc>
        <w:tc>
          <w:tcPr>
            <w:tcW w:w="7088" w:type="dxa"/>
          </w:tcPr>
          <w:p>
            <w:pPr>
              <w:pStyle w:val="GesAbsatz"/>
            </w:pPr>
            <w:r>
              <w:t>Ammoniakbestimmung aus Passivsammlern</w:t>
            </w:r>
          </w:p>
        </w:tc>
        <w:tc>
          <w:tcPr>
            <w:tcW w:w="1984" w:type="dxa"/>
          </w:tcPr>
          <w:p>
            <w:pPr>
              <w:pStyle w:val="GesAbsatz"/>
            </w:pPr>
            <w:r>
              <w:t>Euro 23</w:t>
            </w:r>
          </w:p>
        </w:tc>
      </w:tr>
    </w:tbl>
    <w:p>
      <w:pPr>
        <w:pStyle w:val="GesAbsatz"/>
      </w:pPr>
    </w:p>
    <w:p>
      <w:pPr>
        <w:pStyle w:val="GesAbsatz"/>
      </w:pPr>
      <w:r>
        <w:br w:type="page"/>
      </w:r>
    </w:p>
    <w:p>
      <w:pPr>
        <w:pStyle w:val="GesAbsatz"/>
        <w:rPr>
          <w:b/>
          <w:sz w:val="22"/>
          <w:szCs w:val="22"/>
        </w:rPr>
      </w:pPr>
      <w:r>
        <w:rPr>
          <w:b/>
          <w:sz w:val="22"/>
          <w:szCs w:val="22"/>
        </w:rPr>
        <w:lastRenderedPageBreak/>
        <w:t>Änderungen:</w:t>
      </w:r>
    </w:p>
    <w:p>
      <w:pPr>
        <w:pStyle w:val="GesAbsatz"/>
      </w:pPr>
      <w:r>
        <w:t>13.05.2003</w:t>
      </w:r>
      <w:r>
        <w:tab/>
        <w:t>GV. NRW. S. 270</w:t>
      </w:r>
      <w:r>
        <w:tab/>
        <w:t>Inkrafttreten 4.6.2003</w:t>
      </w:r>
    </w:p>
    <w:p>
      <w:pPr>
        <w:pStyle w:val="GesAbsatz"/>
      </w:pPr>
      <w:r>
        <w:t>22.07.2003</w:t>
      </w:r>
      <w:r>
        <w:tab/>
        <w:t>GV. NRW. S. 428</w:t>
      </w:r>
      <w:r>
        <w:tab/>
        <w:t>keine Änderung</w:t>
      </w:r>
    </w:p>
    <w:p>
      <w:pPr>
        <w:pStyle w:val="GesAbsatz"/>
      </w:pPr>
      <w:r>
        <w:t>19.04.2005</w:t>
      </w:r>
      <w:r>
        <w:tab/>
        <w:t>GV. NRW. S. 261</w:t>
      </w:r>
      <w:r>
        <w:tab/>
        <w:t>keine Änderung</w:t>
      </w:r>
    </w:p>
    <w:p>
      <w:pPr>
        <w:pStyle w:val="GesAbsatz"/>
      </w:pPr>
      <w:r>
        <w:t>05.04.2005</w:t>
      </w:r>
      <w:r>
        <w:tab/>
        <w:t>GV. NRW. S. 408</w:t>
      </w:r>
      <w:r>
        <w:tab/>
        <w:t>keine Änderung</w:t>
      </w:r>
    </w:p>
    <w:p>
      <w:pPr>
        <w:pStyle w:val="GesAbsatz"/>
      </w:pPr>
      <w:r>
        <w:t>20.09.2005</w:t>
      </w:r>
      <w:r>
        <w:tab/>
        <w:t>GV. NRW. S. 762</w:t>
      </w:r>
      <w:r>
        <w:tab/>
        <w:t>keine Änderung</w:t>
      </w:r>
    </w:p>
    <w:p>
      <w:pPr>
        <w:pStyle w:val="GesAbsatz"/>
      </w:pPr>
    </w:p>
    <w:p>
      <w:pPr>
        <w:pStyle w:val="GesAbsatz"/>
      </w:pPr>
      <w:r>
        <w:t>18.11.2008</w:t>
      </w:r>
      <w:r>
        <w:tab/>
        <w:t>GV. NRW. S. 690</w:t>
      </w:r>
      <w:r>
        <w:tab/>
        <w:t>keine Änderungen</w:t>
      </w:r>
    </w:p>
    <w:p>
      <w:pPr>
        <w:pStyle w:val="GesAbsatz"/>
      </w:pPr>
      <w:r>
        <w:t>21.04.2009</w:t>
      </w:r>
      <w:r>
        <w:tab/>
        <w:t>GV. NRW. S. 266</w:t>
      </w:r>
      <w:r>
        <w:tab/>
        <w:t>keine Änderungen</w:t>
      </w:r>
    </w:p>
    <w:p>
      <w:pPr>
        <w:pStyle w:val="GesAbsatz"/>
      </w:pPr>
      <w:r>
        <w:t>01.12.2009</w:t>
      </w:r>
      <w:r>
        <w:tab/>
        <w:t>GV. NRW. S. 661</w:t>
      </w:r>
      <w:r>
        <w:tab/>
        <w:t>keine Änderungen</w:t>
      </w:r>
    </w:p>
    <w:p>
      <w:pPr>
        <w:pStyle w:val="GesAbsatz"/>
      </w:pPr>
      <w:r>
        <w:t>12.01.2010</w:t>
      </w:r>
      <w:r>
        <w:tab/>
        <w:t>GV. NRW. S. 25</w:t>
      </w:r>
      <w:r>
        <w:tab/>
        <w:t>keine Änderungen</w:t>
      </w:r>
    </w:p>
    <w:p>
      <w:pPr>
        <w:pStyle w:val="GesAbsatz"/>
      </w:pPr>
    </w:p>
    <w:p>
      <w:pPr>
        <w:pStyle w:val="GesAbsatz"/>
      </w:pPr>
      <w:r>
        <w:t>26.06.2012</w:t>
      </w:r>
      <w:r>
        <w:tab/>
        <w:t>GV. NRW. S. 264</w:t>
      </w:r>
      <w:r>
        <w:tab/>
        <w:t>Inkrafttreten 12.07.2012</w:t>
      </w:r>
    </w:p>
    <w:p>
      <w:pPr>
        <w:pStyle w:val="GesAbsatz"/>
      </w:pPr>
      <w:r>
        <w:t>19.02.2013</w:t>
      </w:r>
      <w:r>
        <w:tab/>
        <w:t>GV. NRW. S. 37</w:t>
      </w:r>
      <w:r>
        <w:tab/>
        <w:t>Keine Änderungen</w:t>
      </w:r>
    </w:p>
    <w:p>
      <w:pPr>
        <w:pStyle w:val="GesAbsatz"/>
      </w:pPr>
      <w:r>
        <w:t>28.05.2013</w:t>
      </w:r>
      <w:r>
        <w:tab/>
        <w:t>GV. NRW. S. 290</w:t>
      </w:r>
      <w:r>
        <w:tab/>
        <w:t>Inkrafttreten 25.06.2013 Neufassung</w:t>
      </w:r>
    </w:p>
    <w:p>
      <w:pPr>
        <w:pStyle w:val="GesAbsatz"/>
      </w:pPr>
      <w:r>
        <w:t>25.02.2014</w:t>
      </w:r>
      <w:r>
        <w:tab/>
        <w:t>GV. NRW. S. 180</w:t>
      </w:r>
      <w:r>
        <w:tab/>
        <w:t>Keine Änderungen</w:t>
      </w:r>
    </w:p>
    <w:p>
      <w:pPr>
        <w:pStyle w:val="GesAbsatz"/>
      </w:pPr>
      <w:r>
        <w:t>20.01.2015</w:t>
      </w:r>
      <w:r>
        <w:tab/>
        <w:t>GV. NRW. S. 112</w:t>
      </w:r>
      <w:r>
        <w:tab/>
        <w:t>Keine Änderungen</w:t>
      </w:r>
    </w:p>
    <w:p>
      <w:pPr>
        <w:pStyle w:val="GesAbsatz"/>
      </w:pPr>
      <w:r>
        <w:t>10.02.2015</w:t>
      </w:r>
      <w:r>
        <w:tab/>
        <w:t>GV. NRW. S. 216</w:t>
      </w:r>
      <w:r>
        <w:tab/>
        <w:t>Keine Änderungen</w:t>
      </w:r>
    </w:p>
    <w:p>
      <w:pPr>
        <w:pStyle w:val="GesAbsatz"/>
      </w:pPr>
      <w:r>
        <w:t>18.08.2015</w:t>
      </w:r>
      <w:r>
        <w:tab/>
        <w:t>GV. NRW. S. 560</w:t>
      </w:r>
      <w:r>
        <w:tab/>
        <w:t>Keine Änderungen</w:t>
      </w:r>
    </w:p>
    <w:p>
      <w:pPr>
        <w:pStyle w:val="GesAbsatz"/>
      </w:pPr>
      <w:r>
        <w:t>15.12.2015</w:t>
      </w:r>
      <w:r>
        <w:tab/>
        <w:t>GV. NRW. S. 933</w:t>
      </w:r>
      <w:r>
        <w:tab/>
        <w:t>Inkrafttreten 31.12.2015</w:t>
      </w:r>
    </w:p>
    <w:p>
      <w:pPr>
        <w:pStyle w:val="GesAbsatz"/>
      </w:pPr>
      <w:r>
        <w:t>26.04.2016</w:t>
      </w:r>
      <w:r>
        <w:tab/>
        <w:t xml:space="preserve">GV. NRW. S. 236 </w:t>
      </w:r>
      <w:r>
        <w:tab/>
        <w:t>Keine Änderungen</w:t>
      </w:r>
    </w:p>
    <w:p>
      <w:pPr>
        <w:pStyle w:val="GesAbsatz"/>
      </w:pPr>
      <w:r>
        <w:t>05.07.2016</w:t>
      </w:r>
      <w:r>
        <w:tab/>
        <w:t>GV. NRW. S. 540</w:t>
      </w:r>
      <w:r>
        <w:tab/>
        <w:t>Keine Änderungen</w:t>
      </w:r>
    </w:p>
    <w:p>
      <w:pPr>
        <w:pStyle w:val="GesAbsatz"/>
      </w:pPr>
      <w:r>
        <w:t>13.12.2016</w:t>
      </w:r>
      <w:r>
        <w:tab/>
        <w:t>GV. NRW. S. 1100</w:t>
      </w:r>
      <w:r>
        <w:tab/>
        <w:t>Inkrafttreten 22.12.2016</w:t>
      </w:r>
    </w:p>
    <w:p>
      <w:pPr>
        <w:pStyle w:val="GesAbsatz"/>
      </w:pPr>
      <w:r>
        <w:t>25.04.2017</w:t>
      </w:r>
      <w:r>
        <w:tab/>
        <w:t>GV. NRW. S. 484</w:t>
      </w:r>
      <w:r>
        <w:tab/>
        <w:t>Inkrafttreten 06.05.2017</w:t>
      </w:r>
    </w:p>
    <w:p>
      <w:pPr>
        <w:pStyle w:val="GesAbsatz"/>
      </w:pPr>
      <w:r>
        <w:t>19.09.2017</w:t>
      </w:r>
      <w:r>
        <w:tab/>
        <w:t>GV. NRW. S. 760</w:t>
      </w:r>
      <w:r>
        <w:tab/>
        <w:t>Inkrafttreten 28.09.2017</w:t>
      </w:r>
    </w:p>
    <w:p>
      <w:pPr>
        <w:pStyle w:val="GesAbsatz"/>
      </w:pPr>
      <w:r>
        <w:t>12.12.2017</w:t>
      </w:r>
      <w:r>
        <w:tab/>
        <w:t>GV. NRW. S. 946</w:t>
      </w:r>
      <w:r>
        <w:tab/>
        <w:t>Keine Änderungen</w:t>
      </w:r>
    </w:p>
    <w:p>
      <w:pPr>
        <w:pStyle w:val="GesAbsatz"/>
      </w:pPr>
      <w:r>
        <w:t>19.06.2018</w:t>
      </w:r>
      <w:r>
        <w:tab/>
        <w:t>GV. NRW. S. 300</w:t>
      </w:r>
      <w:r>
        <w:tab/>
        <w:t>Keine Änderungen</w:t>
      </w:r>
    </w:p>
    <w:p>
      <w:pPr>
        <w:pStyle w:val="GesAbsatz"/>
      </w:pPr>
      <w:r>
        <w:t>27.11.2018</w:t>
      </w:r>
      <w:r>
        <w:tab/>
        <w:t>GV. NRW. S. 613</w:t>
      </w:r>
      <w:r>
        <w:tab/>
        <w:t>Inkrafttreten 06.12.2018</w:t>
      </w:r>
    </w:p>
    <w:p>
      <w:pPr>
        <w:pStyle w:val="GesAbsatz"/>
      </w:pPr>
      <w:r>
        <w:t>18.12.2018</w:t>
      </w:r>
      <w:r>
        <w:tab/>
        <w:t>GV. NRW. S. 730</w:t>
      </w:r>
      <w:r>
        <w:tab/>
        <w:t>Keine Änderungen</w:t>
      </w:r>
    </w:p>
    <w:p>
      <w:pPr>
        <w:pStyle w:val="GesAbsatz"/>
      </w:pPr>
      <w:r>
        <w:t>30.04.2019</w:t>
      </w:r>
      <w:r>
        <w:tab/>
        <w:t>GV. NRW. S. 216</w:t>
      </w:r>
      <w:r>
        <w:tab/>
        <w:t>Keine Änderungen</w:t>
      </w:r>
    </w:p>
    <w:p>
      <w:pPr>
        <w:pStyle w:val="GesAbsatz"/>
      </w:pPr>
    </w:p>
    <w:p>
      <w:pPr>
        <w:pStyle w:val="GesAbsatz"/>
      </w:pPr>
    </w:p>
    <w:p>
      <w:pPr>
        <w:pStyle w:val="GesAbsatz"/>
        <w:tabs>
          <w:tab w:val="clear" w:pos="425"/>
          <w:tab w:val="left" w:pos="1843"/>
          <w:tab w:val="left" w:pos="4536"/>
        </w:tabs>
        <w:jc w:val="left"/>
        <w:rPr>
          <w:b/>
          <w:sz w:val="22"/>
          <w:szCs w:val="22"/>
        </w:rPr>
      </w:pPr>
      <w:bookmarkStart w:id="10" w:name="ÄltereFassungen"/>
      <w:bookmarkEnd w:id="10"/>
      <w:r>
        <w:rPr>
          <w:b/>
          <w:sz w:val="22"/>
          <w:szCs w:val="22"/>
        </w:rPr>
        <w:t>Ältere Fassungen:</w:t>
      </w:r>
    </w:p>
    <w:p>
      <w:pPr>
        <w:pStyle w:val="GesAbsatz"/>
        <w:tabs>
          <w:tab w:val="clear" w:pos="425"/>
          <w:tab w:val="left" w:pos="2835"/>
        </w:tabs>
      </w:pPr>
      <w:r>
        <w:t>Stand 22.07.2003</w:t>
      </w:r>
      <w:r>
        <w:tab/>
      </w:r>
      <w:hyperlink r:id="rId7" w:history="1">
        <w:r>
          <w:rPr>
            <w:rStyle w:val="Hyperlink"/>
          </w:rPr>
          <w:t>Gültig vom 12.07.2012 bis 24.06.2013</w:t>
        </w:r>
      </w:hyperlink>
    </w:p>
    <w:p>
      <w:pPr>
        <w:pStyle w:val="GesAbsatz"/>
        <w:tabs>
          <w:tab w:val="clear" w:pos="425"/>
          <w:tab w:val="left" w:pos="2835"/>
        </w:tabs>
      </w:pPr>
      <w:r>
        <w:t>Stand 28.05.2013</w:t>
      </w:r>
      <w:r>
        <w:tab/>
      </w:r>
      <w:hyperlink r:id="rId8" w:history="1">
        <w:r>
          <w:rPr>
            <w:rStyle w:val="Hyperlink"/>
          </w:rPr>
          <w:t>Gültig vom 25.06.2013 bis 30.12.2015</w:t>
        </w:r>
      </w:hyperlink>
    </w:p>
    <w:p>
      <w:pPr>
        <w:pStyle w:val="GesAbsatz"/>
        <w:tabs>
          <w:tab w:val="clear" w:pos="425"/>
          <w:tab w:val="left" w:pos="2835"/>
        </w:tabs>
      </w:pPr>
      <w:r>
        <w:t>Stand 15.12.2015</w:t>
      </w:r>
      <w:r>
        <w:tab/>
      </w:r>
      <w:hyperlink r:id="rId9" w:history="1">
        <w:r>
          <w:rPr>
            <w:rStyle w:val="Hyperlink"/>
          </w:rPr>
          <w:t>Gültig vom 31.12.2015 bis 21.12.2016</w:t>
        </w:r>
      </w:hyperlink>
    </w:p>
    <w:p>
      <w:pPr>
        <w:pStyle w:val="GesAbsatz"/>
        <w:tabs>
          <w:tab w:val="clear" w:pos="425"/>
          <w:tab w:val="left" w:pos="2835"/>
        </w:tabs>
      </w:pPr>
      <w:r>
        <w:t>Stand 13.12.2016</w:t>
      </w:r>
      <w:r>
        <w:tab/>
      </w:r>
      <w:hyperlink r:id="rId10" w:history="1">
        <w:r>
          <w:rPr>
            <w:rStyle w:val="Hyperlink"/>
          </w:rPr>
          <w:t>Gültig vom 22.12.2016 bis 05.05.2017</w:t>
        </w:r>
      </w:hyperlink>
    </w:p>
    <w:p>
      <w:pPr>
        <w:pStyle w:val="GesAbsatz"/>
        <w:tabs>
          <w:tab w:val="clear" w:pos="425"/>
          <w:tab w:val="left" w:pos="2835"/>
        </w:tabs>
      </w:pPr>
      <w:r>
        <w:t>Stand 25.04.2017</w:t>
      </w:r>
      <w:r>
        <w:tab/>
      </w:r>
      <w:hyperlink r:id="rId11" w:history="1">
        <w:r>
          <w:rPr>
            <w:rStyle w:val="Hyperlink"/>
          </w:rPr>
          <w:t>Gültig vom 06.05.2017 bis 27.09.2017</w:t>
        </w:r>
      </w:hyperlink>
    </w:p>
    <w:p>
      <w:pPr>
        <w:pStyle w:val="GesAbsatz"/>
        <w:tabs>
          <w:tab w:val="clear" w:pos="425"/>
          <w:tab w:val="left" w:pos="2835"/>
        </w:tabs>
      </w:pPr>
      <w:r>
        <w:t>Stand 19.09.2017</w:t>
      </w:r>
      <w:r>
        <w:tab/>
      </w:r>
      <w:hyperlink r:id="rId12" w:history="1">
        <w:r>
          <w:rPr>
            <w:rStyle w:val="Hyperlink"/>
          </w:rPr>
          <w:t>Gültig vom 28.09.2017 bis 05.12.2018</w:t>
        </w:r>
      </w:hyperlink>
    </w:p>
    <w:p>
      <w:pPr>
        <w:pStyle w:val="GesAbsatz"/>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03.07.2001 (GV. NRW. S. 437 / SGV. NRW. 2011)</w:t>
    </w:r>
    <w:r>
      <w:tab/>
      <w:t xml:space="preserve">Seite </w:t>
    </w:r>
    <w:r>
      <w:fldChar w:fldCharType="begin"/>
    </w:r>
    <w:r>
      <w:instrText xml:space="preserve"> PAGE  \* MERGEFORMAT </w:instrText>
    </w:r>
    <w:r>
      <w:fldChar w:fldCharType="separate"/>
    </w:r>
    <w:r>
      <w:rPr>
        <w:noProof/>
      </w:rPr>
      <w:t>8</w:t>
    </w:r>
    <w:r>
      <w:fldChar w:fldCharType="end"/>
    </w:r>
  </w:p>
  <w:p>
    <w:pPr>
      <w:pStyle w:val="Fuzeile"/>
    </w:pPr>
    <w:r>
      <w:rPr>
        <w:color w:val="FF0000"/>
      </w:rPr>
      <w:t>Der Stand bezieht sich ausschließlich auf das Leistungsverzeichnis</w:t>
    </w:r>
    <w:r>
      <w:tab/>
      <w:t>Stand 27.11.2018 (GV. NRW. S. 614)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Archiv3.66</w:t>
    </w:r>
  </w:p>
  <w:p>
    <w:pPr>
      <w:pStyle w:val="Kopfzeile"/>
    </w:pPr>
    <w:r>
      <w:t>Anlage 5 zum Gebührentarif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60E7D-04C6-4CFF-9F84-3B6D2BC9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6009">
      <w:bodyDiv w:val="1"/>
      <w:marLeft w:val="0"/>
      <w:marRight w:val="0"/>
      <w:marTop w:val="0"/>
      <w:marBottom w:val="0"/>
      <w:divBdr>
        <w:top w:val="none" w:sz="0" w:space="0" w:color="auto"/>
        <w:left w:val="none" w:sz="0" w:space="0" w:color="auto"/>
        <w:bottom w:val="none" w:sz="0" w:space="0" w:color="auto"/>
        <w:right w:val="none" w:sz="0" w:space="0" w:color="auto"/>
      </w:divBdr>
    </w:div>
    <w:div w:id="242640086">
      <w:bodyDiv w:val="1"/>
      <w:marLeft w:val="0"/>
      <w:marRight w:val="0"/>
      <w:marTop w:val="0"/>
      <w:marBottom w:val="0"/>
      <w:divBdr>
        <w:top w:val="none" w:sz="0" w:space="0" w:color="auto"/>
        <w:left w:val="none" w:sz="0" w:space="0" w:color="auto"/>
        <w:bottom w:val="none" w:sz="0" w:space="0" w:color="auto"/>
        <w:right w:val="none" w:sz="0" w:space="0" w:color="auto"/>
      </w:divBdr>
    </w:div>
    <w:div w:id="357390881">
      <w:bodyDiv w:val="1"/>
      <w:marLeft w:val="0"/>
      <w:marRight w:val="0"/>
      <w:marTop w:val="0"/>
      <w:marBottom w:val="0"/>
      <w:divBdr>
        <w:top w:val="none" w:sz="0" w:space="0" w:color="auto"/>
        <w:left w:val="none" w:sz="0" w:space="0" w:color="auto"/>
        <w:bottom w:val="none" w:sz="0" w:space="0" w:color="auto"/>
        <w:right w:val="none" w:sz="0" w:space="0" w:color="auto"/>
      </w:divBdr>
    </w:div>
    <w:div w:id="425737840">
      <w:bodyDiv w:val="1"/>
      <w:marLeft w:val="0"/>
      <w:marRight w:val="0"/>
      <w:marTop w:val="0"/>
      <w:marBottom w:val="0"/>
      <w:divBdr>
        <w:top w:val="none" w:sz="0" w:space="0" w:color="auto"/>
        <w:left w:val="none" w:sz="0" w:space="0" w:color="auto"/>
        <w:bottom w:val="none" w:sz="0" w:space="0" w:color="auto"/>
        <w:right w:val="none" w:sz="0" w:space="0" w:color="auto"/>
      </w:divBdr>
    </w:div>
    <w:div w:id="992100575">
      <w:bodyDiv w:val="1"/>
      <w:marLeft w:val="0"/>
      <w:marRight w:val="0"/>
      <w:marTop w:val="0"/>
      <w:marBottom w:val="0"/>
      <w:divBdr>
        <w:top w:val="none" w:sz="0" w:space="0" w:color="auto"/>
        <w:left w:val="none" w:sz="0" w:space="0" w:color="auto"/>
        <w:bottom w:val="none" w:sz="0" w:space="0" w:color="auto"/>
        <w:right w:val="none" w:sz="0" w:space="0" w:color="auto"/>
      </w:divBdr>
    </w:div>
    <w:div w:id="1160195206">
      <w:bodyDiv w:val="1"/>
      <w:marLeft w:val="0"/>
      <w:marRight w:val="0"/>
      <w:marTop w:val="0"/>
      <w:marBottom w:val="0"/>
      <w:divBdr>
        <w:top w:val="none" w:sz="0" w:space="0" w:color="auto"/>
        <w:left w:val="none" w:sz="0" w:space="0" w:color="auto"/>
        <w:bottom w:val="none" w:sz="0" w:space="0" w:color="auto"/>
        <w:right w:val="none" w:sz="0" w:space="0" w:color="auto"/>
      </w:divBdr>
    </w:div>
    <w:div w:id="1315597916">
      <w:bodyDiv w:val="1"/>
      <w:marLeft w:val="0"/>
      <w:marRight w:val="0"/>
      <w:marTop w:val="0"/>
      <w:marBottom w:val="0"/>
      <w:divBdr>
        <w:top w:val="none" w:sz="0" w:space="0" w:color="auto"/>
        <w:left w:val="none" w:sz="0" w:space="0" w:color="auto"/>
        <w:bottom w:val="none" w:sz="0" w:space="0" w:color="auto"/>
        <w:right w:val="none" w:sz="0" w:space="0" w:color="auto"/>
      </w:divBdr>
    </w:div>
    <w:div w:id="1584872813">
      <w:bodyDiv w:val="1"/>
      <w:marLeft w:val="0"/>
      <w:marRight w:val="0"/>
      <w:marTop w:val="0"/>
      <w:marBottom w:val="0"/>
      <w:divBdr>
        <w:top w:val="none" w:sz="0" w:space="0" w:color="auto"/>
        <w:left w:val="none" w:sz="0" w:space="0" w:color="auto"/>
        <w:bottom w:val="none" w:sz="0" w:space="0" w:color="auto"/>
        <w:right w:val="none" w:sz="0" w:space="0" w:color="auto"/>
      </w:divBdr>
    </w:div>
    <w:div w:id="19422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10037/310037ar2.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gsvtu.lanuv.nrw.de/VTUP=3/dokus/310037/310037ar1.doc" TargetMode="External"/><Relationship Id="rId12" Type="http://schemas.openxmlformats.org/officeDocument/2006/relationships/hyperlink" Target="http://igsvtu.lanuv.nrw.de/VTUP=3/dokus/310037/310037ar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svtu.lanuv.nrw.de/VTUP=3/dokus/310037/310037ar5.do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gsvtu.lanuv.nrw.de/VTUP=3/dokus/310037/310037ar4.doc" TargetMode="External"/><Relationship Id="rId4" Type="http://schemas.openxmlformats.org/officeDocument/2006/relationships/webSettings" Target="webSettings.xml"/><Relationship Id="rId9" Type="http://schemas.openxmlformats.org/officeDocument/2006/relationships/hyperlink" Target="http://igsvtu.lanuv.nrw.de/VTUP=3/dokus/310037/310037ar3.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60F2-3717-4F41-8964-F7611BA3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2023</Words>
  <Characters>14815</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Leistungsverzeichnis für chemische und biologische Untersuchungen</vt:lpstr>
    </vt:vector>
  </TitlesOfParts>
  <Company>LANUV NRW</Company>
  <LinksUpToDate>false</LinksUpToDate>
  <CharactersWithSpaces>16805</CharactersWithSpaces>
  <SharedDoc>false</SharedDoc>
  <HLinks>
    <vt:vector size="72" baseType="variant">
      <vt:variant>
        <vt:i4>1900570</vt:i4>
      </vt:variant>
      <vt:variant>
        <vt:i4>63</vt:i4>
      </vt:variant>
      <vt:variant>
        <vt:i4>0</vt:i4>
      </vt:variant>
      <vt:variant>
        <vt:i4>5</vt:i4>
      </vt:variant>
      <vt:variant>
        <vt:lpwstr>http://igsvtu.lanuv.nrw.de/VTUP=3/dokus/310037/310037ar1.doc</vt:lpwstr>
      </vt:variant>
      <vt:variant>
        <vt:lpwstr/>
      </vt:variant>
      <vt:variant>
        <vt:i4>1572921</vt:i4>
      </vt:variant>
      <vt:variant>
        <vt:i4>56</vt:i4>
      </vt:variant>
      <vt:variant>
        <vt:i4>0</vt:i4>
      </vt:variant>
      <vt:variant>
        <vt:i4>5</vt:i4>
      </vt:variant>
      <vt:variant>
        <vt:lpwstr/>
      </vt:variant>
      <vt:variant>
        <vt:lpwstr>_Toc359933009</vt:lpwstr>
      </vt:variant>
      <vt:variant>
        <vt:i4>1572921</vt:i4>
      </vt:variant>
      <vt:variant>
        <vt:i4>50</vt:i4>
      </vt:variant>
      <vt:variant>
        <vt:i4>0</vt:i4>
      </vt:variant>
      <vt:variant>
        <vt:i4>5</vt:i4>
      </vt:variant>
      <vt:variant>
        <vt:lpwstr/>
      </vt:variant>
      <vt:variant>
        <vt:lpwstr>_Toc359933008</vt:lpwstr>
      </vt:variant>
      <vt:variant>
        <vt:i4>1572921</vt:i4>
      </vt:variant>
      <vt:variant>
        <vt:i4>44</vt:i4>
      </vt:variant>
      <vt:variant>
        <vt:i4>0</vt:i4>
      </vt:variant>
      <vt:variant>
        <vt:i4>5</vt:i4>
      </vt:variant>
      <vt:variant>
        <vt:lpwstr/>
      </vt:variant>
      <vt:variant>
        <vt:lpwstr>_Toc359933007</vt:lpwstr>
      </vt:variant>
      <vt:variant>
        <vt:i4>1572921</vt:i4>
      </vt:variant>
      <vt:variant>
        <vt:i4>38</vt:i4>
      </vt:variant>
      <vt:variant>
        <vt:i4>0</vt:i4>
      </vt:variant>
      <vt:variant>
        <vt:i4>5</vt:i4>
      </vt:variant>
      <vt:variant>
        <vt:lpwstr/>
      </vt:variant>
      <vt:variant>
        <vt:lpwstr>_Toc359933006</vt:lpwstr>
      </vt:variant>
      <vt:variant>
        <vt:i4>1572921</vt:i4>
      </vt:variant>
      <vt:variant>
        <vt:i4>32</vt:i4>
      </vt:variant>
      <vt:variant>
        <vt:i4>0</vt:i4>
      </vt:variant>
      <vt:variant>
        <vt:i4>5</vt:i4>
      </vt:variant>
      <vt:variant>
        <vt:lpwstr/>
      </vt:variant>
      <vt:variant>
        <vt:lpwstr>_Toc359933005</vt:lpwstr>
      </vt:variant>
      <vt:variant>
        <vt:i4>1572921</vt:i4>
      </vt:variant>
      <vt:variant>
        <vt:i4>26</vt:i4>
      </vt:variant>
      <vt:variant>
        <vt:i4>0</vt:i4>
      </vt:variant>
      <vt:variant>
        <vt:i4>5</vt:i4>
      </vt:variant>
      <vt:variant>
        <vt:lpwstr/>
      </vt:variant>
      <vt:variant>
        <vt:lpwstr>_Toc359933004</vt:lpwstr>
      </vt:variant>
      <vt:variant>
        <vt:i4>1572921</vt:i4>
      </vt:variant>
      <vt:variant>
        <vt:i4>20</vt:i4>
      </vt:variant>
      <vt:variant>
        <vt:i4>0</vt:i4>
      </vt:variant>
      <vt:variant>
        <vt:i4>5</vt:i4>
      </vt:variant>
      <vt:variant>
        <vt:lpwstr/>
      </vt:variant>
      <vt:variant>
        <vt:lpwstr>_Toc359933003</vt:lpwstr>
      </vt:variant>
      <vt:variant>
        <vt:i4>1572921</vt:i4>
      </vt:variant>
      <vt:variant>
        <vt:i4>14</vt:i4>
      </vt:variant>
      <vt:variant>
        <vt:i4>0</vt:i4>
      </vt:variant>
      <vt:variant>
        <vt:i4>5</vt:i4>
      </vt:variant>
      <vt:variant>
        <vt:lpwstr/>
      </vt:variant>
      <vt:variant>
        <vt:lpwstr>_Toc359933002</vt:lpwstr>
      </vt:variant>
      <vt:variant>
        <vt:i4>1572921</vt:i4>
      </vt:variant>
      <vt:variant>
        <vt:i4>8</vt:i4>
      </vt:variant>
      <vt:variant>
        <vt:i4>0</vt:i4>
      </vt:variant>
      <vt:variant>
        <vt:i4>5</vt:i4>
      </vt:variant>
      <vt:variant>
        <vt:lpwstr/>
      </vt:variant>
      <vt:variant>
        <vt:lpwstr>_Toc359933001</vt:lpwstr>
      </vt:variant>
      <vt:variant>
        <vt:i4>7667941</vt:i4>
      </vt:variant>
      <vt:variant>
        <vt:i4>3</vt:i4>
      </vt:variant>
      <vt:variant>
        <vt:i4>0</vt:i4>
      </vt:variant>
      <vt:variant>
        <vt:i4>5</vt:i4>
      </vt:variant>
      <vt:variant>
        <vt:lpwstr/>
      </vt:variant>
      <vt:variant>
        <vt:lpwstr>ÄltereFassungen</vt:lpwstr>
      </vt:variant>
      <vt:variant>
        <vt:i4>3604573</vt:i4>
      </vt:variant>
      <vt:variant>
        <vt:i4>0</vt:i4>
      </vt:variant>
      <vt:variant>
        <vt:i4>0</vt:i4>
      </vt:variant>
      <vt:variant>
        <vt:i4>5</vt:i4>
      </vt:variant>
      <vt:variant>
        <vt:lpwstr>https://lv.recht.nrw.de/lmi/owa/br_show_anlage?p_id=21031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Leistungsverzeichnis für chemische und biologische Untersuchungen</dc:title>
  <dc:subject>(Verwaltungsgebührenordnung 8.2.9, 28.1.6 und 28.2.3.13)</dc:subject>
  <dc:creator>Natrop</dc:creator>
  <cp:lastModifiedBy>Rüter, Dr., Ingo</cp:lastModifiedBy>
  <cp:revision>3</cp:revision>
  <cp:lastPrinted>2013-07-03T12:12:00Z</cp:lastPrinted>
  <dcterms:created xsi:type="dcterms:W3CDTF">2019-10-23T08:05:00Z</dcterms:created>
  <dcterms:modified xsi:type="dcterms:W3CDTF">2024-05-21T13:19:00Z</dcterms:modified>
</cp:coreProperties>
</file>