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2789102"/>
      <w:r>
        <w:t>Verwal</w:t>
      </w:r>
      <w:bookmarkStart w:id="1" w:name="_GoBack"/>
      <w:bookmarkEnd w:id="1"/>
      <w:r>
        <w:t>tungskostengesetz</w:t>
      </w:r>
      <w:r>
        <w:br/>
        <w:t>- VwKostG -</w:t>
      </w:r>
      <w:bookmarkEnd w:id="0"/>
    </w:p>
    <w:p>
      <w:pPr>
        <w:pStyle w:val="GesAbsatz"/>
        <w:jc w:val="center"/>
      </w:pPr>
      <w:r>
        <w:t>vom 23. Juni 1970</w:t>
      </w:r>
    </w:p>
    <w:p>
      <w:pPr>
        <w:pStyle w:val="GesAbsatz"/>
        <w:rPr>
          <w:b/>
          <w:i/>
          <w:color w:val="FF0000"/>
          <w:sz w:val="22"/>
          <w:szCs w:val="22"/>
        </w:rPr>
      </w:pPr>
      <w:r>
        <w:rPr>
          <w:b/>
          <w:i/>
          <w:color w:val="FF0000"/>
          <w:sz w:val="22"/>
          <w:szCs w:val="22"/>
        </w:rPr>
        <w:t>Gültig bis 14.08.2013 - aufgehoben durch Gesetz zur Strukturreform des Gebührenrechts des Bundes vom 07.08.2013</w:t>
      </w:r>
    </w:p>
    <w:p>
      <w:pPr>
        <w:pStyle w:val="GesAbsatz"/>
      </w:pPr>
      <w:hyperlink w:anchor="Historie" w:history="1">
        <w:r>
          <w:rPr>
            <w:rStyle w:val="Hyperlink"/>
          </w:rPr>
          <w:t>Gesetzeshis</w:t>
        </w:r>
        <w:r>
          <w:rPr>
            <w:rStyle w:val="Hyperlink"/>
          </w:rPr>
          <w:t>t</w:t>
        </w:r>
        <w:r>
          <w:rPr>
            <w:rStyle w:val="Hyperlink"/>
          </w:rPr>
          <w:t>orie</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12789102" w:history="1">
        <w:r>
          <w:rPr>
            <w:rStyle w:val="Hyperlink"/>
            <w:noProof/>
          </w:rPr>
          <w:t>Verwaltungskostengesetz - VwKostG -</w:t>
        </w:r>
        <w:r>
          <w:rPr>
            <w:noProof/>
            <w:webHidden/>
          </w:rPr>
          <w:tab/>
        </w:r>
        <w:r>
          <w:rPr>
            <w:noProof/>
            <w:webHidden/>
          </w:rPr>
          <w:fldChar w:fldCharType="begin"/>
        </w:r>
        <w:r>
          <w:rPr>
            <w:noProof/>
            <w:webHidden/>
          </w:rPr>
          <w:instrText xml:space="preserve"> PAGEREF _Toc412789102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789103" w:history="1">
        <w:r>
          <w:rPr>
            <w:rStyle w:val="Hyperlink"/>
            <w:noProof/>
          </w:rPr>
          <w:t>1. Abschnitt Anwendungsbereich</w:t>
        </w:r>
        <w:r>
          <w:rPr>
            <w:noProof/>
            <w:webHidden/>
          </w:rPr>
          <w:tab/>
        </w:r>
        <w:r>
          <w:rPr>
            <w:noProof/>
            <w:webHidden/>
          </w:rPr>
          <w:fldChar w:fldCharType="begin"/>
        </w:r>
        <w:r>
          <w:rPr>
            <w:noProof/>
            <w:webHidden/>
          </w:rPr>
          <w:instrText xml:space="preserve"> PAGEREF _Toc412789103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789104" w:history="1">
        <w:r>
          <w:rPr>
            <w:rStyle w:val="Hyperlink"/>
            <w:noProof/>
          </w:rPr>
          <w:t>§ 1 Anwendungsbereich</w:t>
        </w:r>
        <w:r>
          <w:rPr>
            <w:noProof/>
            <w:webHidden/>
          </w:rPr>
          <w:tab/>
        </w:r>
        <w:r>
          <w:rPr>
            <w:noProof/>
            <w:webHidden/>
          </w:rPr>
          <w:fldChar w:fldCharType="begin"/>
        </w:r>
        <w:r>
          <w:rPr>
            <w:noProof/>
            <w:webHidden/>
          </w:rPr>
          <w:instrText xml:space="preserve"> PAGEREF _Toc412789104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789105" w:history="1">
        <w:r>
          <w:rPr>
            <w:rStyle w:val="Hyperlink"/>
            <w:noProof/>
          </w:rPr>
          <w:t>2. Abschnitt Allgemeine Grundsätze für Kostenverordnungen</w:t>
        </w:r>
        <w:r>
          <w:rPr>
            <w:noProof/>
            <w:webHidden/>
          </w:rPr>
          <w:tab/>
        </w:r>
        <w:r>
          <w:rPr>
            <w:noProof/>
            <w:webHidden/>
          </w:rPr>
          <w:fldChar w:fldCharType="begin"/>
        </w:r>
        <w:r>
          <w:rPr>
            <w:noProof/>
            <w:webHidden/>
          </w:rPr>
          <w:instrText xml:space="preserve"> PAGEREF _Toc412789105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789106" w:history="1">
        <w:r>
          <w:rPr>
            <w:rStyle w:val="Hyperlink"/>
            <w:noProof/>
          </w:rPr>
          <w:t>§ 2 Bindung des Verordnungsgebers</w:t>
        </w:r>
        <w:r>
          <w:rPr>
            <w:noProof/>
            <w:webHidden/>
          </w:rPr>
          <w:tab/>
        </w:r>
        <w:r>
          <w:rPr>
            <w:noProof/>
            <w:webHidden/>
          </w:rPr>
          <w:fldChar w:fldCharType="begin"/>
        </w:r>
        <w:r>
          <w:rPr>
            <w:noProof/>
            <w:webHidden/>
          </w:rPr>
          <w:instrText xml:space="preserve"> PAGEREF _Toc412789106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789107" w:history="1">
        <w:r>
          <w:rPr>
            <w:rStyle w:val="Hyperlink"/>
            <w:noProof/>
          </w:rPr>
          <w:t>§ 3 Gebührengrundsätze</w:t>
        </w:r>
        <w:r>
          <w:rPr>
            <w:noProof/>
            <w:webHidden/>
          </w:rPr>
          <w:tab/>
        </w:r>
        <w:r>
          <w:rPr>
            <w:noProof/>
            <w:webHidden/>
          </w:rPr>
          <w:fldChar w:fldCharType="begin"/>
        </w:r>
        <w:r>
          <w:rPr>
            <w:noProof/>
            <w:webHidden/>
          </w:rPr>
          <w:instrText xml:space="preserve"> PAGEREF _Toc412789107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789108" w:history="1">
        <w:r>
          <w:rPr>
            <w:rStyle w:val="Hyperlink"/>
            <w:noProof/>
          </w:rPr>
          <w:t>§ 4 Gebührenarten</w:t>
        </w:r>
        <w:r>
          <w:rPr>
            <w:noProof/>
            <w:webHidden/>
          </w:rPr>
          <w:tab/>
        </w:r>
        <w:r>
          <w:rPr>
            <w:noProof/>
            <w:webHidden/>
          </w:rPr>
          <w:fldChar w:fldCharType="begin"/>
        </w:r>
        <w:r>
          <w:rPr>
            <w:noProof/>
            <w:webHidden/>
          </w:rPr>
          <w:instrText xml:space="preserve"> PAGEREF _Toc412789108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789109" w:history="1">
        <w:r>
          <w:rPr>
            <w:rStyle w:val="Hyperlink"/>
            <w:noProof/>
          </w:rPr>
          <w:t>§ 5 Pauschgebühren</w:t>
        </w:r>
        <w:r>
          <w:rPr>
            <w:noProof/>
            <w:webHidden/>
          </w:rPr>
          <w:tab/>
        </w:r>
        <w:r>
          <w:rPr>
            <w:noProof/>
            <w:webHidden/>
          </w:rPr>
          <w:fldChar w:fldCharType="begin"/>
        </w:r>
        <w:r>
          <w:rPr>
            <w:noProof/>
            <w:webHidden/>
          </w:rPr>
          <w:instrText xml:space="preserve"> PAGEREF _Toc412789109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789110" w:history="1">
        <w:r>
          <w:rPr>
            <w:rStyle w:val="Hyperlink"/>
            <w:noProof/>
          </w:rPr>
          <w:t>§ 6 Kostenermäßigung und Kostenbefreiung</w:t>
        </w:r>
        <w:r>
          <w:rPr>
            <w:noProof/>
            <w:webHidden/>
          </w:rPr>
          <w:tab/>
        </w:r>
        <w:r>
          <w:rPr>
            <w:noProof/>
            <w:webHidden/>
          </w:rPr>
          <w:fldChar w:fldCharType="begin"/>
        </w:r>
        <w:r>
          <w:rPr>
            <w:noProof/>
            <w:webHidden/>
          </w:rPr>
          <w:instrText xml:space="preserve"> PAGEREF _Toc412789110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789111" w:history="1">
        <w:r>
          <w:rPr>
            <w:rStyle w:val="Hyperlink"/>
            <w:noProof/>
          </w:rPr>
          <w:t>§ 7 Sachliche Gebührenfreiheit</w:t>
        </w:r>
        <w:r>
          <w:rPr>
            <w:noProof/>
            <w:webHidden/>
          </w:rPr>
          <w:tab/>
        </w:r>
        <w:r>
          <w:rPr>
            <w:noProof/>
            <w:webHidden/>
          </w:rPr>
          <w:fldChar w:fldCharType="begin"/>
        </w:r>
        <w:r>
          <w:rPr>
            <w:noProof/>
            <w:webHidden/>
          </w:rPr>
          <w:instrText xml:space="preserve"> PAGEREF _Toc412789111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789112" w:history="1">
        <w:r>
          <w:rPr>
            <w:rStyle w:val="Hyperlink"/>
            <w:noProof/>
          </w:rPr>
          <w:t>3. Abschnitt Allgemeine kostenrechtliche Vorschriften</w:t>
        </w:r>
        <w:r>
          <w:rPr>
            <w:noProof/>
            <w:webHidden/>
          </w:rPr>
          <w:tab/>
        </w:r>
        <w:r>
          <w:rPr>
            <w:noProof/>
            <w:webHidden/>
          </w:rPr>
          <w:fldChar w:fldCharType="begin"/>
        </w:r>
        <w:r>
          <w:rPr>
            <w:noProof/>
            <w:webHidden/>
          </w:rPr>
          <w:instrText xml:space="preserve"> PAGEREF _Toc412789112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789113" w:history="1">
        <w:r>
          <w:rPr>
            <w:rStyle w:val="Hyperlink"/>
            <w:noProof/>
          </w:rPr>
          <w:t>§ 8 Persönliche Gebührenfreiheit</w:t>
        </w:r>
        <w:r>
          <w:rPr>
            <w:noProof/>
            <w:webHidden/>
          </w:rPr>
          <w:tab/>
        </w:r>
        <w:r>
          <w:rPr>
            <w:noProof/>
            <w:webHidden/>
          </w:rPr>
          <w:fldChar w:fldCharType="begin"/>
        </w:r>
        <w:r>
          <w:rPr>
            <w:noProof/>
            <w:webHidden/>
          </w:rPr>
          <w:instrText xml:space="preserve"> PAGEREF _Toc412789113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789114" w:history="1">
        <w:r>
          <w:rPr>
            <w:rStyle w:val="Hyperlink"/>
            <w:noProof/>
          </w:rPr>
          <w:t>§ 9 Gebührenbemessung</w:t>
        </w:r>
        <w:r>
          <w:rPr>
            <w:noProof/>
            <w:webHidden/>
          </w:rPr>
          <w:tab/>
        </w:r>
        <w:r>
          <w:rPr>
            <w:noProof/>
            <w:webHidden/>
          </w:rPr>
          <w:fldChar w:fldCharType="begin"/>
        </w:r>
        <w:r>
          <w:rPr>
            <w:noProof/>
            <w:webHidden/>
          </w:rPr>
          <w:instrText xml:space="preserve"> PAGEREF _Toc412789114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789115" w:history="1">
        <w:r>
          <w:rPr>
            <w:rStyle w:val="Hyperlink"/>
            <w:noProof/>
          </w:rPr>
          <w:t>§ 10 Auslagen</w:t>
        </w:r>
        <w:r>
          <w:rPr>
            <w:noProof/>
            <w:webHidden/>
          </w:rPr>
          <w:tab/>
        </w:r>
        <w:r>
          <w:rPr>
            <w:noProof/>
            <w:webHidden/>
          </w:rPr>
          <w:fldChar w:fldCharType="begin"/>
        </w:r>
        <w:r>
          <w:rPr>
            <w:noProof/>
            <w:webHidden/>
          </w:rPr>
          <w:instrText xml:space="preserve"> PAGEREF _Toc412789115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789116" w:history="1">
        <w:r>
          <w:rPr>
            <w:rStyle w:val="Hyperlink"/>
            <w:noProof/>
          </w:rPr>
          <w:t>§ 11 Entstehung der Kostenschuld</w:t>
        </w:r>
        <w:r>
          <w:rPr>
            <w:noProof/>
            <w:webHidden/>
          </w:rPr>
          <w:tab/>
        </w:r>
        <w:r>
          <w:rPr>
            <w:noProof/>
            <w:webHidden/>
          </w:rPr>
          <w:fldChar w:fldCharType="begin"/>
        </w:r>
        <w:r>
          <w:rPr>
            <w:noProof/>
            <w:webHidden/>
          </w:rPr>
          <w:instrText xml:space="preserve"> PAGEREF _Toc412789116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789117" w:history="1">
        <w:r>
          <w:rPr>
            <w:rStyle w:val="Hyperlink"/>
            <w:noProof/>
          </w:rPr>
          <w:t>§ 12 Kostengläubiger</w:t>
        </w:r>
        <w:r>
          <w:rPr>
            <w:noProof/>
            <w:webHidden/>
          </w:rPr>
          <w:tab/>
        </w:r>
        <w:r>
          <w:rPr>
            <w:noProof/>
            <w:webHidden/>
          </w:rPr>
          <w:fldChar w:fldCharType="begin"/>
        </w:r>
        <w:r>
          <w:rPr>
            <w:noProof/>
            <w:webHidden/>
          </w:rPr>
          <w:instrText xml:space="preserve"> PAGEREF _Toc412789117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789118" w:history="1">
        <w:r>
          <w:rPr>
            <w:rStyle w:val="Hyperlink"/>
            <w:noProof/>
          </w:rPr>
          <w:t>§ 13 Kostenschuldner</w:t>
        </w:r>
        <w:r>
          <w:rPr>
            <w:noProof/>
            <w:webHidden/>
          </w:rPr>
          <w:tab/>
        </w:r>
        <w:r>
          <w:rPr>
            <w:noProof/>
            <w:webHidden/>
          </w:rPr>
          <w:fldChar w:fldCharType="begin"/>
        </w:r>
        <w:r>
          <w:rPr>
            <w:noProof/>
            <w:webHidden/>
          </w:rPr>
          <w:instrText xml:space="preserve"> PAGEREF _Toc412789118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789119" w:history="1">
        <w:r>
          <w:rPr>
            <w:rStyle w:val="Hyperlink"/>
            <w:noProof/>
          </w:rPr>
          <w:t>§ 14 Kostenentscheidung</w:t>
        </w:r>
        <w:r>
          <w:rPr>
            <w:noProof/>
            <w:webHidden/>
          </w:rPr>
          <w:tab/>
        </w:r>
        <w:r>
          <w:rPr>
            <w:noProof/>
            <w:webHidden/>
          </w:rPr>
          <w:fldChar w:fldCharType="begin"/>
        </w:r>
        <w:r>
          <w:rPr>
            <w:noProof/>
            <w:webHidden/>
          </w:rPr>
          <w:instrText xml:space="preserve"> PAGEREF _Toc412789119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789120" w:history="1">
        <w:r>
          <w:rPr>
            <w:rStyle w:val="Hyperlink"/>
            <w:noProof/>
          </w:rPr>
          <w:t>§ 15 Gebühren in besonderen Fällen</w:t>
        </w:r>
        <w:r>
          <w:rPr>
            <w:noProof/>
            <w:webHidden/>
          </w:rPr>
          <w:tab/>
        </w:r>
        <w:r>
          <w:rPr>
            <w:noProof/>
            <w:webHidden/>
          </w:rPr>
          <w:fldChar w:fldCharType="begin"/>
        </w:r>
        <w:r>
          <w:rPr>
            <w:noProof/>
            <w:webHidden/>
          </w:rPr>
          <w:instrText xml:space="preserve"> PAGEREF _Toc412789120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789121" w:history="1">
        <w:r>
          <w:rPr>
            <w:rStyle w:val="Hyperlink"/>
            <w:noProof/>
          </w:rPr>
          <w:t>§ 16 Vorschußzahlung und Sicherheitsleistung</w:t>
        </w:r>
        <w:r>
          <w:rPr>
            <w:noProof/>
            <w:webHidden/>
          </w:rPr>
          <w:tab/>
        </w:r>
        <w:r>
          <w:rPr>
            <w:noProof/>
            <w:webHidden/>
          </w:rPr>
          <w:fldChar w:fldCharType="begin"/>
        </w:r>
        <w:r>
          <w:rPr>
            <w:noProof/>
            <w:webHidden/>
          </w:rPr>
          <w:instrText xml:space="preserve"> PAGEREF _Toc412789121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789122" w:history="1">
        <w:r>
          <w:rPr>
            <w:rStyle w:val="Hyperlink"/>
            <w:noProof/>
          </w:rPr>
          <w:t>§ 17 Fälligkeit</w:t>
        </w:r>
        <w:r>
          <w:rPr>
            <w:noProof/>
            <w:webHidden/>
          </w:rPr>
          <w:tab/>
        </w:r>
        <w:r>
          <w:rPr>
            <w:noProof/>
            <w:webHidden/>
          </w:rPr>
          <w:fldChar w:fldCharType="begin"/>
        </w:r>
        <w:r>
          <w:rPr>
            <w:noProof/>
            <w:webHidden/>
          </w:rPr>
          <w:instrText xml:space="preserve"> PAGEREF _Toc412789122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789123" w:history="1">
        <w:r>
          <w:rPr>
            <w:rStyle w:val="Hyperlink"/>
            <w:noProof/>
          </w:rPr>
          <w:t>§ 18 Säumniszuschlag</w:t>
        </w:r>
        <w:r>
          <w:rPr>
            <w:noProof/>
            <w:webHidden/>
          </w:rPr>
          <w:tab/>
        </w:r>
        <w:r>
          <w:rPr>
            <w:noProof/>
            <w:webHidden/>
          </w:rPr>
          <w:fldChar w:fldCharType="begin"/>
        </w:r>
        <w:r>
          <w:rPr>
            <w:noProof/>
            <w:webHidden/>
          </w:rPr>
          <w:instrText xml:space="preserve"> PAGEREF _Toc412789123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789124" w:history="1">
        <w:r>
          <w:rPr>
            <w:rStyle w:val="Hyperlink"/>
            <w:noProof/>
          </w:rPr>
          <w:t>§ 19 Stundung, Niederschlagung und Erlaß</w:t>
        </w:r>
        <w:r>
          <w:rPr>
            <w:noProof/>
            <w:webHidden/>
          </w:rPr>
          <w:tab/>
        </w:r>
        <w:r>
          <w:rPr>
            <w:noProof/>
            <w:webHidden/>
          </w:rPr>
          <w:fldChar w:fldCharType="begin"/>
        </w:r>
        <w:r>
          <w:rPr>
            <w:noProof/>
            <w:webHidden/>
          </w:rPr>
          <w:instrText xml:space="preserve"> PAGEREF _Toc412789124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789125" w:history="1">
        <w:r>
          <w:rPr>
            <w:rStyle w:val="Hyperlink"/>
            <w:noProof/>
          </w:rPr>
          <w:t>§ 20 Verjährung</w:t>
        </w:r>
        <w:r>
          <w:rPr>
            <w:noProof/>
            <w:webHidden/>
          </w:rPr>
          <w:tab/>
        </w:r>
        <w:r>
          <w:rPr>
            <w:noProof/>
            <w:webHidden/>
          </w:rPr>
          <w:fldChar w:fldCharType="begin"/>
        </w:r>
        <w:r>
          <w:rPr>
            <w:noProof/>
            <w:webHidden/>
          </w:rPr>
          <w:instrText xml:space="preserve"> PAGEREF _Toc412789125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789126" w:history="1">
        <w:r>
          <w:rPr>
            <w:rStyle w:val="Hyperlink"/>
            <w:noProof/>
          </w:rPr>
          <w:t>§ 21 Erstattung</w:t>
        </w:r>
        <w:r>
          <w:rPr>
            <w:noProof/>
            <w:webHidden/>
          </w:rPr>
          <w:tab/>
        </w:r>
        <w:r>
          <w:rPr>
            <w:noProof/>
            <w:webHidden/>
          </w:rPr>
          <w:fldChar w:fldCharType="begin"/>
        </w:r>
        <w:r>
          <w:rPr>
            <w:noProof/>
            <w:webHidden/>
          </w:rPr>
          <w:instrText xml:space="preserve"> PAGEREF _Toc412789126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789127" w:history="1">
        <w:r>
          <w:rPr>
            <w:rStyle w:val="Hyperlink"/>
            <w:noProof/>
          </w:rPr>
          <w:t>§ 22 Rechtsbehelf</w:t>
        </w:r>
        <w:r>
          <w:rPr>
            <w:noProof/>
            <w:webHidden/>
          </w:rPr>
          <w:tab/>
        </w:r>
        <w:r>
          <w:rPr>
            <w:noProof/>
            <w:webHidden/>
          </w:rPr>
          <w:fldChar w:fldCharType="begin"/>
        </w:r>
        <w:r>
          <w:rPr>
            <w:noProof/>
            <w:webHidden/>
          </w:rPr>
          <w:instrText xml:space="preserve"> PAGEREF _Toc412789127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789128" w:history="1">
        <w:r>
          <w:rPr>
            <w:rStyle w:val="Hyperlink"/>
            <w:noProof/>
          </w:rPr>
          <w:t>4. Abschnitt Schlußvorschriften</w:t>
        </w:r>
        <w:r>
          <w:rPr>
            <w:noProof/>
            <w:webHidden/>
          </w:rPr>
          <w:tab/>
        </w:r>
        <w:r>
          <w:rPr>
            <w:noProof/>
            <w:webHidden/>
          </w:rPr>
          <w:fldChar w:fldCharType="begin"/>
        </w:r>
        <w:r>
          <w:rPr>
            <w:noProof/>
            <w:webHidden/>
          </w:rPr>
          <w:instrText xml:space="preserve"> PAGEREF _Toc412789128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789129" w:history="1">
        <w:r>
          <w:rPr>
            <w:rStyle w:val="Hyperlink"/>
            <w:noProof/>
          </w:rPr>
          <w:t>§ 23 Verwaltungsvorschriften</w:t>
        </w:r>
        <w:r>
          <w:rPr>
            <w:noProof/>
            <w:webHidden/>
          </w:rPr>
          <w:tab/>
        </w:r>
        <w:r>
          <w:rPr>
            <w:noProof/>
            <w:webHidden/>
          </w:rPr>
          <w:fldChar w:fldCharType="begin"/>
        </w:r>
        <w:r>
          <w:rPr>
            <w:noProof/>
            <w:webHidden/>
          </w:rPr>
          <w:instrText xml:space="preserve"> PAGEREF _Toc412789129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789130" w:history="1">
        <w:r>
          <w:rPr>
            <w:rStyle w:val="Hyperlink"/>
            <w:noProof/>
          </w:rPr>
          <w:t>§ 24 -</w:t>
        </w:r>
        <w:r>
          <w:rPr>
            <w:noProof/>
            <w:webHidden/>
          </w:rPr>
          <w:tab/>
        </w:r>
        <w:r>
          <w:rPr>
            <w:noProof/>
            <w:webHidden/>
          </w:rPr>
          <w:fldChar w:fldCharType="begin"/>
        </w:r>
        <w:r>
          <w:rPr>
            <w:noProof/>
            <w:webHidden/>
          </w:rPr>
          <w:instrText xml:space="preserve"> PAGEREF _Toc412789130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789131" w:history="1">
        <w:r>
          <w:rPr>
            <w:rStyle w:val="Hyperlink"/>
            <w:noProof/>
          </w:rPr>
          <w:t>§ 25 Berlin-Klausel</w:t>
        </w:r>
        <w:r>
          <w:rPr>
            <w:noProof/>
            <w:webHidden/>
          </w:rPr>
          <w:tab/>
        </w:r>
        <w:r>
          <w:rPr>
            <w:noProof/>
            <w:webHidden/>
          </w:rPr>
          <w:fldChar w:fldCharType="begin"/>
        </w:r>
        <w:r>
          <w:rPr>
            <w:noProof/>
            <w:webHidden/>
          </w:rPr>
          <w:instrText xml:space="preserve"> PAGEREF _Toc412789131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789132" w:history="1">
        <w:r>
          <w:rPr>
            <w:rStyle w:val="Hyperlink"/>
            <w:noProof/>
          </w:rPr>
          <w:t>§ 26 Inkrafttreten</w:t>
        </w:r>
        <w:r>
          <w:rPr>
            <w:noProof/>
            <w:webHidden/>
          </w:rPr>
          <w:tab/>
        </w:r>
        <w:r>
          <w:rPr>
            <w:noProof/>
            <w:webHidden/>
          </w:rPr>
          <w:fldChar w:fldCharType="begin"/>
        </w:r>
        <w:r>
          <w:rPr>
            <w:noProof/>
            <w:webHidden/>
          </w:rPr>
          <w:instrText xml:space="preserve"> PAGEREF _Toc412789132 \h </w:instrText>
        </w:r>
        <w:r>
          <w:rPr>
            <w:noProof/>
            <w:webHidden/>
          </w:rPr>
        </w:r>
        <w:r>
          <w:rPr>
            <w:noProof/>
            <w:webHidden/>
          </w:rPr>
          <w:fldChar w:fldCharType="separate"/>
        </w:r>
        <w:r>
          <w:rPr>
            <w:noProof/>
            <w:webHidden/>
          </w:rPr>
          <w:t>7</w:t>
        </w:r>
        <w:r>
          <w:rPr>
            <w:noProof/>
            <w:webHidden/>
          </w:rPr>
          <w:fldChar w:fldCharType="end"/>
        </w:r>
      </w:hyperlink>
    </w:p>
    <w:p>
      <w:pPr>
        <w:pStyle w:val="GesAbsatz"/>
      </w:pPr>
      <w:r>
        <w:fldChar w:fldCharType="end"/>
      </w:r>
    </w:p>
    <w:p>
      <w:pPr>
        <w:pStyle w:val="GesAbsatz"/>
      </w:pPr>
      <w:r>
        <w:t>Der Bundestag hat mit Zustimmung des Bundesrates das folgende Gesetz beschlossen:</w:t>
      </w:r>
    </w:p>
    <w:p>
      <w:pPr>
        <w:pStyle w:val="berschrift2"/>
      </w:pPr>
      <w:bookmarkStart w:id="2" w:name="_Toc412789103"/>
      <w:r>
        <w:t>1. Abschnitt</w:t>
      </w:r>
      <w:r>
        <w:br/>
        <w:t>Anwendungsbereich</w:t>
      </w:r>
      <w:bookmarkEnd w:id="2"/>
    </w:p>
    <w:p>
      <w:pPr>
        <w:pStyle w:val="berschrift3"/>
      </w:pPr>
      <w:bookmarkStart w:id="3" w:name="_Toc412789104"/>
      <w:r>
        <w:t>§ 1</w:t>
      </w:r>
      <w:r>
        <w:br/>
        <w:t>Anwendungsbereich</w:t>
      </w:r>
      <w:bookmarkEnd w:id="3"/>
    </w:p>
    <w:p>
      <w:pPr>
        <w:pStyle w:val="GesAbsatz"/>
      </w:pPr>
      <w:r>
        <w:t>(1) Dieses Gesetz gilt für die Kosten (Gebühren und Auslagen) öffentlich-rechtlicher Verwaltungstätigkeit der Behörden</w:t>
      </w:r>
    </w:p>
    <w:p>
      <w:pPr>
        <w:pStyle w:val="GesAbsatz"/>
        <w:ind w:left="426" w:hanging="426"/>
      </w:pPr>
      <w:r>
        <w:t>1.</w:t>
      </w:r>
      <w:r>
        <w:tab/>
        <w:t>des Bundes, der bundesunmittelbaren Körperschaften, Anstalten und Stiftungen des öffentlichen Rechts,</w:t>
      </w:r>
    </w:p>
    <w:p>
      <w:pPr>
        <w:pStyle w:val="GesAbsatz"/>
        <w:ind w:left="426" w:hanging="426"/>
      </w:pPr>
      <w:r>
        <w:t>2.</w:t>
      </w:r>
      <w:r>
        <w:tab/>
        <w:t>der Länder, der Gemeinden und Gemeindeverbände, der sonstigen der Aufsicht des Landes unterstehenden juristischen Personen des öffentlichen Rechts, wenn sie Bundesrecht ausführen,</w:t>
      </w:r>
    </w:p>
    <w:p>
      <w:pPr>
        <w:pStyle w:val="GesAbsatz"/>
      </w:pPr>
      <w:r>
        <w:t>soweit die bei Inkrafttreten dieses Gesetzes geltenden bundesrechtlichen Vorschriften für eine besondere Inanspruchnahme oder Leistung der öffentlichen Verwaltung (kostenpflichtige Amtshandlung) die Erhebung von Verwaltungsgebühren oder die Erstattung von Auslagen vorsehen und keine inhaltsgleichen oder entgegenstehenden Bestimmungen enthalten oder zulassen.</w:t>
      </w:r>
    </w:p>
    <w:p>
      <w:pPr>
        <w:pStyle w:val="GesAbsatz"/>
      </w:pPr>
      <w:r>
        <w:lastRenderedPageBreak/>
        <w:t>(2) Dieses Gesetz gilt ferner für Kosten auf Grund von Bundesgesetzen, die nach Inkrafttreten dieses Gesetzes erlassen werden,</w:t>
      </w:r>
    </w:p>
    <w:p>
      <w:pPr>
        <w:pStyle w:val="GesAbsatz"/>
      </w:pPr>
      <w:r>
        <w:t>1.</w:t>
      </w:r>
      <w:r>
        <w:tab/>
        <w:t>wenn die Gesetze von den in Absatz 1 Nr. 1 bezeichneten Behörden ausgeführt werden,</w:t>
      </w:r>
    </w:p>
    <w:p>
      <w:pPr>
        <w:pStyle w:val="GesAbsatz"/>
        <w:ind w:left="426" w:hanging="426"/>
      </w:pPr>
      <w:r>
        <w:t>2.</w:t>
      </w:r>
      <w:r>
        <w:tab/>
        <w:t>wenn die Gesetze von den in Absatz 1 Nr. 2 bezeichneten Behörden im Auftrag des Bundes ausgeführt werden.</w:t>
      </w:r>
    </w:p>
    <w:p>
      <w:pPr>
        <w:pStyle w:val="GesAbsatz"/>
      </w:pPr>
      <w:r>
        <w:t xml:space="preserve">Im </w:t>
      </w:r>
      <w:proofErr w:type="gramStart"/>
      <w:r>
        <w:t>übrigen</w:t>
      </w:r>
      <w:proofErr w:type="gramEnd"/>
      <w:r>
        <w:t xml:space="preserve"> gilt dieses Gesetz nur, soweit es durch Bundesgesetz mit Zustimmung des Bundesrates für anwendbar erklärt wird.</w:t>
      </w:r>
    </w:p>
    <w:p>
      <w:pPr>
        <w:pStyle w:val="GesAbsatz"/>
      </w:pPr>
      <w:r>
        <w:t>(3) Dieses Gesetz gilt nicht für die Kosten</w:t>
      </w:r>
    </w:p>
    <w:p>
      <w:pPr>
        <w:pStyle w:val="GesAbsatz"/>
      </w:pPr>
      <w:r>
        <w:t>1.</w:t>
      </w:r>
      <w:r>
        <w:tab/>
        <w:t>des Auswärtigen Amtes und der Vertretungen des Bundes im Ausland,</w:t>
      </w:r>
    </w:p>
    <w:p>
      <w:pPr>
        <w:pStyle w:val="GesAbsatz"/>
      </w:pPr>
      <w:r>
        <w:t>2.</w:t>
      </w:r>
      <w:r>
        <w:tab/>
        <w:t>der Gerichte,</w:t>
      </w:r>
    </w:p>
    <w:p>
      <w:pPr>
        <w:pStyle w:val="GesAbsatz"/>
      </w:pPr>
      <w:r>
        <w:t>3.</w:t>
      </w:r>
      <w:r>
        <w:tab/>
        <w:t>der Behörden der Justizverwaltung und der Gerichtsverwaltungen sowie des Deutschen Patentamtes,</w:t>
      </w:r>
    </w:p>
    <w:p>
      <w:pPr>
        <w:pStyle w:val="GesAbsatz"/>
        <w:ind w:left="426" w:hanging="426"/>
      </w:pPr>
      <w:r>
        <w:t>4.</w:t>
      </w:r>
      <w:r>
        <w:tab/>
        <w:t>der Behörden nach Absatz 1, soweit sie in den in § 51 des Sozialgerichtsgesetzes bezeichneten Angelegenheiten tätig werden,</w:t>
      </w:r>
    </w:p>
    <w:p>
      <w:pPr>
        <w:pStyle w:val="GesAbsatz"/>
        <w:ind w:left="426" w:hanging="426"/>
      </w:pPr>
      <w:r>
        <w:t>5.</w:t>
      </w:r>
      <w:r>
        <w:tab/>
        <w:t>der Bundes- und Landesfinanzbehörden im Verwaltungsvollstreckungsverfahren nach der Abgabenordnung,</w:t>
      </w:r>
    </w:p>
    <w:p>
      <w:pPr>
        <w:pStyle w:val="GesAbsatz"/>
      </w:pPr>
      <w:r>
        <w:t>6.</w:t>
      </w:r>
      <w:r>
        <w:tab/>
        <w:t>(aufgehoben)</w:t>
      </w:r>
    </w:p>
    <w:p>
      <w:pPr>
        <w:pStyle w:val="GesAbsatz"/>
        <w:ind w:left="426" w:hanging="426"/>
      </w:pPr>
      <w:r>
        <w:t>7.</w:t>
      </w:r>
      <w:r>
        <w:tab/>
        <w:t>der Industrie- und Handelskammern, der Handwerkskammern, Handwerksinnungen und Kreishandwerkerschaften.</w:t>
      </w:r>
    </w:p>
    <w:p>
      <w:pPr>
        <w:pStyle w:val="GesAbsatz"/>
      </w:pPr>
      <w:r>
        <w:t>(4) Behörde im Sinne dieses Gesetzes ist jede Stelle, die Aufgaben der öffentlichen Verwaltung wahrnimmt.</w:t>
      </w:r>
    </w:p>
    <w:p>
      <w:pPr>
        <w:pStyle w:val="berschrift2"/>
      </w:pPr>
      <w:bookmarkStart w:id="4" w:name="_Toc412789105"/>
      <w:r>
        <w:t>2. Abschnitt</w:t>
      </w:r>
      <w:r>
        <w:br/>
        <w:t>Allgemeine Grundsätze für Kostenverordnungen</w:t>
      </w:r>
      <w:bookmarkEnd w:id="4"/>
    </w:p>
    <w:p>
      <w:pPr>
        <w:pStyle w:val="berschrift3"/>
      </w:pPr>
      <w:bookmarkStart w:id="5" w:name="_Toc412789106"/>
      <w:r>
        <w:t>§ 2</w:t>
      </w:r>
      <w:r>
        <w:br/>
        <w:t>Bindung des Verordnungsgebers</w:t>
      </w:r>
      <w:bookmarkEnd w:id="5"/>
    </w:p>
    <w:p>
      <w:pPr>
        <w:pStyle w:val="GesAbsatz"/>
      </w:pPr>
      <w:r>
        <w:t>Beim Erlaß von Rechtsverordnungen, die auf Grund bundesrechtlicher Ermächtigung gebührenpflichtige Tatbestände, Gebührensätze sowie die Auslagenerstattung regeln, hat der Verordnungsgeber sich im Rahmen der Vorschriften dieses Abschnitts zu halten.</w:t>
      </w:r>
    </w:p>
    <w:p>
      <w:pPr>
        <w:pStyle w:val="berschrift3"/>
      </w:pPr>
      <w:bookmarkStart w:id="6" w:name="_Toc412789107"/>
      <w:r>
        <w:t>§ 3</w:t>
      </w:r>
      <w:r>
        <w:br/>
        <w:t>Gebührengrundsätze</w:t>
      </w:r>
      <w:bookmarkEnd w:id="6"/>
    </w:p>
    <w:p>
      <w:pPr>
        <w:pStyle w:val="GesAbsatz"/>
      </w:pPr>
      <w:r>
        <w:t>Die Gebührensätze sind so zu bemessen, daß zwischen der den Verwaltungsaufwand berücksichtigenden Höhe der Gebühr einerseits und der Bedeutung, dem wirtschaftlichen Wert oder dem sonstigen Nutzen der Amtshandlung andererseits ein angemessenes Verhältnis besteht. Ist gesetzlich vorgesehen, daß Gebühren nur zur Deckung des Verwaltungsaufwandes erhoben werden, sind die Gebührensätze so zu bemessen, daß das geschätzte Gebührenaufkommen den auf die Amtshandlungen entfallenden durchschnittlichen Personal- und Sachaufwand für den betreffenden Verwaltungszweig nicht übersteigt.</w:t>
      </w:r>
    </w:p>
    <w:p>
      <w:pPr>
        <w:pStyle w:val="berschrift3"/>
      </w:pPr>
      <w:bookmarkStart w:id="7" w:name="_Toc412789108"/>
      <w:r>
        <w:t>§ 4</w:t>
      </w:r>
      <w:r>
        <w:br/>
        <w:t>Gebührenarten</w:t>
      </w:r>
      <w:bookmarkEnd w:id="7"/>
    </w:p>
    <w:p>
      <w:pPr>
        <w:pStyle w:val="GesAbsatz"/>
      </w:pPr>
      <w:r>
        <w:t>Die Gebühren sind durch feste Sätze, Rahmensätze oder nach dem Wert des Gegenstandes zu bestimmen.</w:t>
      </w:r>
    </w:p>
    <w:p>
      <w:pPr>
        <w:pStyle w:val="berschrift3"/>
      </w:pPr>
      <w:bookmarkStart w:id="8" w:name="_Toc412789109"/>
      <w:r>
        <w:t>§ 5</w:t>
      </w:r>
      <w:r>
        <w:br/>
        <w:t>Pauschgebühren</w:t>
      </w:r>
      <w:bookmarkEnd w:id="8"/>
    </w:p>
    <w:p>
      <w:pPr>
        <w:pStyle w:val="GesAbsatz"/>
      </w:pPr>
      <w:r>
        <w:t>Zur Abgeltung mehrfacher gleichartiger Amtshandlungen für denselben Gebührenschuldner können Pauschgebühren vorgesehen werden. Bei der Bemessung der Pauschgebührensätze ist der geringere Umfang des Verwaltungsaufwandes zu berücksichtigen.</w:t>
      </w:r>
    </w:p>
    <w:p>
      <w:pPr>
        <w:pStyle w:val="berschrift3"/>
      </w:pPr>
      <w:bookmarkStart w:id="9" w:name="_Toc412789110"/>
      <w:r>
        <w:lastRenderedPageBreak/>
        <w:t>§ 6</w:t>
      </w:r>
      <w:r>
        <w:br/>
        <w:t>Kostenermäßigung und Kostenbefreiung</w:t>
      </w:r>
      <w:bookmarkEnd w:id="9"/>
    </w:p>
    <w:p>
      <w:pPr>
        <w:pStyle w:val="GesAbsatz"/>
      </w:pPr>
      <w:r>
        <w:t>Für bestimmte Arten von Amtshandlungen können aus Gründen der Billigkeit oder des öffentlichen Interesses Gebührenermäßigung und Auslagenermäßigung sowie Gebührenbefreiung und Auslagenbefreiung vorgesehen oder zugelassen werden.</w:t>
      </w:r>
    </w:p>
    <w:p>
      <w:pPr>
        <w:pStyle w:val="berschrift3"/>
      </w:pPr>
      <w:bookmarkStart w:id="10" w:name="_Toc412789111"/>
      <w:r>
        <w:t>§ 7</w:t>
      </w:r>
      <w:r>
        <w:br/>
        <w:t>Sachliche Gebührenfreiheit</w:t>
      </w:r>
      <w:bookmarkEnd w:id="10"/>
    </w:p>
    <w:p>
      <w:pPr>
        <w:pStyle w:val="GesAbsatz"/>
      </w:pPr>
      <w:r>
        <w:t>Gebühren sind nicht vorzusehen für</w:t>
      </w:r>
    </w:p>
    <w:p>
      <w:pPr>
        <w:pStyle w:val="GesAbsatz"/>
      </w:pPr>
      <w:r>
        <w:t>1.</w:t>
      </w:r>
      <w:r>
        <w:tab/>
        <w:t>mündliche und einfache schriftliche Auskünfte,</w:t>
      </w:r>
    </w:p>
    <w:p>
      <w:pPr>
        <w:pStyle w:val="GesAbsatz"/>
      </w:pPr>
      <w:r>
        <w:t>2.</w:t>
      </w:r>
      <w:r>
        <w:tab/>
        <w:t>Amtshandlungen in Gnadensachen und bei Dienstaufsichtsbeschwerden,</w:t>
      </w:r>
    </w:p>
    <w:p>
      <w:pPr>
        <w:pStyle w:val="GesAbsatz"/>
        <w:ind w:left="426" w:hanging="426"/>
      </w:pPr>
      <w:r>
        <w:t>3.</w:t>
      </w:r>
      <w:r>
        <w:tab/>
        <w:t>Amtshandlungen, die sich aus einem bestehenden oder früheren Dienst- oder Arbeitsverhältnis von Bediensteten im öffentlichen Dienst oder aus einem bestehenden oder früheren öffentlich-rechtlichen Amtsverhältnis ergeben,</w:t>
      </w:r>
    </w:p>
    <w:p>
      <w:pPr>
        <w:pStyle w:val="GesAbsatz"/>
        <w:ind w:left="426" w:hanging="426"/>
      </w:pPr>
      <w:r>
        <w:t>4.</w:t>
      </w:r>
      <w:r>
        <w:tab/>
        <w:t>Amtshandlungen, die sich aus einer bestehenden oder früheren gesetzlichen Dienstpflicht oder einer Tätigkeit ergeben, die an Stelle der gesetzlichen Dienstpflicht geleistet werden kann.</w:t>
      </w:r>
    </w:p>
    <w:p>
      <w:pPr>
        <w:pStyle w:val="berschrift2"/>
      </w:pPr>
      <w:bookmarkStart w:id="11" w:name="_Toc412789112"/>
      <w:r>
        <w:t>3. Abschnitt</w:t>
      </w:r>
      <w:r>
        <w:br/>
        <w:t>Allgemeine kostenrechtliche Vorschriften</w:t>
      </w:r>
      <w:bookmarkEnd w:id="11"/>
    </w:p>
    <w:p>
      <w:pPr>
        <w:pStyle w:val="berschrift3"/>
      </w:pPr>
      <w:bookmarkStart w:id="12" w:name="_Toc412789113"/>
      <w:r>
        <w:t>§ 8</w:t>
      </w:r>
      <w:r>
        <w:br/>
        <w:t>Persönliche Gebührenfreiheit</w:t>
      </w:r>
      <w:bookmarkEnd w:id="12"/>
    </w:p>
    <w:p>
      <w:pPr>
        <w:pStyle w:val="GesAbsatz"/>
      </w:pPr>
      <w:r>
        <w:t>(1) Von der Zahlung der Gebühren für Amtshandlungen sind befreit:</w:t>
      </w:r>
    </w:p>
    <w:p>
      <w:pPr>
        <w:pStyle w:val="GesAbsatz"/>
        <w:ind w:left="426" w:hanging="426"/>
      </w:pPr>
      <w:r>
        <w:t>1.</w:t>
      </w:r>
      <w:r>
        <w:tab/>
        <w:t>Die Bundesrepublik Deutschland und die bundesunmittelbaren juristischen Personen des öffentlichen Rechts, deren Ausgaben ganz oder teilweise auf Grund gesetzlicher Verpflichtung aus dem Haushalt des Bundes getragen werden,</w:t>
      </w:r>
    </w:p>
    <w:p>
      <w:pPr>
        <w:pStyle w:val="GesAbsatz"/>
        <w:ind w:left="426" w:hanging="426"/>
      </w:pPr>
      <w:r>
        <w:t>2.</w:t>
      </w:r>
      <w:r>
        <w:tab/>
        <w:t>die Länder und die juristischen Personen des öffentlichen Rechts, die nach den Haushaltsplänen eines Landes für Rechnung eines Landes verwaltet werden,</w:t>
      </w:r>
    </w:p>
    <w:p>
      <w:pPr>
        <w:pStyle w:val="GesAbsatz"/>
        <w:ind w:left="426" w:hanging="426"/>
      </w:pPr>
      <w:r>
        <w:t>3.</w:t>
      </w:r>
      <w:r>
        <w:tab/>
        <w:t>die Gemeinden und Gemeindeverbände, sofern die Amtshandlungen nicht ihre wirtschaftlichen Unternehmen betreffen.</w:t>
      </w:r>
    </w:p>
    <w:p>
      <w:pPr>
        <w:pStyle w:val="GesAbsatz"/>
      </w:pPr>
      <w:r>
        <w:t>(2) Die Befreiung tritt nicht ein, soweit die in Absatz 1 Genannten berechtigt sind, die Gebühren Dritten aufzuerlegen.</w:t>
      </w:r>
    </w:p>
    <w:p>
      <w:pPr>
        <w:pStyle w:val="GesAbsatz"/>
      </w:pPr>
      <w:r>
        <w:t>(3) Gebührenfreiheit nach Absatz 1 besteht nicht für Sondervermögen und Bundesbetriebe im Sinne des Artikels 110 Abs. 1 des Grundgesetzes, für gleichartige Einrichtungen der Länder sowie für öffentlich-rechtliche Unternehmen, an denen der Bund oder ein Land beteiligt ist.</w:t>
      </w:r>
    </w:p>
    <w:p>
      <w:pPr>
        <w:pStyle w:val="GesAbsatz"/>
      </w:pPr>
      <w:r>
        <w:t>(4) Zur Zahlung von Gebühren bleiben die in Absatz 1 genannten Rechtsträger für Amtshandlungen folgender Behörden verpflichtet:</w:t>
      </w:r>
    </w:p>
    <w:p>
      <w:pPr>
        <w:pStyle w:val="GesAbsatz"/>
      </w:pPr>
      <w:r>
        <w:t>1.</w:t>
      </w:r>
      <w:r>
        <w:tab/>
        <w:t>Bundesanstalt für Bodenforschung,</w:t>
      </w:r>
    </w:p>
    <w:p>
      <w:pPr>
        <w:pStyle w:val="GesAbsatz"/>
      </w:pPr>
      <w:r>
        <w:t>2.</w:t>
      </w:r>
      <w:r>
        <w:tab/>
        <w:t>Physikalisch-Technische Bundesanstalt,</w:t>
      </w:r>
    </w:p>
    <w:p>
      <w:pPr>
        <w:pStyle w:val="GesAbsatz"/>
      </w:pPr>
      <w:r>
        <w:t>3.</w:t>
      </w:r>
      <w:r>
        <w:tab/>
        <w:t>Bundesanstalt für Materialprüfung,</w:t>
      </w:r>
    </w:p>
    <w:p>
      <w:pPr>
        <w:pStyle w:val="GesAbsatz"/>
      </w:pPr>
      <w:r>
        <w:t>4.</w:t>
      </w:r>
      <w:r>
        <w:tab/>
        <w:t>Bundessortenamt</w:t>
      </w:r>
    </w:p>
    <w:p>
      <w:pPr>
        <w:pStyle w:val="GesAbsatz"/>
      </w:pPr>
      <w:r>
        <w:t>5.</w:t>
      </w:r>
      <w:r>
        <w:tab/>
        <w:t>Deutsches Hydrographisches Institut,</w:t>
      </w:r>
    </w:p>
    <w:p>
      <w:pPr>
        <w:pStyle w:val="GesAbsatz"/>
      </w:pPr>
      <w:r>
        <w:t>6.</w:t>
      </w:r>
      <w:r>
        <w:tab/>
        <w:t>Bundesamt für Schiffsvermessung,</w:t>
      </w:r>
    </w:p>
    <w:p>
      <w:pPr>
        <w:pStyle w:val="GesAbsatz"/>
      </w:pPr>
      <w:r>
        <w:t>7.</w:t>
      </w:r>
      <w:r>
        <w:tab/>
        <w:t>See-Berufsgenossenschaft,</w:t>
      </w:r>
    </w:p>
    <w:p>
      <w:pPr>
        <w:pStyle w:val="GesAbsatz"/>
      </w:pPr>
      <w:r>
        <w:t>8.</w:t>
      </w:r>
      <w:r>
        <w:tab/>
        <w:t>Bundesamt für Strahlenschutz,</w:t>
      </w:r>
    </w:p>
    <w:p>
      <w:pPr>
        <w:pStyle w:val="GesAbsatz"/>
      </w:pPr>
      <w:r>
        <w:t>9.</w:t>
      </w:r>
      <w:r>
        <w:tab/>
        <w:t>Akkreditierungsstelle.</w:t>
      </w:r>
    </w:p>
    <w:p>
      <w:pPr>
        <w:pStyle w:val="berschrift3"/>
      </w:pPr>
      <w:bookmarkStart w:id="13" w:name="_Toc412789114"/>
      <w:r>
        <w:lastRenderedPageBreak/>
        <w:t>§ 9</w:t>
      </w:r>
      <w:r>
        <w:br/>
        <w:t>Gebührenbemessung</w:t>
      </w:r>
      <w:bookmarkEnd w:id="13"/>
    </w:p>
    <w:p>
      <w:pPr>
        <w:pStyle w:val="GesAbsatz"/>
      </w:pPr>
      <w:r>
        <w:t>(1) Sind Rahmensätze für Gebühren vorgesehen, so sind bei der Festsetzung der Gebühr im Einzelfall zu berücksichtigen</w:t>
      </w:r>
    </w:p>
    <w:p>
      <w:pPr>
        <w:pStyle w:val="GesAbsatz"/>
        <w:ind w:left="426" w:hanging="426"/>
      </w:pPr>
      <w:r>
        <w:t>1.</w:t>
      </w:r>
      <w:r>
        <w:tab/>
        <w:t>der mit der Amtshandlung verbundene Verwaltungsaufwand, soweit Aufwendungen nicht als Auslagen gesondert berechnet werden, und</w:t>
      </w:r>
    </w:p>
    <w:p>
      <w:pPr>
        <w:pStyle w:val="GesAbsatz"/>
        <w:ind w:left="426" w:hanging="426"/>
      </w:pPr>
      <w:r>
        <w:t>2.</w:t>
      </w:r>
      <w:r>
        <w:tab/>
        <w:t>die Bedeutung, der wirtschaftliche Wert oder der sonstige Nutzen der Amtshandlung für den Gebührenschuldner sowie dessen wirtschaftliche Verhältnisse.</w:t>
      </w:r>
    </w:p>
    <w:p>
      <w:pPr>
        <w:pStyle w:val="GesAbsatz"/>
      </w:pPr>
      <w:r>
        <w:t>(2) Ist eine Gebühr nach dem Wert des Gegenstandes zu berechnen, so ist der Wert zum Zeitpunkt der Beendigung der Amtshandlung für die Berechnung maßgebend.</w:t>
      </w:r>
    </w:p>
    <w:p>
      <w:pPr>
        <w:pStyle w:val="GesAbsatz"/>
      </w:pPr>
      <w:r>
        <w:t>(3) Pauschgebühren werden nur auf Antrag festgesetzt; sie sind im voraus festzusetzen.</w:t>
      </w:r>
    </w:p>
    <w:p>
      <w:pPr>
        <w:pStyle w:val="berschrift3"/>
      </w:pPr>
      <w:bookmarkStart w:id="14" w:name="_Toc412789115"/>
      <w:r>
        <w:t>§ 10</w:t>
      </w:r>
      <w:r>
        <w:br/>
        <w:t>Auslagen</w:t>
      </w:r>
      <w:bookmarkEnd w:id="14"/>
    </w:p>
    <w:p>
      <w:pPr>
        <w:pStyle w:val="GesAbsatz"/>
      </w:pPr>
      <w:r>
        <w:t>(1) Soweit die Auslagen nicht bereits in die Gebühr einbezogen sind und die Erstattung von Auslagen vorgesehen ist, die im Zusammenhang mit einer Amtshandlung entstehen, werden vom Gebührenschuldner folgende Auslagen erhoben:</w:t>
      </w:r>
    </w:p>
    <w:p>
      <w:pPr>
        <w:pStyle w:val="GesAbsatz"/>
      </w:pPr>
      <w:r>
        <w:t>1.</w:t>
      </w:r>
      <w:r>
        <w:tab/>
        <w:t>Fernsprechgebühren im Fernverkehr, Telegrafen- und Fernschreibgebühren,</w:t>
      </w:r>
    </w:p>
    <w:p>
      <w:pPr>
        <w:pStyle w:val="GesAbsatz"/>
        <w:ind w:left="426" w:hanging="426"/>
      </w:pPr>
      <w:r>
        <w:t>2.</w:t>
      </w:r>
      <w:r>
        <w:tab/>
        <w:t>Aufwendungen für weitere Ausfertigungen, Abschriften und Auszüge, die auf besonderen Antrag erteilt werden; für die Berechnung der Auslagen gelten die Vorschriften der Nummer 9000 der Anlage 1 des Gerichtskostengesetzes in der jeweils geltenden Fassung,</w:t>
      </w:r>
    </w:p>
    <w:p>
      <w:pPr>
        <w:pStyle w:val="GesAbsatz"/>
        <w:ind w:left="426" w:hanging="426"/>
      </w:pPr>
      <w:r>
        <w:t>3.</w:t>
      </w:r>
      <w:r>
        <w:tab/>
        <w:t>Aufwendungen für Übersetzungen, die auf besonderen Antrag gefertigt werden,</w:t>
      </w:r>
    </w:p>
    <w:p>
      <w:pPr>
        <w:pStyle w:val="GesAbsatz"/>
        <w:ind w:left="426" w:hanging="426"/>
      </w:pPr>
      <w:r>
        <w:t>4.</w:t>
      </w:r>
      <w:r>
        <w:tab/>
        <w:t>Kosten, die durch öffentliche Bekanntmachung entstehen, mit Ausnahme der hierbei erwachsenden Postgebühren,</w:t>
      </w:r>
    </w:p>
    <w:p>
      <w:pPr>
        <w:pStyle w:val="GesAbsatz"/>
        <w:ind w:left="426" w:hanging="426"/>
      </w:pPr>
      <w:r>
        <w:t>5.</w:t>
      </w:r>
      <w:r>
        <w:tab/>
        <w:t>die in entsprechender Anwendung des Justizvergütungs- und -entschädigungsgesetzes zu zahlenden Beträge; erhält ein Sachverständiger auf Grund des § 1 Abs. 2 Satz 2 jenes Gesetzes keine Vergütung, so ist der Betrag zu erheben, der ohne diese Vorschrift nach dem Gesetz zu zahlen wäre,</w:t>
      </w:r>
    </w:p>
    <w:p>
      <w:pPr>
        <w:pStyle w:val="GesAbsatz"/>
        <w:ind w:left="426" w:hanging="426"/>
      </w:pPr>
      <w:r>
        <w:t>6.</w:t>
      </w:r>
      <w:r>
        <w:tab/>
        <w:t>die bei Geschäften außerhalb der Dienststelle den Verwaltungsangehörigen auf Grund gesetzlicher oder vertraglicher Bestimmungen gewährten Vergütungen (Reisekostenvergütung, Auslagenersatz) und die Kosten für die Bereitstellung von Räumen,</w:t>
      </w:r>
    </w:p>
    <w:p>
      <w:pPr>
        <w:pStyle w:val="GesAbsatz"/>
        <w:ind w:left="426" w:hanging="426"/>
      </w:pPr>
      <w:r>
        <w:t>7.</w:t>
      </w:r>
      <w:r>
        <w:tab/>
        <w:t>die Beträge, die anderen in- und ausländischen Behörden, öffentlichen Einrichtungen oder Beamten zustehen; und zwar auch dann, wenn aus Gründen der Gegenseitigkeit, der Verwaltungsvereinfachung und dergleichen an die Behörden, Einrichtungen oder Beamten keine Zahlungen zu leisten sind,</w:t>
      </w:r>
    </w:p>
    <w:p>
      <w:pPr>
        <w:pStyle w:val="GesAbsatz"/>
        <w:ind w:left="426" w:hanging="426"/>
      </w:pPr>
      <w:r>
        <w:t>8.</w:t>
      </w:r>
      <w:r>
        <w:tab/>
        <w:t>die Kosten für die Beförderung von Sachen, mit Ausnahme der hierbei erwachsenden Postgebühren, und die Verwahrung von Sachen.</w:t>
      </w:r>
    </w:p>
    <w:p>
      <w:pPr>
        <w:pStyle w:val="GesAbsatz"/>
      </w:pPr>
      <w:r>
        <w:t>(2) Die Erstattung der in Absatz 1 aufgeführten Auslagen kann auch verlangt werden, wenn für eine Amtshandlung Gebührenfreiheit besteht oder von der Gebührenerhebung abgesehen wird.</w:t>
      </w:r>
    </w:p>
    <w:p>
      <w:pPr>
        <w:pStyle w:val="berschrift3"/>
      </w:pPr>
      <w:bookmarkStart w:id="15" w:name="_Toc412789116"/>
      <w:r>
        <w:t>§ 11</w:t>
      </w:r>
      <w:r>
        <w:br/>
        <w:t>Entstehung der Kostenschuld</w:t>
      </w:r>
      <w:bookmarkEnd w:id="15"/>
    </w:p>
    <w:p>
      <w:pPr>
        <w:pStyle w:val="GesAbsatz"/>
      </w:pPr>
      <w:r>
        <w:t>(1) Die Gebührenschuld entsteht, soweit ein Antrag notwendig ist, mit dessen Eingang bei der zuständigen Behörde, im übrigen mit der Beendigung der gebührenpflichtigen Amtshandlung.</w:t>
      </w:r>
    </w:p>
    <w:p>
      <w:pPr>
        <w:pStyle w:val="GesAbsatz"/>
      </w:pPr>
      <w:r>
        <w:t>(2) Die Verpflichtung zur Erstattung von Auslagen entsteht mit der Aufwendung des zu erstattenden Betrages, in den Fällen des § 10 Abs. 1 Nr. 5 zweiter Halbsatz und Nr. 7 zweiter Halbsatz mit der Beendigung der kostenpflichtigen Amtshandlung.</w:t>
      </w:r>
    </w:p>
    <w:p>
      <w:pPr>
        <w:pStyle w:val="berschrift3"/>
      </w:pPr>
      <w:bookmarkStart w:id="16" w:name="_Toc412789117"/>
      <w:r>
        <w:t>§ 12</w:t>
      </w:r>
      <w:r>
        <w:br/>
        <w:t>Kostengläubiger</w:t>
      </w:r>
      <w:bookmarkEnd w:id="16"/>
    </w:p>
    <w:p>
      <w:pPr>
        <w:pStyle w:val="GesAbsatz"/>
      </w:pPr>
      <w:r>
        <w:t>Kostengläubiger ist der Rechtsträger, dessen Behörde eine kostenpflichtige Amtshandlung vornimmt.</w:t>
      </w:r>
    </w:p>
    <w:p>
      <w:pPr>
        <w:pStyle w:val="berschrift3"/>
      </w:pPr>
      <w:bookmarkStart w:id="17" w:name="_Toc412789118"/>
      <w:r>
        <w:lastRenderedPageBreak/>
        <w:t>§ 13</w:t>
      </w:r>
      <w:r>
        <w:br/>
        <w:t>Kostenschuldner</w:t>
      </w:r>
      <w:bookmarkEnd w:id="17"/>
    </w:p>
    <w:p>
      <w:pPr>
        <w:pStyle w:val="GesAbsatz"/>
      </w:pPr>
      <w:r>
        <w:t>(1) Zur Zahlung der Kosten ist verpflichtet,</w:t>
      </w:r>
    </w:p>
    <w:p>
      <w:pPr>
        <w:pStyle w:val="GesAbsatz"/>
      </w:pPr>
      <w:r>
        <w:t>1.</w:t>
      </w:r>
      <w:r>
        <w:tab/>
        <w:t>wer die Amtshandlung veranlaßt oder zu wessen Gunsten sie vorgenommen wird,</w:t>
      </w:r>
    </w:p>
    <w:p>
      <w:pPr>
        <w:pStyle w:val="GesAbsatz"/>
        <w:ind w:left="426" w:hanging="426"/>
      </w:pPr>
      <w:r>
        <w:t>2.</w:t>
      </w:r>
      <w:r>
        <w:tab/>
        <w:t>wer die Kosten durch eine vor der zuständigen Behörde abgegebene oder ihr mitgeteilte Erklärung übernommen hat,</w:t>
      </w:r>
    </w:p>
    <w:p>
      <w:pPr>
        <w:pStyle w:val="GesAbsatz"/>
      </w:pPr>
      <w:r>
        <w:t>3.</w:t>
      </w:r>
      <w:r>
        <w:tab/>
        <w:t>wer für die Kostenschuld eines anderen kraft Gesetzes haftet.</w:t>
      </w:r>
    </w:p>
    <w:p>
      <w:pPr>
        <w:pStyle w:val="GesAbsatz"/>
      </w:pPr>
      <w:r>
        <w:t>(2) Mehrere Kostenschuldner haften als Gesamtschuldner.</w:t>
      </w:r>
    </w:p>
    <w:p>
      <w:pPr>
        <w:pStyle w:val="berschrift3"/>
      </w:pPr>
      <w:bookmarkStart w:id="18" w:name="_Toc412789119"/>
      <w:r>
        <w:t>§ 14</w:t>
      </w:r>
      <w:r>
        <w:br/>
        <w:t>Kostenentscheidung</w:t>
      </w:r>
      <w:bookmarkEnd w:id="18"/>
    </w:p>
    <w:p>
      <w:pPr>
        <w:pStyle w:val="GesAbsatz"/>
      </w:pPr>
      <w:r>
        <w:t>(1) Die Kosten werden von Amts wegen festgesetzt. Die Entscheidung über die Kosten soll, soweit möglich, zusammen mit der Sachentscheidung ergehen. Aus der Kostenentscheidung müssen mindestens hervorgehen</w:t>
      </w:r>
    </w:p>
    <w:p>
      <w:pPr>
        <w:pStyle w:val="GesAbsatz"/>
      </w:pPr>
      <w:r>
        <w:t>1.</w:t>
      </w:r>
      <w:r>
        <w:tab/>
        <w:t>die kostenerhebende Behörde,</w:t>
      </w:r>
    </w:p>
    <w:p>
      <w:pPr>
        <w:pStyle w:val="GesAbsatz"/>
      </w:pPr>
      <w:r>
        <w:t>2.</w:t>
      </w:r>
      <w:r>
        <w:tab/>
        <w:t>der Kostenschuldner,</w:t>
      </w:r>
    </w:p>
    <w:p>
      <w:pPr>
        <w:pStyle w:val="GesAbsatz"/>
      </w:pPr>
      <w:r>
        <w:t>3.</w:t>
      </w:r>
      <w:r>
        <w:tab/>
        <w:t>die kostenpflichtige Amtshandlung,</w:t>
      </w:r>
    </w:p>
    <w:p>
      <w:pPr>
        <w:pStyle w:val="GesAbsatz"/>
      </w:pPr>
      <w:r>
        <w:t>4.</w:t>
      </w:r>
      <w:r>
        <w:tab/>
        <w:t>die als Gebühren und Auslagen zu zahlenden Beträge sowie</w:t>
      </w:r>
    </w:p>
    <w:p>
      <w:pPr>
        <w:pStyle w:val="GesAbsatz"/>
      </w:pPr>
      <w:r>
        <w:t>5.</w:t>
      </w:r>
      <w:r>
        <w:tab/>
        <w:t>wo, wann und wie die Gebühren und die Auslagen zu zahlen sind.</w:t>
      </w:r>
    </w:p>
    <w:p>
      <w:pPr>
        <w:pStyle w:val="GesAbsatz"/>
      </w:pPr>
      <w:r>
        <w:t>Die Kostenentscheidung kann mündlich ergehen; sie ist auf Antrag schriftlich zu bestätigen. Soweit sie schriftlich ergeht oder schriftlich bestätigt wird, ist auch die Rechtsgrundlage für die Erhebung der Kosten sowie deren Berechnung anzugeben.</w:t>
      </w:r>
    </w:p>
    <w:p>
      <w:pPr>
        <w:pStyle w:val="GesAbsatz"/>
      </w:pPr>
      <w:r>
        <w:t>(2) Kosten, die bei richtiger Behandlung der Sache durch die Behörde nicht entstanden wären, werden nicht erhoben. Das gleiche gilt für Auslagen, die durch eine von Amts wegen veranlaßte Verlegung eines Termins oder Vertagung einer Verhandlung entstanden sind.</w:t>
      </w:r>
    </w:p>
    <w:p>
      <w:pPr>
        <w:pStyle w:val="berschrift3"/>
      </w:pPr>
      <w:bookmarkStart w:id="19" w:name="_Toc412789120"/>
      <w:r>
        <w:t>§ 15</w:t>
      </w:r>
      <w:r>
        <w:br/>
        <w:t>Gebühren in besonderen Fällen</w:t>
      </w:r>
      <w:bookmarkEnd w:id="19"/>
    </w:p>
    <w:p>
      <w:pPr>
        <w:pStyle w:val="GesAbsatz"/>
      </w:pPr>
      <w:r>
        <w:t>(1) Wird ein Antrag ausschließlich wegen Unzuständigkeit der Behörde abgelehnt, so wird keine Gebühr erhoben.</w:t>
      </w:r>
    </w:p>
    <w:p>
      <w:pPr>
        <w:pStyle w:val="GesAbsatz"/>
      </w:pPr>
      <w:r>
        <w:t>(2) Wird ein Antrag auf Vornahme einer Amtshandlung zurückgenommen, nachdem mit der sachlichen Bearbeitung begonnen, die Amtshandlung aber noch nicht beendet ist, oder wird ein Antrag aus anderen Gründen als wegen Unzuständigkeit abgelehnt, oder wird eine Amtshandlung zurückgenommen oder widerrufen, so ermäßigt sich die vorgesehene Gebühr um ein Viertel; sie kann bis zu einem Viertel der vorgesehenen Gebühr ermäßigt oder es kann von ihrer Erhebung abgesehen werden, wenn dies der Billigkeit entspricht.</w:t>
      </w:r>
    </w:p>
    <w:p>
      <w:pPr>
        <w:pStyle w:val="berschrift3"/>
      </w:pPr>
      <w:bookmarkStart w:id="20" w:name="_Toc412789121"/>
      <w:r>
        <w:t>§ 16</w:t>
      </w:r>
      <w:r>
        <w:br/>
        <w:t>Vorschußzahlung und Sicherheitsleistung</w:t>
      </w:r>
      <w:bookmarkEnd w:id="20"/>
    </w:p>
    <w:p>
      <w:pPr>
        <w:pStyle w:val="GesAbsatz"/>
      </w:pPr>
      <w:r>
        <w:t>Eine Amtshandlung, die auf Antrag vorzunehmen ist, kann von der Zahlung eines angemessenen Vorschusses oder von einer angemessenen Sicherheitsleistung bis zur Höhe der voraussichtlich entstehenden Kosten abhängig gemacht werden.</w:t>
      </w:r>
    </w:p>
    <w:p>
      <w:pPr>
        <w:pStyle w:val="berschrift3"/>
      </w:pPr>
      <w:bookmarkStart w:id="21" w:name="_Toc412789122"/>
      <w:r>
        <w:t>§ 17</w:t>
      </w:r>
      <w:r>
        <w:br/>
        <w:t>Fälligkeit</w:t>
      </w:r>
      <w:bookmarkEnd w:id="21"/>
    </w:p>
    <w:p>
      <w:pPr>
        <w:pStyle w:val="GesAbsatz"/>
      </w:pPr>
      <w:r>
        <w:t>Kosten werden mit der Bekanntgabe der Kostenentscheidung an den Kostenschuldner fällig, wenn nicht die Behörde einen späteren Zeitpunkt bestimmt.</w:t>
      </w:r>
    </w:p>
    <w:p>
      <w:pPr>
        <w:pStyle w:val="berschrift3"/>
      </w:pPr>
      <w:bookmarkStart w:id="22" w:name="_Toc412789123"/>
      <w:r>
        <w:t>§ 18</w:t>
      </w:r>
      <w:r>
        <w:br/>
        <w:t>Säumniszuschlag</w:t>
      </w:r>
      <w:bookmarkEnd w:id="22"/>
    </w:p>
    <w:p>
      <w:pPr>
        <w:pStyle w:val="GesAbsatz"/>
      </w:pPr>
      <w:r>
        <w:t>(1) Werden bis zum Ablauf eines Monats nach dem Fälligkeitstag Gebühren oder Auslagen nicht entrichtet, so kann für jeden angefangenen Monat der Säumnis ein Säumniszuschlag von eins vom Hundert des rückständigen Betrages erhoben werden, wenn dieser 100 Deutsche Mark übersteigt.</w:t>
      </w:r>
    </w:p>
    <w:p>
      <w:pPr>
        <w:pStyle w:val="GesAbsatz"/>
      </w:pPr>
      <w:r>
        <w:lastRenderedPageBreak/>
        <w:t>(2) Absatz 1 gilt nicht, wenn Säumniszuschläge nicht rechtzeitig entrichtet werden.</w:t>
      </w:r>
    </w:p>
    <w:p>
      <w:pPr>
        <w:pStyle w:val="GesAbsatz"/>
      </w:pPr>
      <w:r>
        <w:t>(3) Für die Berechnung des Säumniszuschlages wird der rückständige Betrag auf volle 100 Deutsche Mark nach unten abgerundet.</w:t>
      </w:r>
    </w:p>
    <w:p>
      <w:pPr>
        <w:pStyle w:val="GesAbsatz"/>
      </w:pPr>
      <w:r>
        <w:t>(4) Als Tag, an dem eine Zahlung entrichtet worden ist, gilt</w:t>
      </w:r>
    </w:p>
    <w:p>
      <w:pPr>
        <w:pStyle w:val="GesAbsatz"/>
        <w:ind w:left="426" w:hanging="426"/>
      </w:pPr>
      <w:r>
        <w:t>1.</w:t>
      </w:r>
      <w:r>
        <w:tab/>
        <w:t>bei Übergabe oder Übersendung von Zahlungsmitteln an die für den Kostengläubiger zuständige Kasse der Tag des Eingangs;</w:t>
      </w:r>
    </w:p>
    <w:p>
      <w:pPr>
        <w:pStyle w:val="GesAbsatz"/>
        <w:ind w:left="426" w:hanging="426"/>
      </w:pPr>
      <w:r>
        <w:t>2.</w:t>
      </w:r>
      <w:r>
        <w:tab/>
        <w:t>bei Überweisung oder Einzahlung auf ein Konto der für den Kostengläubiger zuständigen Kasse und bei Einzahlung mit Zahlkarte oder Postanweisung der Tag, an dem der Betrag der Kasse gutgeschrieben wird.</w:t>
      </w:r>
    </w:p>
    <w:p>
      <w:pPr>
        <w:pStyle w:val="berschrift3"/>
      </w:pPr>
      <w:bookmarkStart w:id="23" w:name="_Toc412789124"/>
      <w:r>
        <w:t>§ 19</w:t>
      </w:r>
      <w:r>
        <w:br/>
        <w:t>Stundung, Niederschlagung und Erlaß</w:t>
      </w:r>
      <w:bookmarkEnd w:id="23"/>
    </w:p>
    <w:p>
      <w:pPr>
        <w:pStyle w:val="GesAbsatz"/>
      </w:pPr>
      <w:r>
        <w:t>Für die Stundung, die Niederschlagung und den Erlaß von Forderungen des Bundes auf Zahlung von Gebühren, Auslagen und sonstigen Nebenleistungen gelten die Vorschriften der Bundeshaushaltsordnung. In Fällen, in denen ein anderer Rechtsträger als der Bund Kostengläubiger ist, gelten die für ihn verbindlichen entsprechenden Vorschriften.</w:t>
      </w:r>
    </w:p>
    <w:p>
      <w:pPr>
        <w:pStyle w:val="berschrift3"/>
      </w:pPr>
      <w:bookmarkStart w:id="24" w:name="_Toc412789125"/>
      <w:r>
        <w:t>§ 20</w:t>
      </w:r>
      <w:r>
        <w:br/>
        <w:t>Verjährung</w:t>
      </w:r>
      <w:bookmarkEnd w:id="24"/>
    </w:p>
    <w:p>
      <w:pPr>
        <w:pStyle w:val="GesAbsatz"/>
      </w:pPr>
      <w:r>
        <w:t>(1) Der Anspruch auf Zahlung von Kosten verjährt nach drei Jahren, spätestens mit dem Ablauf des vierten Jahres nach der Entstehung. Die Verjährung beginnt mit Ablauf des Kalenderjahres, in dem der Anspruch fällig geworden ist. Mit dem Ablauf dieser Frist erlischt der Anspruch.</w:t>
      </w:r>
    </w:p>
    <w:p>
      <w:pPr>
        <w:pStyle w:val="GesAbsatz"/>
      </w:pPr>
      <w:r>
        <w:t>(2) Die Verjährung ist gehemmt, solange der Anspruch innerhalb der letzten sechs Monate der Frist wegen höherer Gewalt nicht verfolgt werden kann.</w:t>
      </w:r>
    </w:p>
    <w:p>
      <w:pPr>
        <w:pStyle w:val="GesAbsatz"/>
      </w:pPr>
      <w:r>
        <w:t>(3) Die Verjährung wird unterbrochen durch schriftliche Zahlungsaufforderung, durch Zahlungsaufschub, durch Stundung, durch Aussetzen der Vollziehung, durch Sicherheitsleistung, durch eine Vollstreckungsmaßnahme, durch Vollstreckungsaufschub, durch Anmeldung im Insolvenzverfahren und durch Ermittlungen des Kostengläubigers über Wohnsitz oder Aufenthalt des Zahlungspflichtigen.</w:t>
      </w:r>
    </w:p>
    <w:p>
      <w:pPr>
        <w:pStyle w:val="GesAbsatz"/>
      </w:pPr>
      <w:r>
        <w:t>(4) Mit Ablauf des Kalenderjahres, in dem die Unterbrechung endet, beginnt eine neue Verjährung.</w:t>
      </w:r>
    </w:p>
    <w:p>
      <w:pPr>
        <w:pStyle w:val="GesAbsatz"/>
      </w:pPr>
      <w:r>
        <w:t>(5) Die Verjährung wird nur in Höhe des Betrages unterbrochen, auf den sich die Unterbrechungshandlung bezieht.</w:t>
      </w:r>
    </w:p>
    <w:p>
      <w:pPr>
        <w:pStyle w:val="GesAbsatz"/>
      </w:pPr>
      <w:r>
        <w:t>(6) Wird eine Kostenentscheidung angefochten, so erlöschen Ansprüche aus ihr nicht vor Ablauf von sechs Monaten, nachdem die Kostenentscheidung unanfechtbar geworden ist oder das Verfahren sich auf andere Weise erledigt hat.</w:t>
      </w:r>
    </w:p>
    <w:p>
      <w:pPr>
        <w:pStyle w:val="berschrift3"/>
      </w:pPr>
      <w:bookmarkStart w:id="25" w:name="_Toc412789126"/>
      <w:r>
        <w:t>§ 21</w:t>
      </w:r>
      <w:r>
        <w:br/>
        <w:t>Erstattung</w:t>
      </w:r>
      <w:bookmarkEnd w:id="25"/>
    </w:p>
    <w:p>
      <w:pPr>
        <w:pStyle w:val="GesAbsatz"/>
      </w:pPr>
      <w:r>
        <w:t>(1) Überzahlte oder zu Unrecht erhobene Kosten sind unverzüglich zu erstatten, zu Unrecht erhobene Kosten jedoch nur, soweit eine Kostenentscheidung noch nicht unanfechtbar geworden ist; nach diesem Zeitpunkt können zu Unrecht erhobene Kosten nur aus Billigkeitsgründen erstattet werden.</w:t>
      </w:r>
    </w:p>
    <w:p>
      <w:pPr>
        <w:pStyle w:val="GesAbsatz"/>
      </w:pPr>
      <w:r>
        <w:t>(2) Der Erstattungsanspruch erlischt durch Verjährung, wenn er nicht bis zum Ablauf des dritten Kalenderjahres geltend gemacht wird, das auf die Entstehung des Anspruchs folgt; die Verjährung beginnt jedoch nicht vor der Unanfechtbarkeit der Kostenentscheidung.</w:t>
      </w:r>
    </w:p>
    <w:p>
      <w:pPr>
        <w:pStyle w:val="berschrift3"/>
      </w:pPr>
      <w:bookmarkStart w:id="26" w:name="_Toc412789127"/>
      <w:r>
        <w:t>§ 22</w:t>
      </w:r>
      <w:r>
        <w:br/>
        <w:t>Rechtsbehelf</w:t>
      </w:r>
      <w:bookmarkEnd w:id="26"/>
    </w:p>
    <w:p>
      <w:pPr>
        <w:pStyle w:val="GesAbsatz"/>
      </w:pPr>
      <w:r>
        <w:t>(1) Die Kostenentscheidung kann zusammen mit der Sachentscheidung oder selbständig angefochten werden; der Rechtsbehelf gegen eine Sachentscheidung erstreckt sich auf die Kostenentscheidung.</w:t>
      </w:r>
    </w:p>
    <w:p>
      <w:pPr>
        <w:pStyle w:val="GesAbsatz"/>
      </w:pPr>
      <w:r>
        <w:t>(2) Wird eine Kostenentscheidung selbständig angefochten, so ist das Rechtsbehelfsverfahren kostenrechtlich als selbständiges Verfahren zu behandeln.</w:t>
      </w:r>
    </w:p>
    <w:p>
      <w:pPr>
        <w:pStyle w:val="berschrift2"/>
      </w:pPr>
      <w:bookmarkStart w:id="27" w:name="_Toc412789128"/>
      <w:r>
        <w:lastRenderedPageBreak/>
        <w:t>4. Abschnitt</w:t>
      </w:r>
      <w:r>
        <w:br/>
        <w:t>Schlußvorschriften</w:t>
      </w:r>
      <w:bookmarkEnd w:id="27"/>
    </w:p>
    <w:p>
      <w:pPr>
        <w:pStyle w:val="berschrift3"/>
      </w:pPr>
      <w:bookmarkStart w:id="28" w:name="_Toc412789129"/>
      <w:r>
        <w:t>§ 23</w:t>
      </w:r>
      <w:r>
        <w:br/>
        <w:t>Verwaltungsvorschriften</w:t>
      </w:r>
      <w:bookmarkEnd w:id="28"/>
    </w:p>
    <w:p>
      <w:pPr>
        <w:pStyle w:val="GesAbsatz"/>
      </w:pPr>
      <w:r>
        <w:t>Der Bundesminister des Innern wird ermächtigt, zur Durchführung dieses Gesetzes mit Zustimmung des Bundesrates allgemeine Verwaltungsvorschriften zu erlassen.</w:t>
      </w:r>
    </w:p>
    <w:p>
      <w:pPr>
        <w:pStyle w:val="berschrift3"/>
      </w:pPr>
      <w:bookmarkStart w:id="29" w:name="_Toc412789130"/>
      <w:r>
        <w:t>§ 24</w:t>
      </w:r>
      <w:r>
        <w:br/>
        <w:t>-</w:t>
      </w:r>
      <w:bookmarkEnd w:id="29"/>
    </w:p>
    <w:p>
      <w:pPr>
        <w:pStyle w:val="berschrift3"/>
      </w:pPr>
      <w:bookmarkStart w:id="30" w:name="_Toc412789131"/>
      <w:r>
        <w:t>§ 25</w:t>
      </w:r>
      <w:r>
        <w:br/>
        <w:t>Berlin-Klausel</w:t>
      </w:r>
      <w:bookmarkEnd w:id="30"/>
    </w:p>
    <w:p>
      <w:pPr>
        <w:pStyle w:val="GesAbsatz"/>
      </w:pPr>
      <w:r>
        <w:t>Dieses Gesetz gilt nach Maßgabe des § 13 Abs. 1 des Dritten Überleitungsgesetzes vom 4. Januar 1952 (Bundesgesetzbl. I S. 1) auch im Land Berlin.</w:t>
      </w:r>
    </w:p>
    <w:p>
      <w:pPr>
        <w:pStyle w:val="berschrift3"/>
      </w:pPr>
      <w:bookmarkStart w:id="31" w:name="_Toc412789132"/>
      <w:r>
        <w:t>§ 26</w:t>
      </w:r>
      <w:r>
        <w:br/>
        <w:t>Inkrafttreten</w:t>
      </w:r>
      <w:bookmarkEnd w:id="31"/>
    </w:p>
    <w:p>
      <w:pPr>
        <w:pStyle w:val="GesAbsatz"/>
      </w:pPr>
      <w:r>
        <w:t>Dieses Gesetz tritt am Tage nach der Verkündung in Kraft.</w:t>
      </w:r>
    </w:p>
    <w:p>
      <w:pPr>
        <w:pStyle w:val="GesAbsatz"/>
      </w:pPr>
    </w:p>
    <w:p>
      <w:pPr>
        <w:pStyle w:val="GesAbsatz"/>
      </w:pPr>
    </w:p>
    <w:p>
      <w:pPr>
        <w:pStyle w:val="GesAbsatz"/>
      </w:pPr>
    </w:p>
    <w:p>
      <w:pPr>
        <w:pStyle w:val="GesAbsatz"/>
      </w:pPr>
    </w:p>
    <w:p>
      <w:pPr>
        <w:pStyle w:val="GesAbsatz"/>
      </w:pPr>
    </w:p>
    <w:p>
      <w:pPr>
        <w:pStyle w:val="GesAbsatz"/>
      </w:pPr>
    </w:p>
    <w:p>
      <w:pPr>
        <w:pStyle w:val="GesAbsatz"/>
        <w:rPr>
          <w:b/>
          <w:sz w:val="22"/>
          <w:szCs w:val="22"/>
        </w:rPr>
      </w:pPr>
      <w:bookmarkStart w:id="32" w:name="Historie"/>
      <w:bookmarkEnd w:id="32"/>
      <w:r>
        <w:rPr>
          <w:b/>
          <w:sz w:val="22"/>
          <w:szCs w:val="22"/>
        </w:rPr>
        <w:t>Historie:</w:t>
      </w:r>
    </w:p>
    <w:p>
      <w:pPr>
        <w:pStyle w:val="GesAbsatz"/>
        <w:tabs>
          <w:tab w:val="clear" w:pos="425"/>
          <w:tab w:val="left" w:pos="2268"/>
        </w:tabs>
      </w:pPr>
      <w:r>
        <w:t>…….</w:t>
      </w:r>
    </w:p>
    <w:p>
      <w:pPr>
        <w:pStyle w:val="GesAbsatz"/>
        <w:tabs>
          <w:tab w:val="clear" w:pos="425"/>
          <w:tab w:val="left" w:pos="2268"/>
        </w:tabs>
      </w:pPr>
      <w:r>
        <w:t>29.08.2008</w:t>
      </w:r>
      <w:r>
        <w:tab/>
      </w:r>
      <w:hyperlink r:id="rId7" w:history="1">
        <w:r>
          <w:rPr>
            <w:rStyle w:val="Hyperlink"/>
          </w:rPr>
          <w:t>BGBl. I Nr. 40 S. 1793, 1796</w:t>
        </w:r>
      </w:hyperlink>
      <w:r>
        <w:t xml:space="preserve"> Inkrafttreten 01.01.2009</w:t>
      </w:r>
    </w:p>
    <w:p>
      <w:pPr>
        <w:pStyle w:val="GesAbsatz"/>
        <w:tabs>
          <w:tab w:val="clear" w:pos="425"/>
          <w:tab w:val="left" w:pos="2268"/>
        </w:tabs>
      </w:pPr>
      <w:r>
        <w:t>07.03.2011</w:t>
      </w:r>
      <w:r>
        <w:tab/>
      </w:r>
      <w:hyperlink r:id="rId8" w:history="1">
        <w:r>
          <w:rPr>
            <w:rStyle w:val="Hyperlink"/>
          </w:rPr>
          <w:t>BGBl. I Nr. 9 S. 338, 339</w:t>
        </w:r>
      </w:hyperlink>
      <w:r>
        <w:t xml:space="preserve"> Inkrafttreten 12.03.2011</w:t>
      </w:r>
    </w:p>
    <w:p>
      <w:pPr>
        <w:pStyle w:val="GesAbsatz"/>
        <w:tabs>
          <w:tab w:val="clear" w:pos="425"/>
          <w:tab w:val="left" w:pos="2268"/>
        </w:tabs>
        <w:ind w:left="2268" w:hanging="2268"/>
      </w:pPr>
      <w:r>
        <w:t>05.12.2012</w:t>
      </w:r>
      <w:r>
        <w:tab/>
      </w:r>
      <w:hyperlink r:id="rId9" w:history="1">
        <w:r>
          <w:rPr>
            <w:rStyle w:val="Hyperlink"/>
          </w:rPr>
          <w:t>BGBl. I Nr. 57 S. 2415, 2417</w:t>
        </w:r>
      </w:hyperlink>
      <w:r>
        <w:t xml:space="preserve"> Inkrafttreten 12.12.2012</w:t>
      </w:r>
      <w:r>
        <w:br/>
        <w:t>Gesetz zur Änderung der Gewerbeordnung und anderer Gesetze</w:t>
      </w:r>
    </w:p>
    <w:p>
      <w:pPr>
        <w:pStyle w:val="GesAbsatz"/>
        <w:tabs>
          <w:tab w:val="clear" w:pos="425"/>
          <w:tab w:val="left" w:pos="2268"/>
        </w:tabs>
      </w:pPr>
    </w:p>
    <w:p>
      <w:pPr>
        <w:pStyle w:val="GesAbsatz"/>
        <w:tabs>
          <w:tab w:val="clear" w:pos="425"/>
          <w:tab w:val="left" w:pos="2268"/>
        </w:tabs>
      </w:pPr>
    </w:p>
    <w:p>
      <w:pPr>
        <w:pStyle w:val="GesAbsatz"/>
        <w:tabs>
          <w:tab w:val="clear" w:pos="425"/>
          <w:tab w:val="left" w:pos="2268"/>
        </w:tabs>
      </w:pP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en-GB"/>
      </w:rPr>
      <w:t>23.06.1970 (</w:t>
    </w:r>
    <w:r>
      <w:t>BGBl. I S. 821 / FNA 202-4)</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05.12.2012 (BGBl. I S. 2417)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Archiv3.53</w:t>
    </w:r>
  </w:p>
  <w:p>
    <w:pPr>
      <w:pStyle w:val="Kopfzeile"/>
    </w:pPr>
    <w:r>
      <w:t>VwKostG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2EF7BC-BA72-47ED-B69F-239885B5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1s0338.pdf'%5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11s1793.pdf'%5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2s2415.pdf'%5d"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88F8D-5AB7-4039-BF46-37679411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2217</Words>
  <Characters>16715</Characters>
  <Application>Microsoft Office Word</Application>
  <DocSecurity>0</DocSecurity>
  <Lines>139</Lines>
  <Paragraphs>37</Paragraphs>
  <ScaleCrop>false</ScaleCrop>
  <HeadingPairs>
    <vt:vector size="2" baseType="variant">
      <vt:variant>
        <vt:lpstr>Titel</vt:lpstr>
      </vt:variant>
      <vt:variant>
        <vt:i4>1</vt:i4>
      </vt:variant>
    </vt:vector>
  </HeadingPairs>
  <TitlesOfParts>
    <vt:vector size="1" baseType="lpstr">
      <vt:lpstr>Verwaltungskostengesetz</vt:lpstr>
    </vt:vector>
  </TitlesOfParts>
  <Company>LANUV NRW</Company>
  <LinksUpToDate>false</LinksUpToDate>
  <CharactersWithSpaces>18895</CharactersWithSpaces>
  <SharedDoc>false</SharedDoc>
  <HLinks>
    <vt:vector size="210" baseType="variant">
      <vt:variant>
        <vt:i4>5177455</vt:i4>
      </vt:variant>
      <vt:variant>
        <vt:i4>198</vt:i4>
      </vt:variant>
      <vt:variant>
        <vt:i4>0</vt:i4>
      </vt:variant>
      <vt:variant>
        <vt:i4>5</vt:i4>
      </vt:variant>
      <vt:variant>
        <vt:lpwstr>http://www.bgbl.de/Xaver/start.xav?startbk=Bundesanzeiger_BGBl&amp;start=//*%5b@attr_id='bgbl112s2415.pdf'%5d</vt:lpwstr>
      </vt:variant>
      <vt:variant>
        <vt:lpwstr/>
      </vt:variant>
      <vt:variant>
        <vt:i4>4980837</vt:i4>
      </vt:variant>
      <vt:variant>
        <vt:i4>195</vt:i4>
      </vt:variant>
      <vt:variant>
        <vt:i4>0</vt:i4>
      </vt:variant>
      <vt:variant>
        <vt:i4>5</vt:i4>
      </vt:variant>
      <vt:variant>
        <vt:lpwstr>http://www.bgbl.de/Xaver/start.xav?startbk=Bundesanzeiger_BGBl&amp;start=//*%5b@attr_id='bgbl111s0338.pdf'%5d</vt:lpwstr>
      </vt:variant>
      <vt:variant>
        <vt:lpwstr/>
      </vt:variant>
      <vt:variant>
        <vt:i4>4653162</vt:i4>
      </vt:variant>
      <vt:variant>
        <vt:i4>192</vt:i4>
      </vt:variant>
      <vt:variant>
        <vt:i4>0</vt:i4>
      </vt:variant>
      <vt:variant>
        <vt:i4>5</vt:i4>
      </vt:variant>
      <vt:variant>
        <vt:lpwstr>http://www.bgbl.de/Xaver/start.xav?startbk=Bundesanzeiger_BGBl&amp;start=//*%5b@attr_id='bgbl111s1793.pdf'%5d</vt:lpwstr>
      </vt:variant>
      <vt:variant>
        <vt:lpwstr/>
      </vt:variant>
      <vt:variant>
        <vt:i4>1835057</vt:i4>
      </vt:variant>
      <vt:variant>
        <vt:i4>185</vt:i4>
      </vt:variant>
      <vt:variant>
        <vt:i4>0</vt:i4>
      </vt:variant>
      <vt:variant>
        <vt:i4>5</vt:i4>
      </vt:variant>
      <vt:variant>
        <vt:lpwstr/>
      </vt:variant>
      <vt:variant>
        <vt:lpwstr>_Toc225817766</vt:lpwstr>
      </vt:variant>
      <vt:variant>
        <vt:i4>1835057</vt:i4>
      </vt:variant>
      <vt:variant>
        <vt:i4>179</vt:i4>
      </vt:variant>
      <vt:variant>
        <vt:i4>0</vt:i4>
      </vt:variant>
      <vt:variant>
        <vt:i4>5</vt:i4>
      </vt:variant>
      <vt:variant>
        <vt:lpwstr/>
      </vt:variant>
      <vt:variant>
        <vt:lpwstr>_Toc225817765</vt:lpwstr>
      </vt:variant>
      <vt:variant>
        <vt:i4>1835057</vt:i4>
      </vt:variant>
      <vt:variant>
        <vt:i4>173</vt:i4>
      </vt:variant>
      <vt:variant>
        <vt:i4>0</vt:i4>
      </vt:variant>
      <vt:variant>
        <vt:i4>5</vt:i4>
      </vt:variant>
      <vt:variant>
        <vt:lpwstr/>
      </vt:variant>
      <vt:variant>
        <vt:lpwstr>_Toc225817764</vt:lpwstr>
      </vt:variant>
      <vt:variant>
        <vt:i4>1835057</vt:i4>
      </vt:variant>
      <vt:variant>
        <vt:i4>167</vt:i4>
      </vt:variant>
      <vt:variant>
        <vt:i4>0</vt:i4>
      </vt:variant>
      <vt:variant>
        <vt:i4>5</vt:i4>
      </vt:variant>
      <vt:variant>
        <vt:lpwstr/>
      </vt:variant>
      <vt:variant>
        <vt:lpwstr>_Toc225817763</vt:lpwstr>
      </vt:variant>
      <vt:variant>
        <vt:i4>1835057</vt:i4>
      </vt:variant>
      <vt:variant>
        <vt:i4>161</vt:i4>
      </vt:variant>
      <vt:variant>
        <vt:i4>0</vt:i4>
      </vt:variant>
      <vt:variant>
        <vt:i4>5</vt:i4>
      </vt:variant>
      <vt:variant>
        <vt:lpwstr/>
      </vt:variant>
      <vt:variant>
        <vt:lpwstr>_Toc225817762</vt:lpwstr>
      </vt:variant>
      <vt:variant>
        <vt:i4>1835057</vt:i4>
      </vt:variant>
      <vt:variant>
        <vt:i4>155</vt:i4>
      </vt:variant>
      <vt:variant>
        <vt:i4>0</vt:i4>
      </vt:variant>
      <vt:variant>
        <vt:i4>5</vt:i4>
      </vt:variant>
      <vt:variant>
        <vt:lpwstr/>
      </vt:variant>
      <vt:variant>
        <vt:lpwstr>_Toc225817761</vt:lpwstr>
      </vt:variant>
      <vt:variant>
        <vt:i4>1835057</vt:i4>
      </vt:variant>
      <vt:variant>
        <vt:i4>149</vt:i4>
      </vt:variant>
      <vt:variant>
        <vt:i4>0</vt:i4>
      </vt:variant>
      <vt:variant>
        <vt:i4>5</vt:i4>
      </vt:variant>
      <vt:variant>
        <vt:lpwstr/>
      </vt:variant>
      <vt:variant>
        <vt:lpwstr>_Toc225817760</vt:lpwstr>
      </vt:variant>
      <vt:variant>
        <vt:i4>2031665</vt:i4>
      </vt:variant>
      <vt:variant>
        <vt:i4>143</vt:i4>
      </vt:variant>
      <vt:variant>
        <vt:i4>0</vt:i4>
      </vt:variant>
      <vt:variant>
        <vt:i4>5</vt:i4>
      </vt:variant>
      <vt:variant>
        <vt:lpwstr/>
      </vt:variant>
      <vt:variant>
        <vt:lpwstr>_Toc225817759</vt:lpwstr>
      </vt:variant>
      <vt:variant>
        <vt:i4>2031665</vt:i4>
      </vt:variant>
      <vt:variant>
        <vt:i4>137</vt:i4>
      </vt:variant>
      <vt:variant>
        <vt:i4>0</vt:i4>
      </vt:variant>
      <vt:variant>
        <vt:i4>5</vt:i4>
      </vt:variant>
      <vt:variant>
        <vt:lpwstr/>
      </vt:variant>
      <vt:variant>
        <vt:lpwstr>_Toc225817758</vt:lpwstr>
      </vt:variant>
      <vt:variant>
        <vt:i4>2031665</vt:i4>
      </vt:variant>
      <vt:variant>
        <vt:i4>131</vt:i4>
      </vt:variant>
      <vt:variant>
        <vt:i4>0</vt:i4>
      </vt:variant>
      <vt:variant>
        <vt:i4>5</vt:i4>
      </vt:variant>
      <vt:variant>
        <vt:lpwstr/>
      </vt:variant>
      <vt:variant>
        <vt:lpwstr>_Toc225817757</vt:lpwstr>
      </vt:variant>
      <vt:variant>
        <vt:i4>2031665</vt:i4>
      </vt:variant>
      <vt:variant>
        <vt:i4>125</vt:i4>
      </vt:variant>
      <vt:variant>
        <vt:i4>0</vt:i4>
      </vt:variant>
      <vt:variant>
        <vt:i4>5</vt:i4>
      </vt:variant>
      <vt:variant>
        <vt:lpwstr/>
      </vt:variant>
      <vt:variant>
        <vt:lpwstr>_Toc225817756</vt:lpwstr>
      </vt:variant>
      <vt:variant>
        <vt:i4>2031665</vt:i4>
      </vt:variant>
      <vt:variant>
        <vt:i4>119</vt:i4>
      </vt:variant>
      <vt:variant>
        <vt:i4>0</vt:i4>
      </vt:variant>
      <vt:variant>
        <vt:i4>5</vt:i4>
      </vt:variant>
      <vt:variant>
        <vt:lpwstr/>
      </vt:variant>
      <vt:variant>
        <vt:lpwstr>_Toc225817755</vt:lpwstr>
      </vt:variant>
      <vt:variant>
        <vt:i4>2031665</vt:i4>
      </vt:variant>
      <vt:variant>
        <vt:i4>113</vt:i4>
      </vt:variant>
      <vt:variant>
        <vt:i4>0</vt:i4>
      </vt:variant>
      <vt:variant>
        <vt:i4>5</vt:i4>
      </vt:variant>
      <vt:variant>
        <vt:lpwstr/>
      </vt:variant>
      <vt:variant>
        <vt:lpwstr>_Toc225817754</vt:lpwstr>
      </vt:variant>
      <vt:variant>
        <vt:i4>2031665</vt:i4>
      </vt:variant>
      <vt:variant>
        <vt:i4>107</vt:i4>
      </vt:variant>
      <vt:variant>
        <vt:i4>0</vt:i4>
      </vt:variant>
      <vt:variant>
        <vt:i4>5</vt:i4>
      </vt:variant>
      <vt:variant>
        <vt:lpwstr/>
      </vt:variant>
      <vt:variant>
        <vt:lpwstr>_Toc225817753</vt:lpwstr>
      </vt:variant>
      <vt:variant>
        <vt:i4>2031665</vt:i4>
      </vt:variant>
      <vt:variant>
        <vt:i4>101</vt:i4>
      </vt:variant>
      <vt:variant>
        <vt:i4>0</vt:i4>
      </vt:variant>
      <vt:variant>
        <vt:i4>5</vt:i4>
      </vt:variant>
      <vt:variant>
        <vt:lpwstr/>
      </vt:variant>
      <vt:variant>
        <vt:lpwstr>_Toc225817752</vt:lpwstr>
      </vt:variant>
      <vt:variant>
        <vt:i4>2031665</vt:i4>
      </vt:variant>
      <vt:variant>
        <vt:i4>95</vt:i4>
      </vt:variant>
      <vt:variant>
        <vt:i4>0</vt:i4>
      </vt:variant>
      <vt:variant>
        <vt:i4>5</vt:i4>
      </vt:variant>
      <vt:variant>
        <vt:lpwstr/>
      </vt:variant>
      <vt:variant>
        <vt:lpwstr>_Toc225817751</vt:lpwstr>
      </vt:variant>
      <vt:variant>
        <vt:i4>2031665</vt:i4>
      </vt:variant>
      <vt:variant>
        <vt:i4>89</vt:i4>
      </vt:variant>
      <vt:variant>
        <vt:i4>0</vt:i4>
      </vt:variant>
      <vt:variant>
        <vt:i4>5</vt:i4>
      </vt:variant>
      <vt:variant>
        <vt:lpwstr/>
      </vt:variant>
      <vt:variant>
        <vt:lpwstr>_Toc225817750</vt:lpwstr>
      </vt:variant>
      <vt:variant>
        <vt:i4>1966129</vt:i4>
      </vt:variant>
      <vt:variant>
        <vt:i4>83</vt:i4>
      </vt:variant>
      <vt:variant>
        <vt:i4>0</vt:i4>
      </vt:variant>
      <vt:variant>
        <vt:i4>5</vt:i4>
      </vt:variant>
      <vt:variant>
        <vt:lpwstr/>
      </vt:variant>
      <vt:variant>
        <vt:lpwstr>_Toc225817749</vt:lpwstr>
      </vt:variant>
      <vt:variant>
        <vt:i4>1966129</vt:i4>
      </vt:variant>
      <vt:variant>
        <vt:i4>77</vt:i4>
      </vt:variant>
      <vt:variant>
        <vt:i4>0</vt:i4>
      </vt:variant>
      <vt:variant>
        <vt:i4>5</vt:i4>
      </vt:variant>
      <vt:variant>
        <vt:lpwstr/>
      </vt:variant>
      <vt:variant>
        <vt:lpwstr>_Toc225817748</vt:lpwstr>
      </vt:variant>
      <vt:variant>
        <vt:i4>1966129</vt:i4>
      </vt:variant>
      <vt:variant>
        <vt:i4>71</vt:i4>
      </vt:variant>
      <vt:variant>
        <vt:i4>0</vt:i4>
      </vt:variant>
      <vt:variant>
        <vt:i4>5</vt:i4>
      </vt:variant>
      <vt:variant>
        <vt:lpwstr/>
      </vt:variant>
      <vt:variant>
        <vt:lpwstr>_Toc225817747</vt:lpwstr>
      </vt:variant>
      <vt:variant>
        <vt:i4>1966129</vt:i4>
      </vt:variant>
      <vt:variant>
        <vt:i4>65</vt:i4>
      </vt:variant>
      <vt:variant>
        <vt:i4>0</vt:i4>
      </vt:variant>
      <vt:variant>
        <vt:i4>5</vt:i4>
      </vt:variant>
      <vt:variant>
        <vt:lpwstr/>
      </vt:variant>
      <vt:variant>
        <vt:lpwstr>_Toc225817746</vt:lpwstr>
      </vt:variant>
      <vt:variant>
        <vt:i4>1966129</vt:i4>
      </vt:variant>
      <vt:variant>
        <vt:i4>59</vt:i4>
      </vt:variant>
      <vt:variant>
        <vt:i4>0</vt:i4>
      </vt:variant>
      <vt:variant>
        <vt:i4>5</vt:i4>
      </vt:variant>
      <vt:variant>
        <vt:lpwstr/>
      </vt:variant>
      <vt:variant>
        <vt:lpwstr>_Toc225817745</vt:lpwstr>
      </vt:variant>
      <vt:variant>
        <vt:i4>1966129</vt:i4>
      </vt:variant>
      <vt:variant>
        <vt:i4>53</vt:i4>
      </vt:variant>
      <vt:variant>
        <vt:i4>0</vt:i4>
      </vt:variant>
      <vt:variant>
        <vt:i4>5</vt:i4>
      </vt:variant>
      <vt:variant>
        <vt:lpwstr/>
      </vt:variant>
      <vt:variant>
        <vt:lpwstr>_Toc225817744</vt:lpwstr>
      </vt:variant>
      <vt:variant>
        <vt:i4>1966129</vt:i4>
      </vt:variant>
      <vt:variant>
        <vt:i4>47</vt:i4>
      </vt:variant>
      <vt:variant>
        <vt:i4>0</vt:i4>
      </vt:variant>
      <vt:variant>
        <vt:i4>5</vt:i4>
      </vt:variant>
      <vt:variant>
        <vt:lpwstr/>
      </vt:variant>
      <vt:variant>
        <vt:lpwstr>_Toc225817743</vt:lpwstr>
      </vt:variant>
      <vt:variant>
        <vt:i4>1966129</vt:i4>
      </vt:variant>
      <vt:variant>
        <vt:i4>41</vt:i4>
      </vt:variant>
      <vt:variant>
        <vt:i4>0</vt:i4>
      </vt:variant>
      <vt:variant>
        <vt:i4>5</vt:i4>
      </vt:variant>
      <vt:variant>
        <vt:lpwstr/>
      </vt:variant>
      <vt:variant>
        <vt:lpwstr>_Toc225817742</vt:lpwstr>
      </vt:variant>
      <vt:variant>
        <vt:i4>1966129</vt:i4>
      </vt:variant>
      <vt:variant>
        <vt:i4>35</vt:i4>
      </vt:variant>
      <vt:variant>
        <vt:i4>0</vt:i4>
      </vt:variant>
      <vt:variant>
        <vt:i4>5</vt:i4>
      </vt:variant>
      <vt:variant>
        <vt:lpwstr/>
      </vt:variant>
      <vt:variant>
        <vt:lpwstr>_Toc225817741</vt:lpwstr>
      </vt:variant>
      <vt:variant>
        <vt:i4>1966129</vt:i4>
      </vt:variant>
      <vt:variant>
        <vt:i4>29</vt:i4>
      </vt:variant>
      <vt:variant>
        <vt:i4>0</vt:i4>
      </vt:variant>
      <vt:variant>
        <vt:i4>5</vt:i4>
      </vt:variant>
      <vt:variant>
        <vt:lpwstr/>
      </vt:variant>
      <vt:variant>
        <vt:lpwstr>_Toc225817740</vt:lpwstr>
      </vt:variant>
      <vt:variant>
        <vt:i4>1638449</vt:i4>
      </vt:variant>
      <vt:variant>
        <vt:i4>23</vt:i4>
      </vt:variant>
      <vt:variant>
        <vt:i4>0</vt:i4>
      </vt:variant>
      <vt:variant>
        <vt:i4>5</vt:i4>
      </vt:variant>
      <vt:variant>
        <vt:lpwstr/>
      </vt:variant>
      <vt:variant>
        <vt:lpwstr>_Toc225817739</vt:lpwstr>
      </vt:variant>
      <vt:variant>
        <vt:i4>1638449</vt:i4>
      </vt:variant>
      <vt:variant>
        <vt:i4>17</vt:i4>
      </vt:variant>
      <vt:variant>
        <vt:i4>0</vt:i4>
      </vt:variant>
      <vt:variant>
        <vt:i4>5</vt:i4>
      </vt:variant>
      <vt:variant>
        <vt:lpwstr/>
      </vt:variant>
      <vt:variant>
        <vt:lpwstr>_Toc225817738</vt:lpwstr>
      </vt:variant>
      <vt:variant>
        <vt:i4>1638449</vt:i4>
      </vt:variant>
      <vt:variant>
        <vt:i4>11</vt:i4>
      </vt:variant>
      <vt:variant>
        <vt:i4>0</vt:i4>
      </vt:variant>
      <vt:variant>
        <vt:i4>5</vt:i4>
      </vt:variant>
      <vt:variant>
        <vt:lpwstr/>
      </vt:variant>
      <vt:variant>
        <vt:lpwstr>_Toc225817737</vt:lpwstr>
      </vt:variant>
      <vt:variant>
        <vt:i4>1638449</vt:i4>
      </vt:variant>
      <vt:variant>
        <vt:i4>5</vt:i4>
      </vt:variant>
      <vt:variant>
        <vt:i4>0</vt:i4>
      </vt:variant>
      <vt:variant>
        <vt:i4>5</vt:i4>
      </vt:variant>
      <vt:variant>
        <vt:lpwstr/>
      </vt:variant>
      <vt:variant>
        <vt:lpwstr>_Toc225817736</vt:lpwstr>
      </vt:variant>
      <vt:variant>
        <vt:i4>655389</vt:i4>
      </vt:variant>
      <vt:variant>
        <vt:i4>0</vt:i4>
      </vt:variant>
      <vt:variant>
        <vt:i4>0</vt:i4>
      </vt:variant>
      <vt:variant>
        <vt:i4>5</vt:i4>
      </vt:variant>
      <vt:variant>
        <vt:lpwstr/>
      </vt:variant>
      <vt:variant>
        <vt:lpwstr>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Verwaltungskostengesetz</dc:title>
  <dc:subject>VwKostG</dc:subject>
  <dc:creator>Natrop</dc:creator>
  <cp:lastModifiedBy>Rüter, Dr., Ingo</cp:lastModifiedBy>
  <cp:revision>3</cp:revision>
  <cp:lastPrinted>2004-12-14T12:08:00Z</cp:lastPrinted>
  <dcterms:created xsi:type="dcterms:W3CDTF">2015-02-27T07:30:00Z</dcterms:created>
  <dcterms:modified xsi:type="dcterms:W3CDTF">2024-05-17T12:26:00Z</dcterms:modified>
</cp:coreProperties>
</file>