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r>
        <w:t xml:space="preserve">Verordnung über die Zuständigkeiten nach </w:t>
      </w:r>
      <w:r>
        <w:br/>
        <w:t>dem Bundesberggesetz</w:t>
      </w:r>
    </w:p>
    <w:p>
      <w:pPr>
        <w:pStyle w:val="GesAbsatz"/>
        <w:jc w:val="center"/>
      </w:pPr>
      <w:r>
        <w:t>vom 5.Januar 1982</w:t>
      </w:r>
    </w:p>
    <w:p>
      <w:pPr>
        <w:pStyle w:val="GesAbsatz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Gültig bis 12.3.2010 - aufgehoben durch Verordnung zur Regelung von Zuständigkeiten und zur Übertragung von Verordnungsermächtigungen auf dem Gebiet des Bergrechts vom 2.3.2010 (GV. NRW. S. 163).</w:t>
      </w:r>
    </w:p>
    <w:p>
      <w:pPr>
        <w:pStyle w:val="GesAbsatz"/>
      </w:pPr>
      <w:hyperlink r:id="rId7" w:history="1">
        <w:r>
          <w:rPr>
            <w:rStyle w:val="Hyperlink"/>
          </w:rPr>
          <w:t>Link zur Vorschr</w:t>
        </w:r>
        <w:bookmarkStart w:id="0" w:name="_GoBack"/>
        <w:bookmarkEnd w:id="0"/>
        <w:r>
          <w:rPr>
            <w:rStyle w:val="Hyperlink"/>
          </w:rPr>
          <w:t>ift im SGV. NRW. 75:</w:t>
        </w:r>
      </w:hyperlink>
    </w:p>
    <w:p>
      <w:pPr>
        <w:pStyle w:val="GesAbsatz"/>
      </w:pPr>
    </w:p>
    <w:p>
      <w:pPr>
        <w:pStyle w:val="GesAbsatz"/>
      </w:pPr>
      <w:r>
        <w:t>Aufgrund des § 142 des Bundesberggesetzes vom 13. August 1980 (BGBl. I S. 1310) und des § 36 Abs. 2 Satz 1 des Gesetzes über Ordnungswidrigkeiten in der Fassung der Bekanntmachung vom 2. Januar 1975 (BGBl. I S. 80), zuletzt geändert durch Gesetz vom 5. Oktober 1978 (BGBl. I S. 1645), wird verordnet:</w:t>
      </w:r>
    </w:p>
    <w:p>
      <w:pPr>
        <w:pStyle w:val="berschrift3"/>
      </w:pPr>
      <w:r>
        <w:t>§ 1</w:t>
      </w:r>
    </w:p>
    <w:p>
      <w:pPr>
        <w:pStyle w:val="GesAbsatz"/>
      </w:pPr>
      <w:r>
        <w:t>(1) Zuständige Behörde für</w:t>
      </w:r>
    </w:p>
    <w:p>
      <w:pPr>
        <w:pStyle w:val="GesAbsatz"/>
      </w:pPr>
      <w:r>
        <w:t>1.</w:t>
      </w:r>
      <w:r>
        <w:tab/>
        <w:t>die Feststellung des Wertes nach § 31 Abs. 2 Satz 2,</w:t>
      </w:r>
    </w:p>
    <w:p>
      <w:pPr>
        <w:pStyle w:val="GesAbsatz"/>
      </w:pPr>
      <w:r>
        <w:t>2.</w:t>
      </w:r>
      <w:r>
        <w:tab/>
        <w:t>die Zustimmung nach § 79 Abs. 3,</w:t>
      </w:r>
    </w:p>
    <w:p>
      <w:pPr>
        <w:pStyle w:val="GesAbsatz"/>
      </w:pPr>
      <w:r>
        <w:t>3.</w:t>
      </w:r>
      <w:r>
        <w:tab/>
        <w:t>die Bestimmung nach § 173 Abs. 1</w:t>
      </w:r>
    </w:p>
    <w:p>
      <w:r>
        <w:t>des Bundesberggesetzes ist das Ministerium für Wirtschaft, Mittelstand und Technologie.</w:t>
      </w:r>
    </w:p>
    <w:p>
      <w:r>
        <w:t>(2) Zuständige Behörde für</w:t>
      </w:r>
    </w:p>
    <w:p>
      <w:pPr>
        <w:pStyle w:val="GesAbsatz"/>
        <w:ind w:left="426" w:hanging="426"/>
      </w:pPr>
      <w:r>
        <w:t>1.</w:t>
      </w:r>
      <w:r>
        <w:tab/>
        <w:t>die Erteilung der Erlaubnis und Bewilligung und die Verleihung des Bergwerkseigentums nach den §§ 10 bis 17,</w:t>
      </w:r>
    </w:p>
    <w:p>
      <w:pPr>
        <w:pStyle w:val="GesAbsatz"/>
        <w:ind w:left="426" w:hanging="426"/>
      </w:pPr>
      <w:r>
        <w:t>2.</w:t>
      </w:r>
      <w:r>
        <w:tab/>
        <w:t>den Widerruf und die Aufhebung der Erlaubnis, Bewilligung und des Bergwerkseigentums nach den §§ 18 bis 20,</w:t>
      </w:r>
    </w:p>
    <w:p>
      <w:pPr>
        <w:pStyle w:val="GesAbsatz"/>
        <w:ind w:left="426" w:hanging="426"/>
      </w:pPr>
      <w:r>
        <w:t>3.</w:t>
      </w:r>
      <w:r>
        <w:tab/>
        <w:t>die Mitteilung und das Verlangen nach § 21,</w:t>
      </w:r>
    </w:p>
    <w:p>
      <w:pPr>
        <w:pStyle w:val="GesAbsatz"/>
        <w:ind w:left="426" w:hanging="426"/>
      </w:pPr>
      <w:r>
        <w:t>4.</w:t>
      </w:r>
      <w:r>
        <w:tab/>
        <w:t>die Zustimmung nach § 22 Abs. 1,</w:t>
      </w:r>
    </w:p>
    <w:p>
      <w:pPr>
        <w:pStyle w:val="GesAbsatz"/>
        <w:ind w:left="426" w:hanging="426"/>
      </w:pPr>
      <w:r>
        <w:t>5.</w:t>
      </w:r>
      <w:r>
        <w:tab/>
        <w:t>die Entgegennahme der Anzeige nach § 22 Abs. 2 und § 33 Abs. 1,</w:t>
      </w:r>
    </w:p>
    <w:p>
      <w:pPr>
        <w:pStyle w:val="GesAbsatz"/>
        <w:ind w:left="426" w:hanging="426"/>
      </w:pPr>
      <w:r>
        <w:t>6.</w:t>
      </w:r>
      <w:r>
        <w:tab/>
        <w:t>die Genehmigung der rechtsgeschäftlichen Veräußerung und des schuldrechtlichen Vertrages hierüber, der Vereinigung, Teilung und des Austausches von Bergwerkseigentum sowie das Ersuchen um Berichtigung des Grundbuchs nach § 23 Abs. 1, §§ 26, 27 Abs. 2, §§ 28 und 29,</w:t>
      </w:r>
    </w:p>
    <w:p>
      <w:pPr>
        <w:pStyle w:val="GesAbsatz"/>
        <w:ind w:left="426" w:hanging="426"/>
      </w:pPr>
      <w:r>
        <w:t>7.</w:t>
      </w:r>
      <w:r>
        <w:tab/>
        <w:t>die Erteilung eines Zeugnisses nach § 23 Abs. 2,</w:t>
      </w:r>
    </w:p>
    <w:p>
      <w:pPr>
        <w:pStyle w:val="GesAbsatz"/>
        <w:ind w:left="426" w:hanging="426"/>
      </w:pPr>
      <w:r>
        <w:t>8.</w:t>
      </w:r>
      <w:r>
        <w:tab/>
        <w:t>die Benachrichtigung nach § 33 Abs. 2,</w:t>
      </w:r>
    </w:p>
    <w:p>
      <w:pPr>
        <w:pStyle w:val="GesAbsatz"/>
        <w:ind w:left="426" w:hanging="426"/>
      </w:pPr>
      <w:r>
        <w:t>9.</w:t>
      </w:r>
      <w:r>
        <w:tab/>
        <w:t>die Durchführung des Zulegungsverfahrens nach den §§ 35 bis 38,</w:t>
      </w:r>
    </w:p>
    <w:p>
      <w:pPr>
        <w:pStyle w:val="GesAbsatz"/>
        <w:ind w:left="426" w:hanging="426"/>
      </w:pPr>
      <w:r>
        <w:t>10.</w:t>
      </w:r>
      <w:r>
        <w:tab/>
        <w:t>Entscheidungen nach den §§ 40 bis 43, 45, 47 Abs. 4 und § 109 Abs. 4,</w:t>
      </w:r>
    </w:p>
    <w:p>
      <w:pPr>
        <w:pStyle w:val="GesAbsatz"/>
        <w:ind w:left="426" w:hanging="426"/>
      </w:pPr>
      <w:r>
        <w:t>10a.</w:t>
      </w:r>
      <w:r>
        <w:tab/>
        <w:t>die Durchführung eines Planfeststellungsverfahrens - mit Ausnahme des Verlangens - nach § 52 Abs. 2a Satz 1 einschließlich der Erörterungen nach § 52 Abs. 2a Satz 2,</w:t>
      </w:r>
    </w:p>
    <w:p>
      <w:pPr>
        <w:pStyle w:val="GesAbsatz"/>
        <w:ind w:left="426" w:hanging="426"/>
      </w:pPr>
      <w:r>
        <w:t>10b.</w:t>
      </w:r>
      <w:r>
        <w:tab/>
        <w:t>Entscheidungen nach § 57b,</w:t>
      </w:r>
    </w:p>
    <w:p>
      <w:pPr>
        <w:pStyle w:val="GesAbsatz"/>
        <w:ind w:left="426" w:hanging="426"/>
      </w:pPr>
      <w:r>
        <w:t>11.</w:t>
      </w:r>
      <w:r>
        <w:tab/>
        <w:t>die Anerkennung nach § 64 Abs. 1,</w:t>
      </w:r>
    </w:p>
    <w:p>
      <w:pPr>
        <w:pStyle w:val="GesAbsatz"/>
        <w:ind w:left="426" w:hanging="426"/>
      </w:pPr>
      <w:r>
        <w:t>12.</w:t>
      </w:r>
      <w:r>
        <w:tab/>
        <w:t>die Aufsicht über die Markscheider und die Ausführung markscheiderischer Arbeiten nach § 69 Abs. 3,</w:t>
      </w:r>
    </w:p>
    <w:p>
      <w:pPr>
        <w:pStyle w:val="GesAbsatz"/>
        <w:ind w:left="426" w:hanging="426"/>
      </w:pPr>
      <w:r>
        <w:t>13.</w:t>
      </w:r>
      <w:r>
        <w:tab/>
        <w:t>Maßnahmen im Rahmen der Aufsicht über die Markscheider und die Ausführung markscheiderischer Arbeiten nach den §§ 70 und 71,</w:t>
      </w:r>
    </w:p>
    <w:p>
      <w:pPr>
        <w:pStyle w:val="GesAbsatz"/>
        <w:ind w:left="426" w:hanging="426"/>
      </w:pPr>
      <w:r>
        <w:t>14.</w:t>
      </w:r>
      <w:r>
        <w:tab/>
        <w:t>die Anlegung und Führung des Berechtsamsbuchs und der Berechtsamskarte nach § 75,</w:t>
      </w:r>
    </w:p>
    <w:p>
      <w:pPr>
        <w:pStyle w:val="GesAbsatz"/>
        <w:ind w:left="426" w:hanging="426"/>
      </w:pPr>
      <w:r>
        <w:t>15.</w:t>
      </w:r>
      <w:r>
        <w:tab/>
        <w:t>die Durchführung des Grundabtretungsverfahrens nach den §§ 77 bis 106,</w:t>
      </w:r>
    </w:p>
    <w:p>
      <w:pPr>
        <w:pStyle w:val="GesAbsatz"/>
        <w:ind w:left="426" w:hanging="426"/>
      </w:pPr>
      <w:r>
        <w:t>16.</w:t>
      </w:r>
      <w:r>
        <w:tab/>
        <w:t>Entscheidungen und Maßnahmen in bezug auf Messungen sowie die Entgegennahme der Ergebnisse nach § 125 Abs. 1,</w:t>
      </w:r>
    </w:p>
    <w:p>
      <w:pPr>
        <w:pStyle w:val="GesAbsatz"/>
        <w:ind w:left="426" w:hanging="426"/>
      </w:pPr>
      <w:r>
        <w:t>17.</w:t>
      </w:r>
      <w:r>
        <w:tab/>
        <w:t>die Entgegennahme von Anzeigen sowie Entscheidungen und Maßnahmen in bezug auf alte Rechte und Verträge nach den §§ 149 bis 162,</w:t>
      </w:r>
    </w:p>
    <w:p>
      <w:pPr>
        <w:pStyle w:val="GesAbsatz"/>
        <w:ind w:left="426" w:hanging="426"/>
      </w:pPr>
      <w:r>
        <w:t>18.</w:t>
      </w:r>
      <w:r>
        <w:tab/>
        <w:t>die Bekanntgabe nach § 164 Abs. 2</w:t>
      </w:r>
    </w:p>
    <w:p>
      <w:r>
        <w:lastRenderedPageBreak/>
        <w:t>des Bundesberggesetzes ist das Landesoberbergamt, soweit sich nicht aus Absatz 1 oder 3 etwas anderes ergibt.</w:t>
      </w:r>
    </w:p>
    <w:p>
      <w:r>
        <w:t>(3) Zuständige Behörde für</w:t>
      </w:r>
    </w:p>
    <w:p>
      <w:pPr>
        <w:pStyle w:val="GesAbsatz"/>
        <w:ind w:left="426" w:hanging="426"/>
      </w:pPr>
      <w:r>
        <w:t>1.</w:t>
      </w:r>
      <w:r>
        <w:tab/>
        <w:t>Entscheidungen und Anordnungen nach § 39 Abs. 3,</w:t>
      </w:r>
    </w:p>
    <w:p>
      <w:pPr>
        <w:pStyle w:val="GesAbsatz"/>
        <w:ind w:left="426" w:hanging="426"/>
      </w:pPr>
      <w:r>
        <w:t>2.</w:t>
      </w:r>
      <w:r>
        <w:tab/>
        <w:t>die Entgegennahme der Anzeige nach § 50,</w:t>
      </w:r>
    </w:p>
    <w:p>
      <w:pPr>
        <w:pStyle w:val="GesAbsatz"/>
        <w:ind w:left="426" w:hanging="426"/>
      </w:pPr>
      <w:r>
        <w:t>3.</w:t>
      </w:r>
      <w:r>
        <w:tab/>
        <w:t>die Durchführung des Betriebsplanverfahrens nach den §§ 51 bis 57,</w:t>
      </w:r>
    </w:p>
    <w:p>
      <w:pPr>
        <w:pStyle w:val="GesAbsatz"/>
        <w:ind w:left="426" w:hanging="426"/>
      </w:pPr>
      <w:r>
        <w:t>4.</w:t>
      </w:r>
      <w:r>
        <w:tab/>
        <w:t>die Entgegennahme von Mitteilungen nach § 60 Abs. 2,</w:t>
      </w:r>
    </w:p>
    <w:p>
      <w:pPr>
        <w:pStyle w:val="GesAbsatz"/>
        <w:ind w:left="426" w:hanging="426"/>
      </w:pPr>
      <w:r>
        <w:t>5.</w:t>
      </w:r>
      <w:r>
        <w:tab/>
        <w:t>die Entgegennahme des Rißwerkes nach § 63 Abs. 3 Satz 1,</w:t>
      </w:r>
    </w:p>
    <w:p>
      <w:pPr>
        <w:pStyle w:val="GesAbsatz"/>
        <w:ind w:left="426" w:hanging="426"/>
      </w:pPr>
      <w:r>
        <w:t>6.</w:t>
      </w:r>
      <w:r>
        <w:tab/>
        <w:t>die Zustimmung nach § 63 Abs. 3 Satz 2,</w:t>
      </w:r>
    </w:p>
    <w:p>
      <w:pPr>
        <w:pStyle w:val="GesAbsatz"/>
        <w:ind w:left="426" w:hanging="426"/>
      </w:pPr>
      <w:r>
        <w:t>7.</w:t>
      </w:r>
      <w:r>
        <w:tab/>
        <w:t>die Gewährung der Einsicht in das Grubenbild nach § 63 Abs. 4,</w:t>
      </w:r>
    </w:p>
    <w:p>
      <w:pPr>
        <w:pStyle w:val="GesAbsatz"/>
        <w:ind w:left="426" w:hanging="426"/>
      </w:pPr>
      <w:r>
        <w:t>8.</w:t>
      </w:r>
      <w:r>
        <w:tab/>
        <w:t>die Bergaufsicht nach § 69 Abs. 1 und 2,</w:t>
      </w:r>
    </w:p>
    <w:p>
      <w:pPr>
        <w:pStyle w:val="GesAbsatz"/>
        <w:ind w:left="426" w:hanging="426"/>
      </w:pPr>
      <w:r>
        <w:t>9.</w:t>
      </w:r>
      <w:r>
        <w:tab/>
        <w:t>Maßnahmen im Rahmen der Bergaufsicht nach den §§ 70 bis 74 mit Ausnahme der Maßnahmen im Rahmen der Aufsicht über die Markscheider und die Ausführung markscheiderischer Arbeiten,</w:t>
      </w:r>
    </w:p>
    <w:p>
      <w:pPr>
        <w:pStyle w:val="GesAbsatz"/>
        <w:ind w:left="426" w:hanging="426"/>
      </w:pPr>
      <w:r>
        <w:t>10.</w:t>
      </w:r>
      <w:r>
        <w:tab/>
        <w:t>Anordnungen nach § 81 Abs. 3 Nr. 1 und § 102 Abs. 1 Satz 2,</w:t>
      </w:r>
    </w:p>
    <w:p>
      <w:pPr>
        <w:pStyle w:val="GesAbsatz"/>
        <w:ind w:left="426" w:hanging="426"/>
      </w:pPr>
      <w:r>
        <w:t>11.</w:t>
      </w:r>
      <w:r>
        <w:tab/>
        <w:t>die Entgegennahme von Betriebsplänen und Mitteilungen nach § 169 Abs. 1</w:t>
      </w:r>
    </w:p>
    <w:p>
      <w:pPr>
        <w:pStyle w:val="GesAbsatz"/>
      </w:pPr>
      <w:r>
        <w:t>des Bundesberggesetzes ist das Bergamt; für die Durchführung des Betriebsplanverfahrens nach Nummer 3 gilt dies nur insoweit, als nicht nach Absatz 2 Nrn. 10a und 10b das Landesoberbergamt zuständig ist.</w:t>
      </w:r>
    </w:p>
    <w:p>
      <w:pPr>
        <w:pStyle w:val="GesAbsatz"/>
      </w:pPr>
      <w:r>
        <w:t>(4) Die in den Absätzen 1 bis 3 geregelten Zuständigkeiten gelten für die Ausführung der §§ 126 bis 131 des Bundesberggesetzes entsprechend; zuständige Behörde nach § 127 Abs. 1 Nr. 2 des Bundesberggesetzes ist das Bergamt.</w:t>
      </w:r>
    </w:p>
    <w:p>
      <w:pPr>
        <w:pStyle w:val="GesAbsatz"/>
      </w:pPr>
      <w:r>
        <w:t>(5) Zuständige Behörde für Auskünfte nach § 110 Abs. 6 des Bundesberggesetzes ist die für die Erteilung einer baurechtlichen Genehmigung oder Zustimmung oder einer diese einschließenden Genehmigung zuständige Behörde.</w:t>
      </w:r>
    </w:p>
    <w:p>
      <w:pPr>
        <w:pStyle w:val="berschrift3"/>
      </w:pPr>
      <w:r>
        <w:t>§ 2</w:t>
      </w:r>
    </w:p>
    <w:p>
      <w:pPr>
        <w:pStyle w:val="GesAbsatz"/>
      </w:pPr>
      <w:r>
        <w:t>Die Zuständigkeit für die Verfolgung und Ahndung von Ordnungswidrigkeiten nach § 145 des Bundesberggesetzes wird auf die Bergämter übertragen. Die Bergämter sind zuständige Landesbehörden nach § 147 des Bundesberggesetzes bei der Erforschung von Straftaten nach § 146 des Bundesberggesetzes.</w:t>
      </w:r>
    </w:p>
    <w:p>
      <w:pPr>
        <w:pStyle w:val="berschrift3"/>
      </w:pPr>
      <w:r>
        <w:t>§ 3</w:t>
      </w:r>
    </w:p>
    <w:p>
      <w:pPr>
        <w:pStyle w:val="GesAbsatz"/>
      </w:pPr>
      <w:r>
        <w:t>Das Ministerium für Wirtschaft, Mittelstand und Technologie bestimmt, soweit erforderlich, durch Rechtsverordnung die für die Ausführung einer Bergverordnung des Bundesministers für Wirtschaft nach § 68 Abs. 2 des Bundesberggesetzes zuständigen Behörden.</w:t>
      </w:r>
    </w:p>
    <w:p>
      <w:pPr>
        <w:pStyle w:val="berschrift3"/>
      </w:pPr>
      <w:r>
        <w:t>§ 4</w:t>
      </w:r>
    </w:p>
    <w:p>
      <w:pPr>
        <w:pStyle w:val="GesAbsatz"/>
      </w:pPr>
      <w:r>
        <w:t>Diese Verordnung tritt am Tage nach der Verkündung in Kraft.</w:t>
      </w:r>
      <w:r>
        <w:rPr>
          <w:vertAlign w:val="superscript"/>
        </w:rPr>
        <w:footnoteReference w:id="1"/>
      </w:r>
      <w:r>
        <w:t xml:space="preserve"> Die zuständige oberste Landesbehörde hat gegenüber der Landesregierung zum 30. Juni 2009 Bericht über die Wirksamkeit dieser Verordnung zu erstatten.</w:t>
      </w:r>
    </w:p>
    <w:sectPr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05.01.1982 (GV. NRW. S. 2 / SGV. NRW. 75)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Fuzeile"/>
      <w:rPr>
        <w:lang w:val="en-GB"/>
      </w:rPr>
    </w:pPr>
    <w:r>
      <w:tab/>
      <w:t>Stand 05.04.2005 (GV. NRW. S. 306</w:t>
    </w:r>
    <w:r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rPr>
          <w:szCs w:val="16"/>
        </w:rPr>
      </w:pPr>
      <w:r>
        <w:rPr>
          <w:szCs w:val="16"/>
        </w:rPr>
        <w:footnoteRef/>
      </w:r>
      <w:r>
        <w:rPr>
          <w:szCs w:val="16"/>
        </w:rPr>
        <w:t xml:space="preserve"> Die Verordnung ist am 08.01.1992 verkündet worden.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Archiv3.01</w:t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7C4E"/>
    <w:multiLevelType w:val="singleLevel"/>
    <w:tmpl w:val="349224DE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</w:abstractNum>
  <w:abstractNum w:abstractNumId="1" w15:restartNumberingAfterBreak="0">
    <w:nsid w:val="3A503EC4"/>
    <w:multiLevelType w:val="singleLevel"/>
    <w:tmpl w:val="8F320E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4D4216FD"/>
    <w:multiLevelType w:val="singleLevel"/>
    <w:tmpl w:val="349224DE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23F68E-DF2D-49CF-AEAB-6F51ADB1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styleId="Seitenzahl">
    <w:name w:val="page number"/>
    <w:rPr>
      <w:rFonts w:ascii="Arial" w:hAnsi="Arial"/>
      <w:sz w:val="16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  <w:style w:type="paragraph" w:styleId="Verzeichnis5">
    <w:name w:val="toc 5"/>
    <w:basedOn w:val="Standard"/>
    <w:next w:val="Standard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bes_text?anw_nr=2&amp;gld_nr=7&amp;ugl_nr=75&amp;bes_id=3656&amp;aufgehoben=J&amp;menu=1&amp;sg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</Pages>
  <Words>808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über die Zuständigkeiten nach dem Bundesberggesetz</vt:lpstr>
    </vt:vector>
  </TitlesOfParts>
  <Company>LANUV NRW</Company>
  <LinksUpToDate>false</LinksUpToDate>
  <CharactersWithSpaces>5110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https://lv.recht.nrw.de/lmi/owa/br_bes_text?anw_nr=2&amp;gld_nr=7&amp;ugl_nr=75&amp;bes_id=3656&amp;aufgehoben=N&amp;menu=1&amp;sg=0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über die Zuständigkeiten nach dem Bundesberggesetz</dc:title>
  <dc:creator>LANUV NRW</dc:creator>
  <dc:description>Durchgesehen 9.2005</dc:description>
  <cp:lastModifiedBy>Rüter, Dr., Ingo</cp:lastModifiedBy>
  <cp:revision>4</cp:revision>
  <cp:lastPrinted>2005-11-02T13:55:00Z</cp:lastPrinted>
  <dcterms:created xsi:type="dcterms:W3CDTF">2015-02-24T15:10:00Z</dcterms:created>
  <dcterms:modified xsi:type="dcterms:W3CDTF">2024-05-03T12:04:00Z</dcterms:modified>
</cp:coreProperties>
</file>