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02799312"/>
      <w:r>
        <w:t>Gesetz zur Überleitung von Beamtinnen und Beamten des mittleren technischen Dienst</w:t>
      </w:r>
      <w:bookmarkStart w:id="1" w:name="_GoBack"/>
      <w:bookmarkEnd w:id="1"/>
      <w:r>
        <w:t xml:space="preserve">es in den gehobenen technischen Dienst der </w:t>
      </w:r>
      <w:r>
        <w:br/>
        <w:t>Staatlichen Umweltverwaltung</w:t>
      </w:r>
      <w:bookmarkEnd w:id="0"/>
    </w:p>
    <w:p>
      <w:pPr>
        <w:pStyle w:val="GesAbsatz"/>
        <w:jc w:val="center"/>
      </w:pPr>
      <w:r>
        <w:t>vom 17. Dezember 1999</w:t>
      </w:r>
    </w:p>
    <w:p>
      <w:pPr>
        <w:pStyle w:val="GesAbsatz"/>
        <w:rPr>
          <w:b/>
          <w:i/>
          <w:color w:val="FF0000"/>
          <w:sz w:val="22"/>
          <w:szCs w:val="22"/>
        </w:rPr>
      </w:pPr>
      <w:r>
        <w:rPr>
          <w:b/>
          <w:i/>
          <w:color w:val="FF0000"/>
          <w:sz w:val="22"/>
          <w:szCs w:val="22"/>
        </w:rPr>
        <w:t>Gültig bis 30.06.2016</w:t>
      </w:r>
    </w:p>
    <w:p>
      <w:pPr>
        <w:pStyle w:val="GesAbsatz"/>
      </w:pPr>
      <w:hyperlink r:id="rId7" w:history="1">
        <w:r>
          <w:rPr>
            <w:rStyle w:val="Hyperlink"/>
          </w:rPr>
          <w:t>Link zur Vorschrift im SGV. NRW. 20301:</w:t>
        </w:r>
      </w:hyperlink>
    </w:p>
    <w:p>
      <w:pPr>
        <w:pStyle w:val="berschrift3"/>
      </w:pPr>
      <w:bookmarkStart w:id="2" w:name="_Toc102799313"/>
      <w:r>
        <w:t>§ 1</w:t>
      </w:r>
      <w:r>
        <w:br/>
        <w:t>Überleitungsregelungen</w:t>
      </w:r>
      <w:bookmarkEnd w:id="2"/>
    </w:p>
    <w:p>
      <w:pPr>
        <w:pStyle w:val="GesAbsatz"/>
      </w:pPr>
      <w:r>
        <w:t xml:space="preserve">(1) Mit Wirkung vom Ersten des auf die Verkündung dieses Gesetzes folgenden Kalendermonats sind die technischen Beamtinnen und Beamten des mittleren Dienstes bei den Staatlichen Umweltämtern Aachen, Bielefeld, Duisburg, Düsseldorf, Hagen, Herten, Köln, Krefeld, Lippstadt, Minden, Münster und Siegen, die eine Zulage nach Fußnote 3 zur Besoldungsgruppe A 9 </w:t>
      </w:r>
      <w:proofErr w:type="spellStart"/>
      <w:r>
        <w:t>m.D</w:t>
      </w:r>
      <w:proofErr w:type="spellEnd"/>
      <w:r>
        <w:t>. BBesO erhalten und in den Aufgabengebieten</w:t>
      </w:r>
    </w:p>
    <w:p>
      <w:pPr>
        <w:pStyle w:val="GesAbsatz"/>
      </w:pPr>
      <w:r>
        <w:t>-</w:t>
      </w:r>
      <w:r>
        <w:tab/>
        <w:t>Genehmigungsbedürftige Anlagen nach dem BImSchG</w:t>
      </w:r>
    </w:p>
    <w:p>
      <w:pPr>
        <w:pStyle w:val="GesAbsatz"/>
      </w:pPr>
      <w:r>
        <w:t>-</w:t>
      </w:r>
      <w:r>
        <w:tab/>
        <w:t>Bauleitplanung</w:t>
      </w:r>
    </w:p>
    <w:p>
      <w:pPr>
        <w:pStyle w:val="GesAbsatz"/>
      </w:pPr>
      <w:r>
        <w:t>-</w:t>
      </w:r>
      <w:r>
        <w:tab/>
        <w:t>Prüfung wirtschaftlicher Fragen im Umweltschutz</w:t>
      </w:r>
    </w:p>
    <w:p>
      <w:pPr>
        <w:pStyle w:val="GesAbsatz"/>
      </w:pPr>
      <w:r>
        <w:t>-</w:t>
      </w:r>
      <w:r>
        <w:tab/>
        <w:t>Leitung eines Mess- und Prüfdienstes im Immissionsschutz</w:t>
      </w:r>
    </w:p>
    <w:p>
      <w:pPr>
        <w:pStyle w:val="GesAbsatz"/>
      </w:pPr>
      <w:r>
        <w:t>sachbearbeitend tätig sind zu Gewerbeoberinspektorinnen/Gewerbeoberinspektoren (</w:t>
      </w:r>
      <w:proofErr w:type="spellStart"/>
      <w:r>
        <w:t>Bes.Gr</w:t>
      </w:r>
      <w:proofErr w:type="spellEnd"/>
      <w:r>
        <w:t>. A 10) übergeleitet und in eine entsprechende Planstelle eingewiesen, sofern sie zu diesem Zeitpunkt das 45. Lebensjahr vollendet haben und mindestens ein Jahr in eine Planstelle der Besoldungsgruppe A 9 mit Amtszulage eingewiesen sind.</w:t>
      </w:r>
    </w:p>
    <w:p>
      <w:pPr>
        <w:pStyle w:val="GesAbsatz"/>
      </w:pPr>
      <w:r>
        <w:t>(2) Die Mitteilung über die Einweisung in die Planstelle steht der Aushändigung der Ernennungsurkunde nach § 8 Abs. 2 des Gesetzes zur Regelung des Statusrechts der Beamtinnen und Beamten in den Ländern (BeamtStG) gleich.</w:t>
      </w:r>
    </w:p>
    <w:p>
      <w:pPr>
        <w:pStyle w:val="GesAbsatz"/>
      </w:pPr>
      <w:r>
        <w:t>(3) Dauert bei den in Absatz 1 genannten Beamtinnen und Beamten eine Gehaltskürzung nach § 9 der Disziplinarordnung des Landes Nordrhein-Westfalen über den Tag des Inkrafttretens dieses Gesetzes an oder befinden sie sich zum Zeitpunkt des Inkrafttretens dieses Gesetzes noch in der Beförderungssperre nach § 10 Abs. 2 der Disziplinarordnung, wird die Überleitung bis zum Ablauf der Beförderungssperre hinausgeschoben.</w:t>
      </w:r>
    </w:p>
    <w:p>
      <w:pPr>
        <w:pStyle w:val="GesAbsatz"/>
      </w:pPr>
      <w:r>
        <w:t>(4) Den nach diesem Gesetz übergeleiteten Beamtinnen und Beamten kann ohne Erfüllung der jeweiligen laufbahnrechtlichen Voraussetzungen künftig kein höheres Amt übertragen werden.</w:t>
      </w:r>
    </w:p>
    <w:p>
      <w:pPr>
        <w:pStyle w:val="berschrift3"/>
      </w:pPr>
      <w:r>
        <w:t>§ 2</w:t>
      </w:r>
      <w:r>
        <w:br/>
        <w:t>In-Kraft-Treten, Berichtspflicht</w:t>
      </w:r>
    </w:p>
    <w:p>
      <w:pPr>
        <w:pStyle w:val="GesAbsatz"/>
      </w:pPr>
      <w:r>
        <w:t>Das Gesetz tritt am 1. Januar 2000 in Kraft. Über die Erfahrungen mit diesem Gesetz ist dem Landtag bis zum 31. Dezember 2010 zu berichten.</w:t>
      </w:r>
    </w:p>
    <w:p>
      <w:pPr>
        <w:pStyle w:val="GesAbsatz"/>
      </w:pPr>
    </w:p>
    <w:p>
      <w:pPr>
        <w:pStyle w:val="GesAbsatz"/>
      </w:pPr>
    </w:p>
    <w:sectPr>
      <w:headerReference w:type="default"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17.12.1999 (GV. NRW. S. 714)</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Stand 21.04.2009 (GV. NRW. S. 224)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Archiv2.42</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B1FD745-8038-4824-A43B-756C54D7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character" w:styleId="BesuchterLink">
    <w:name w:val="FollowedHyperlink"/>
    <w:basedOn w:val="Absatz-Standardschriftart"/>
    <w:rPr>
      <w:color w:val="800080"/>
      <w:u w:val="single"/>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Hyperlink">
    <w:name w:val="Hyperlink"/>
    <w:rPr>
      <w:color w:val="0000FF"/>
      <w:u w:val="single"/>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2&amp;gld_nr=2&amp;ugl_nr=20301&amp;bes_id=6806&amp;aufgehoben=J&amp;menu=1&amp;sg=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Pages>
  <Words>298</Words>
  <Characters>1997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Gesetz zur Überleitung von Beamtinnen und Beamten des mittleren technischen Dienstes in den gehobenen technischen Dienst der Staatlichen Umweltverwaltung</vt:lpstr>
    </vt:vector>
  </TitlesOfParts>
  <Company>LANUV NRW</Company>
  <LinksUpToDate>false</LinksUpToDate>
  <CharactersWithSpaces>2291</CharactersWithSpaces>
  <SharedDoc>false</SharedDoc>
  <HLinks>
    <vt:vector size="6" baseType="variant">
      <vt:variant>
        <vt:i4>3145824</vt:i4>
      </vt:variant>
      <vt:variant>
        <vt:i4>0</vt:i4>
      </vt:variant>
      <vt:variant>
        <vt:i4>0</vt:i4>
      </vt:variant>
      <vt:variant>
        <vt:i4>5</vt:i4>
      </vt:variant>
      <vt:variant>
        <vt:lpwstr>https://lv.recht.nrw.de/lmi/owa/br_bes_text?anw_nr=2&amp;gld_nr=2&amp;ugl_nr=20301&amp;bes_id=6806&amp;aufgehoben=N&amp;menu=1&amp;sg=0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 zur Überleitung von Beamtinnen und Beamten des mittleren technischen Dienstes in den gehobenen technischen Dienst der Staatlichen Umweltverwaltung</dc:title>
  <dc:creator>LANUV NRW</dc:creator>
  <dc:description>neu 8.2006</dc:description>
  <cp:lastModifiedBy>Rüter, Dr., Ingo</cp:lastModifiedBy>
  <cp:revision>5</cp:revision>
  <dcterms:created xsi:type="dcterms:W3CDTF">2016-07-07T08:40:00Z</dcterms:created>
  <dcterms:modified xsi:type="dcterms:W3CDTF">2024-05-03T11:55:00Z</dcterms:modified>
</cp:coreProperties>
</file>