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99D" w:rsidRDefault="0093599D" w:rsidP="00586146">
      <w:pPr>
        <w:pStyle w:val="berschrift1"/>
      </w:pPr>
      <w:bookmarkStart w:id="0" w:name="_Toc378852073"/>
      <w:r>
        <w:t>Gesetz zur Einsparung von Energie in Gebäuden</w:t>
      </w:r>
      <w:r w:rsidR="00BF3584">
        <w:t xml:space="preserve"> - </w:t>
      </w:r>
      <w:r w:rsidR="00586146">
        <w:br/>
        <w:t>Energiee</w:t>
      </w:r>
      <w:bookmarkStart w:id="1" w:name="_GoBack"/>
      <w:bookmarkEnd w:id="1"/>
      <w:r w:rsidR="00586146">
        <w:t xml:space="preserve">insparungsgesetz </w:t>
      </w:r>
      <w:r w:rsidR="00F36CDF">
        <w:t>-</w:t>
      </w:r>
      <w:r w:rsidR="00586146">
        <w:t xml:space="preserve"> EnEG</w:t>
      </w:r>
      <w:bookmarkEnd w:id="0"/>
    </w:p>
    <w:p w:rsidR="0093599D" w:rsidRPr="00E45BE5" w:rsidRDefault="0093599D" w:rsidP="00E45BE5">
      <w:pPr>
        <w:pStyle w:val="GesAbsatz"/>
        <w:jc w:val="center"/>
      </w:pPr>
      <w:r w:rsidRPr="00E45BE5">
        <w:t>vom 1. September 2005</w:t>
      </w:r>
    </w:p>
    <w:p w:rsidR="00586146" w:rsidRPr="00064380" w:rsidRDefault="00064380" w:rsidP="0093599D">
      <w:pPr>
        <w:pStyle w:val="GesAbsatz"/>
        <w:rPr>
          <w:b/>
          <w:i/>
          <w:color w:val="FF0000"/>
          <w:sz w:val="22"/>
          <w:szCs w:val="22"/>
        </w:rPr>
      </w:pPr>
      <w:r w:rsidRPr="00064380">
        <w:rPr>
          <w:b/>
          <w:i/>
          <w:color w:val="FF0000"/>
          <w:sz w:val="22"/>
          <w:szCs w:val="22"/>
        </w:rPr>
        <w:t>Gültig bis 31.10.2020.</w:t>
      </w:r>
    </w:p>
    <w:p w:rsidR="00586146" w:rsidRDefault="00064380" w:rsidP="0093599D">
      <w:pPr>
        <w:pStyle w:val="GesAbsatz"/>
      </w:pPr>
      <w:hyperlink w:anchor="Änderungen" w:history="1">
        <w:r w:rsidR="004C34D9" w:rsidRPr="004C34D9">
          <w:rPr>
            <w:rStyle w:val="Hyperlink"/>
          </w:rPr>
          <w:t>Gesetzeshistorie</w:t>
        </w:r>
      </w:hyperlink>
    </w:p>
    <w:p w:rsidR="00E45BE5" w:rsidRDefault="00586146" w:rsidP="00586146">
      <w:pPr>
        <w:pStyle w:val="GesAbsatz"/>
        <w:jc w:val="center"/>
        <w:rPr>
          <w:b/>
          <w:sz w:val="22"/>
        </w:rPr>
      </w:pPr>
      <w:r w:rsidRPr="00586146">
        <w:rPr>
          <w:b/>
          <w:sz w:val="22"/>
        </w:rPr>
        <w:t>Inhalt:</w:t>
      </w:r>
    </w:p>
    <w:p w:rsidR="00E45BE5" w:rsidRDefault="00E45BE5">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78852073" w:history="1">
        <w:r w:rsidRPr="007D7B6D">
          <w:rPr>
            <w:rStyle w:val="Hyperlink"/>
            <w:noProof/>
          </w:rPr>
          <w:t>Gesetz zur Einsparung von Energie in Gebäuden - Energieeinsparungsgesetz</w:t>
        </w:r>
        <w:r>
          <w:rPr>
            <w:noProof/>
            <w:webHidden/>
          </w:rPr>
          <w:tab/>
        </w:r>
        <w:r>
          <w:rPr>
            <w:noProof/>
            <w:webHidden/>
          </w:rPr>
          <w:fldChar w:fldCharType="begin"/>
        </w:r>
        <w:r>
          <w:rPr>
            <w:noProof/>
            <w:webHidden/>
          </w:rPr>
          <w:instrText xml:space="preserve"> PAGEREF _Toc378852073 \h </w:instrText>
        </w:r>
        <w:r>
          <w:rPr>
            <w:noProof/>
            <w:webHidden/>
          </w:rPr>
        </w:r>
        <w:r>
          <w:rPr>
            <w:noProof/>
            <w:webHidden/>
          </w:rPr>
          <w:fldChar w:fldCharType="separate"/>
        </w:r>
        <w:r w:rsidR="00064380">
          <w:rPr>
            <w:noProof/>
            <w:webHidden/>
          </w:rPr>
          <w:t>1</w:t>
        </w:r>
        <w:r>
          <w:rPr>
            <w:noProof/>
            <w:webHidden/>
          </w:rPr>
          <w:fldChar w:fldCharType="end"/>
        </w:r>
      </w:hyperlink>
    </w:p>
    <w:p w:rsidR="00E45BE5" w:rsidRDefault="00064380">
      <w:pPr>
        <w:pStyle w:val="Verzeichnis3"/>
        <w:rPr>
          <w:rFonts w:asciiTheme="minorHAnsi" w:eastAsiaTheme="minorEastAsia" w:hAnsiTheme="minorHAnsi" w:cstheme="minorBidi"/>
          <w:i w:val="0"/>
          <w:noProof/>
          <w:sz w:val="22"/>
          <w:szCs w:val="22"/>
        </w:rPr>
      </w:pPr>
      <w:hyperlink w:anchor="_Toc378852074" w:history="1">
        <w:r w:rsidR="00E45BE5" w:rsidRPr="007D7B6D">
          <w:rPr>
            <w:rStyle w:val="Hyperlink"/>
            <w:noProof/>
          </w:rPr>
          <w:t>§ 1 Energiesparender Wärmeschutz bei zu errichtenden Gebäuden</w:t>
        </w:r>
        <w:r w:rsidR="00E45BE5">
          <w:rPr>
            <w:noProof/>
            <w:webHidden/>
          </w:rPr>
          <w:tab/>
        </w:r>
        <w:r w:rsidR="00E45BE5">
          <w:rPr>
            <w:noProof/>
            <w:webHidden/>
          </w:rPr>
          <w:fldChar w:fldCharType="begin"/>
        </w:r>
        <w:r w:rsidR="00E45BE5">
          <w:rPr>
            <w:noProof/>
            <w:webHidden/>
          </w:rPr>
          <w:instrText xml:space="preserve"> PAGEREF _Toc378852074 \h </w:instrText>
        </w:r>
        <w:r w:rsidR="00E45BE5">
          <w:rPr>
            <w:noProof/>
            <w:webHidden/>
          </w:rPr>
        </w:r>
        <w:r w:rsidR="00E45BE5">
          <w:rPr>
            <w:noProof/>
            <w:webHidden/>
          </w:rPr>
          <w:fldChar w:fldCharType="separate"/>
        </w:r>
        <w:r>
          <w:rPr>
            <w:noProof/>
            <w:webHidden/>
          </w:rPr>
          <w:t>1</w:t>
        </w:r>
        <w:r w:rsidR="00E45BE5">
          <w:rPr>
            <w:noProof/>
            <w:webHidden/>
          </w:rPr>
          <w:fldChar w:fldCharType="end"/>
        </w:r>
      </w:hyperlink>
    </w:p>
    <w:p w:rsidR="00E45BE5" w:rsidRDefault="00064380">
      <w:pPr>
        <w:pStyle w:val="Verzeichnis3"/>
        <w:rPr>
          <w:rFonts w:asciiTheme="minorHAnsi" w:eastAsiaTheme="minorEastAsia" w:hAnsiTheme="minorHAnsi" w:cstheme="minorBidi"/>
          <w:i w:val="0"/>
          <w:noProof/>
          <w:sz w:val="22"/>
          <w:szCs w:val="22"/>
        </w:rPr>
      </w:pPr>
      <w:hyperlink w:anchor="_Toc378852075" w:history="1">
        <w:r w:rsidR="00E45BE5" w:rsidRPr="007D7B6D">
          <w:rPr>
            <w:rStyle w:val="Hyperlink"/>
            <w:noProof/>
          </w:rPr>
          <w:t>§ 2 Energiesparende Anlagentechnik bei Gebäuden</w:t>
        </w:r>
        <w:r w:rsidR="00E45BE5">
          <w:rPr>
            <w:noProof/>
            <w:webHidden/>
          </w:rPr>
          <w:tab/>
        </w:r>
        <w:r w:rsidR="00E45BE5">
          <w:rPr>
            <w:noProof/>
            <w:webHidden/>
          </w:rPr>
          <w:fldChar w:fldCharType="begin"/>
        </w:r>
        <w:r w:rsidR="00E45BE5">
          <w:rPr>
            <w:noProof/>
            <w:webHidden/>
          </w:rPr>
          <w:instrText xml:space="preserve"> PAGEREF _Toc378852075 \h </w:instrText>
        </w:r>
        <w:r w:rsidR="00E45BE5">
          <w:rPr>
            <w:noProof/>
            <w:webHidden/>
          </w:rPr>
        </w:r>
        <w:r w:rsidR="00E45BE5">
          <w:rPr>
            <w:noProof/>
            <w:webHidden/>
          </w:rPr>
          <w:fldChar w:fldCharType="separate"/>
        </w:r>
        <w:r>
          <w:rPr>
            <w:noProof/>
            <w:webHidden/>
          </w:rPr>
          <w:t>2</w:t>
        </w:r>
        <w:r w:rsidR="00E45BE5">
          <w:rPr>
            <w:noProof/>
            <w:webHidden/>
          </w:rPr>
          <w:fldChar w:fldCharType="end"/>
        </w:r>
      </w:hyperlink>
    </w:p>
    <w:p w:rsidR="00E45BE5" w:rsidRDefault="00064380">
      <w:pPr>
        <w:pStyle w:val="Verzeichnis3"/>
        <w:rPr>
          <w:rFonts w:asciiTheme="minorHAnsi" w:eastAsiaTheme="minorEastAsia" w:hAnsiTheme="minorHAnsi" w:cstheme="minorBidi"/>
          <w:i w:val="0"/>
          <w:noProof/>
          <w:sz w:val="22"/>
          <w:szCs w:val="22"/>
        </w:rPr>
      </w:pPr>
      <w:hyperlink w:anchor="_Toc378852076" w:history="1">
        <w:r w:rsidR="00E45BE5" w:rsidRPr="007D7B6D">
          <w:rPr>
            <w:rStyle w:val="Hyperlink"/>
            <w:noProof/>
          </w:rPr>
          <w:t>§ 2a Zu errichtende Niedrigstenergiegebäude</w:t>
        </w:r>
        <w:r w:rsidR="00E45BE5">
          <w:rPr>
            <w:noProof/>
            <w:webHidden/>
          </w:rPr>
          <w:tab/>
        </w:r>
        <w:r w:rsidR="00E45BE5">
          <w:rPr>
            <w:noProof/>
            <w:webHidden/>
          </w:rPr>
          <w:fldChar w:fldCharType="begin"/>
        </w:r>
        <w:r w:rsidR="00E45BE5">
          <w:rPr>
            <w:noProof/>
            <w:webHidden/>
          </w:rPr>
          <w:instrText xml:space="preserve"> PAGEREF _Toc378852076 \h </w:instrText>
        </w:r>
        <w:r w:rsidR="00E45BE5">
          <w:rPr>
            <w:noProof/>
            <w:webHidden/>
          </w:rPr>
        </w:r>
        <w:r w:rsidR="00E45BE5">
          <w:rPr>
            <w:noProof/>
            <w:webHidden/>
          </w:rPr>
          <w:fldChar w:fldCharType="separate"/>
        </w:r>
        <w:r>
          <w:rPr>
            <w:noProof/>
            <w:webHidden/>
          </w:rPr>
          <w:t>2</w:t>
        </w:r>
        <w:r w:rsidR="00E45BE5">
          <w:rPr>
            <w:noProof/>
            <w:webHidden/>
          </w:rPr>
          <w:fldChar w:fldCharType="end"/>
        </w:r>
      </w:hyperlink>
    </w:p>
    <w:p w:rsidR="00E45BE5" w:rsidRDefault="00064380">
      <w:pPr>
        <w:pStyle w:val="Verzeichnis3"/>
        <w:rPr>
          <w:rFonts w:asciiTheme="minorHAnsi" w:eastAsiaTheme="minorEastAsia" w:hAnsiTheme="minorHAnsi" w:cstheme="minorBidi"/>
          <w:i w:val="0"/>
          <w:noProof/>
          <w:sz w:val="22"/>
          <w:szCs w:val="22"/>
        </w:rPr>
      </w:pPr>
      <w:hyperlink w:anchor="_Toc378852077" w:history="1">
        <w:r w:rsidR="00E45BE5" w:rsidRPr="007D7B6D">
          <w:rPr>
            <w:rStyle w:val="Hyperlink"/>
            <w:noProof/>
          </w:rPr>
          <w:t>§ 3 Energiesparender Betrieb von Anlagen</w:t>
        </w:r>
        <w:r w:rsidR="00E45BE5">
          <w:rPr>
            <w:noProof/>
            <w:webHidden/>
          </w:rPr>
          <w:tab/>
        </w:r>
        <w:r w:rsidR="00E45BE5">
          <w:rPr>
            <w:noProof/>
            <w:webHidden/>
          </w:rPr>
          <w:fldChar w:fldCharType="begin"/>
        </w:r>
        <w:r w:rsidR="00E45BE5">
          <w:rPr>
            <w:noProof/>
            <w:webHidden/>
          </w:rPr>
          <w:instrText xml:space="preserve"> PAGEREF _Toc378852077 \h </w:instrText>
        </w:r>
        <w:r w:rsidR="00E45BE5">
          <w:rPr>
            <w:noProof/>
            <w:webHidden/>
          </w:rPr>
        </w:r>
        <w:r w:rsidR="00E45BE5">
          <w:rPr>
            <w:noProof/>
            <w:webHidden/>
          </w:rPr>
          <w:fldChar w:fldCharType="separate"/>
        </w:r>
        <w:r>
          <w:rPr>
            <w:noProof/>
            <w:webHidden/>
          </w:rPr>
          <w:t>2</w:t>
        </w:r>
        <w:r w:rsidR="00E45BE5">
          <w:rPr>
            <w:noProof/>
            <w:webHidden/>
          </w:rPr>
          <w:fldChar w:fldCharType="end"/>
        </w:r>
      </w:hyperlink>
    </w:p>
    <w:p w:rsidR="00E45BE5" w:rsidRDefault="00064380">
      <w:pPr>
        <w:pStyle w:val="Verzeichnis3"/>
        <w:rPr>
          <w:rFonts w:asciiTheme="minorHAnsi" w:eastAsiaTheme="minorEastAsia" w:hAnsiTheme="minorHAnsi" w:cstheme="minorBidi"/>
          <w:i w:val="0"/>
          <w:noProof/>
          <w:sz w:val="22"/>
          <w:szCs w:val="22"/>
        </w:rPr>
      </w:pPr>
      <w:hyperlink w:anchor="_Toc378852078" w:history="1">
        <w:r w:rsidR="00E45BE5" w:rsidRPr="007D7B6D">
          <w:rPr>
            <w:rStyle w:val="Hyperlink"/>
            <w:noProof/>
          </w:rPr>
          <w:t>§ 3a Verteilung der Betriebskosten, Abrechnungsinformationen</w:t>
        </w:r>
        <w:r w:rsidR="00E45BE5">
          <w:rPr>
            <w:noProof/>
            <w:webHidden/>
          </w:rPr>
          <w:tab/>
        </w:r>
        <w:r w:rsidR="00E45BE5">
          <w:rPr>
            <w:noProof/>
            <w:webHidden/>
          </w:rPr>
          <w:fldChar w:fldCharType="begin"/>
        </w:r>
        <w:r w:rsidR="00E45BE5">
          <w:rPr>
            <w:noProof/>
            <w:webHidden/>
          </w:rPr>
          <w:instrText xml:space="preserve"> PAGEREF _Toc378852078 \h </w:instrText>
        </w:r>
        <w:r w:rsidR="00E45BE5">
          <w:rPr>
            <w:noProof/>
            <w:webHidden/>
          </w:rPr>
        </w:r>
        <w:r w:rsidR="00E45BE5">
          <w:rPr>
            <w:noProof/>
            <w:webHidden/>
          </w:rPr>
          <w:fldChar w:fldCharType="separate"/>
        </w:r>
        <w:r>
          <w:rPr>
            <w:noProof/>
            <w:webHidden/>
          </w:rPr>
          <w:t>3</w:t>
        </w:r>
        <w:r w:rsidR="00E45BE5">
          <w:rPr>
            <w:noProof/>
            <w:webHidden/>
          </w:rPr>
          <w:fldChar w:fldCharType="end"/>
        </w:r>
      </w:hyperlink>
    </w:p>
    <w:p w:rsidR="00E45BE5" w:rsidRDefault="00064380">
      <w:pPr>
        <w:pStyle w:val="Verzeichnis3"/>
        <w:rPr>
          <w:rFonts w:asciiTheme="minorHAnsi" w:eastAsiaTheme="minorEastAsia" w:hAnsiTheme="minorHAnsi" w:cstheme="minorBidi"/>
          <w:i w:val="0"/>
          <w:noProof/>
          <w:sz w:val="22"/>
          <w:szCs w:val="22"/>
        </w:rPr>
      </w:pPr>
      <w:hyperlink w:anchor="_Toc378852079" w:history="1">
        <w:r w:rsidR="00E45BE5" w:rsidRPr="007D7B6D">
          <w:rPr>
            <w:rStyle w:val="Hyperlink"/>
            <w:noProof/>
          </w:rPr>
          <w:t>§ 4 Sonderregelungen und Anforderungen an bestehende Gebäude</w:t>
        </w:r>
        <w:r w:rsidR="00E45BE5">
          <w:rPr>
            <w:noProof/>
            <w:webHidden/>
          </w:rPr>
          <w:tab/>
        </w:r>
        <w:r w:rsidR="00E45BE5">
          <w:rPr>
            <w:noProof/>
            <w:webHidden/>
          </w:rPr>
          <w:fldChar w:fldCharType="begin"/>
        </w:r>
        <w:r w:rsidR="00E45BE5">
          <w:rPr>
            <w:noProof/>
            <w:webHidden/>
          </w:rPr>
          <w:instrText xml:space="preserve"> PAGEREF _Toc378852079 \h </w:instrText>
        </w:r>
        <w:r w:rsidR="00E45BE5">
          <w:rPr>
            <w:noProof/>
            <w:webHidden/>
          </w:rPr>
        </w:r>
        <w:r w:rsidR="00E45BE5">
          <w:rPr>
            <w:noProof/>
            <w:webHidden/>
          </w:rPr>
          <w:fldChar w:fldCharType="separate"/>
        </w:r>
        <w:r>
          <w:rPr>
            <w:noProof/>
            <w:webHidden/>
          </w:rPr>
          <w:t>3</w:t>
        </w:r>
        <w:r w:rsidR="00E45BE5">
          <w:rPr>
            <w:noProof/>
            <w:webHidden/>
          </w:rPr>
          <w:fldChar w:fldCharType="end"/>
        </w:r>
      </w:hyperlink>
    </w:p>
    <w:p w:rsidR="00E45BE5" w:rsidRDefault="00064380">
      <w:pPr>
        <w:pStyle w:val="Verzeichnis3"/>
        <w:rPr>
          <w:rFonts w:asciiTheme="minorHAnsi" w:eastAsiaTheme="minorEastAsia" w:hAnsiTheme="minorHAnsi" w:cstheme="minorBidi"/>
          <w:i w:val="0"/>
          <w:noProof/>
          <w:sz w:val="22"/>
          <w:szCs w:val="22"/>
        </w:rPr>
      </w:pPr>
      <w:hyperlink w:anchor="_Toc378852080" w:history="1">
        <w:r w:rsidR="00E45BE5" w:rsidRPr="007D7B6D">
          <w:rPr>
            <w:rStyle w:val="Hyperlink"/>
            <w:noProof/>
          </w:rPr>
          <w:t>§ 5 Gemeinsame Voraussetzungen für Rechtsverordnungen</w:t>
        </w:r>
        <w:r w:rsidR="00E45BE5">
          <w:rPr>
            <w:noProof/>
            <w:webHidden/>
          </w:rPr>
          <w:tab/>
        </w:r>
        <w:r w:rsidR="00E45BE5">
          <w:rPr>
            <w:noProof/>
            <w:webHidden/>
          </w:rPr>
          <w:fldChar w:fldCharType="begin"/>
        </w:r>
        <w:r w:rsidR="00E45BE5">
          <w:rPr>
            <w:noProof/>
            <w:webHidden/>
          </w:rPr>
          <w:instrText xml:space="preserve"> PAGEREF _Toc378852080 \h </w:instrText>
        </w:r>
        <w:r w:rsidR="00E45BE5">
          <w:rPr>
            <w:noProof/>
            <w:webHidden/>
          </w:rPr>
        </w:r>
        <w:r w:rsidR="00E45BE5">
          <w:rPr>
            <w:noProof/>
            <w:webHidden/>
          </w:rPr>
          <w:fldChar w:fldCharType="separate"/>
        </w:r>
        <w:r>
          <w:rPr>
            <w:noProof/>
            <w:webHidden/>
          </w:rPr>
          <w:t>4</w:t>
        </w:r>
        <w:r w:rsidR="00E45BE5">
          <w:rPr>
            <w:noProof/>
            <w:webHidden/>
          </w:rPr>
          <w:fldChar w:fldCharType="end"/>
        </w:r>
      </w:hyperlink>
    </w:p>
    <w:p w:rsidR="00E45BE5" w:rsidRDefault="00064380">
      <w:pPr>
        <w:pStyle w:val="Verzeichnis3"/>
        <w:rPr>
          <w:rFonts w:asciiTheme="minorHAnsi" w:eastAsiaTheme="minorEastAsia" w:hAnsiTheme="minorHAnsi" w:cstheme="minorBidi"/>
          <w:i w:val="0"/>
          <w:noProof/>
          <w:sz w:val="22"/>
          <w:szCs w:val="22"/>
        </w:rPr>
      </w:pPr>
      <w:hyperlink w:anchor="_Toc378852081" w:history="1">
        <w:r w:rsidR="00E45BE5" w:rsidRPr="007D7B6D">
          <w:rPr>
            <w:rStyle w:val="Hyperlink"/>
            <w:noProof/>
          </w:rPr>
          <w:t>§ 5a Energieausweise</w:t>
        </w:r>
        <w:r w:rsidR="00E45BE5">
          <w:rPr>
            <w:noProof/>
            <w:webHidden/>
          </w:rPr>
          <w:tab/>
        </w:r>
        <w:r w:rsidR="00E45BE5">
          <w:rPr>
            <w:noProof/>
            <w:webHidden/>
          </w:rPr>
          <w:fldChar w:fldCharType="begin"/>
        </w:r>
        <w:r w:rsidR="00E45BE5">
          <w:rPr>
            <w:noProof/>
            <w:webHidden/>
          </w:rPr>
          <w:instrText xml:space="preserve"> PAGEREF _Toc378852081 \h </w:instrText>
        </w:r>
        <w:r w:rsidR="00E45BE5">
          <w:rPr>
            <w:noProof/>
            <w:webHidden/>
          </w:rPr>
        </w:r>
        <w:r w:rsidR="00E45BE5">
          <w:rPr>
            <w:noProof/>
            <w:webHidden/>
          </w:rPr>
          <w:fldChar w:fldCharType="separate"/>
        </w:r>
        <w:r>
          <w:rPr>
            <w:noProof/>
            <w:webHidden/>
          </w:rPr>
          <w:t>4</w:t>
        </w:r>
        <w:r w:rsidR="00E45BE5">
          <w:rPr>
            <w:noProof/>
            <w:webHidden/>
          </w:rPr>
          <w:fldChar w:fldCharType="end"/>
        </w:r>
      </w:hyperlink>
    </w:p>
    <w:p w:rsidR="00E45BE5" w:rsidRDefault="00064380">
      <w:pPr>
        <w:pStyle w:val="Verzeichnis3"/>
        <w:rPr>
          <w:rFonts w:asciiTheme="minorHAnsi" w:eastAsiaTheme="minorEastAsia" w:hAnsiTheme="minorHAnsi" w:cstheme="minorBidi"/>
          <w:i w:val="0"/>
          <w:noProof/>
          <w:sz w:val="22"/>
          <w:szCs w:val="22"/>
        </w:rPr>
      </w:pPr>
      <w:hyperlink w:anchor="_Toc378852082" w:history="1">
        <w:r w:rsidR="00E45BE5" w:rsidRPr="007D7B6D">
          <w:rPr>
            <w:rStyle w:val="Hyperlink"/>
            <w:noProof/>
          </w:rPr>
          <w:t>§ 6 Maßgebender Zeitpunkt</w:t>
        </w:r>
        <w:r w:rsidR="00E45BE5">
          <w:rPr>
            <w:noProof/>
            <w:webHidden/>
          </w:rPr>
          <w:tab/>
        </w:r>
        <w:r w:rsidR="00E45BE5">
          <w:rPr>
            <w:noProof/>
            <w:webHidden/>
          </w:rPr>
          <w:fldChar w:fldCharType="begin"/>
        </w:r>
        <w:r w:rsidR="00E45BE5">
          <w:rPr>
            <w:noProof/>
            <w:webHidden/>
          </w:rPr>
          <w:instrText xml:space="preserve"> PAGEREF _Toc378852082 \h </w:instrText>
        </w:r>
        <w:r w:rsidR="00E45BE5">
          <w:rPr>
            <w:noProof/>
            <w:webHidden/>
          </w:rPr>
        </w:r>
        <w:r w:rsidR="00E45BE5">
          <w:rPr>
            <w:noProof/>
            <w:webHidden/>
          </w:rPr>
          <w:fldChar w:fldCharType="separate"/>
        </w:r>
        <w:r>
          <w:rPr>
            <w:noProof/>
            <w:webHidden/>
          </w:rPr>
          <w:t>5</w:t>
        </w:r>
        <w:r w:rsidR="00E45BE5">
          <w:rPr>
            <w:noProof/>
            <w:webHidden/>
          </w:rPr>
          <w:fldChar w:fldCharType="end"/>
        </w:r>
      </w:hyperlink>
    </w:p>
    <w:p w:rsidR="00E45BE5" w:rsidRDefault="00064380">
      <w:pPr>
        <w:pStyle w:val="Verzeichnis3"/>
        <w:rPr>
          <w:rFonts w:asciiTheme="minorHAnsi" w:eastAsiaTheme="minorEastAsia" w:hAnsiTheme="minorHAnsi" w:cstheme="minorBidi"/>
          <w:i w:val="0"/>
          <w:noProof/>
          <w:sz w:val="22"/>
          <w:szCs w:val="22"/>
        </w:rPr>
      </w:pPr>
      <w:hyperlink w:anchor="_Toc378852083" w:history="1">
        <w:r w:rsidR="00E45BE5" w:rsidRPr="007D7B6D">
          <w:rPr>
            <w:rStyle w:val="Hyperlink"/>
            <w:noProof/>
          </w:rPr>
          <w:t>§ 7 Überwachung</w:t>
        </w:r>
        <w:r w:rsidR="00E45BE5">
          <w:rPr>
            <w:noProof/>
            <w:webHidden/>
          </w:rPr>
          <w:tab/>
        </w:r>
        <w:r w:rsidR="00E45BE5">
          <w:rPr>
            <w:noProof/>
            <w:webHidden/>
          </w:rPr>
          <w:fldChar w:fldCharType="begin"/>
        </w:r>
        <w:r w:rsidR="00E45BE5">
          <w:rPr>
            <w:noProof/>
            <w:webHidden/>
          </w:rPr>
          <w:instrText xml:space="preserve"> PAGEREF _Toc378852083 \h </w:instrText>
        </w:r>
        <w:r w:rsidR="00E45BE5">
          <w:rPr>
            <w:noProof/>
            <w:webHidden/>
          </w:rPr>
        </w:r>
        <w:r w:rsidR="00E45BE5">
          <w:rPr>
            <w:noProof/>
            <w:webHidden/>
          </w:rPr>
          <w:fldChar w:fldCharType="separate"/>
        </w:r>
        <w:r>
          <w:rPr>
            <w:noProof/>
            <w:webHidden/>
          </w:rPr>
          <w:t>5</w:t>
        </w:r>
        <w:r w:rsidR="00E45BE5">
          <w:rPr>
            <w:noProof/>
            <w:webHidden/>
          </w:rPr>
          <w:fldChar w:fldCharType="end"/>
        </w:r>
      </w:hyperlink>
    </w:p>
    <w:p w:rsidR="00E45BE5" w:rsidRDefault="00064380">
      <w:pPr>
        <w:pStyle w:val="Verzeichnis3"/>
        <w:rPr>
          <w:rFonts w:asciiTheme="minorHAnsi" w:eastAsiaTheme="minorEastAsia" w:hAnsiTheme="minorHAnsi" w:cstheme="minorBidi"/>
          <w:i w:val="0"/>
          <w:noProof/>
          <w:sz w:val="22"/>
          <w:szCs w:val="22"/>
        </w:rPr>
      </w:pPr>
      <w:hyperlink w:anchor="_Toc378852084" w:history="1">
        <w:r w:rsidR="00E45BE5" w:rsidRPr="007D7B6D">
          <w:rPr>
            <w:rStyle w:val="Hyperlink"/>
            <w:noProof/>
          </w:rPr>
          <w:t>§ 7a Bestätigung durch Private</w:t>
        </w:r>
        <w:r w:rsidR="00E45BE5">
          <w:rPr>
            <w:noProof/>
            <w:webHidden/>
          </w:rPr>
          <w:tab/>
        </w:r>
        <w:r w:rsidR="00E45BE5">
          <w:rPr>
            <w:noProof/>
            <w:webHidden/>
          </w:rPr>
          <w:fldChar w:fldCharType="begin"/>
        </w:r>
        <w:r w:rsidR="00E45BE5">
          <w:rPr>
            <w:noProof/>
            <w:webHidden/>
          </w:rPr>
          <w:instrText xml:space="preserve"> PAGEREF _Toc378852084 \h </w:instrText>
        </w:r>
        <w:r w:rsidR="00E45BE5">
          <w:rPr>
            <w:noProof/>
            <w:webHidden/>
          </w:rPr>
        </w:r>
        <w:r w:rsidR="00E45BE5">
          <w:rPr>
            <w:noProof/>
            <w:webHidden/>
          </w:rPr>
          <w:fldChar w:fldCharType="separate"/>
        </w:r>
        <w:r>
          <w:rPr>
            <w:noProof/>
            <w:webHidden/>
          </w:rPr>
          <w:t>5</w:t>
        </w:r>
        <w:r w:rsidR="00E45BE5">
          <w:rPr>
            <w:noProof/>
            <w:webHidden/>
          </w:rPr>
          <w:fldChar w:fldCharType="end"/>
        </w:r>
      </w:hyperlink>
    </w:p>
    <w:p w:rsidR="00E45BE5" w:rsidRDefault="00064380">
      <w:pPr>
        <w:pStyle w:val="Verzeichnis3"/>
        <w:rPr>
          <w:rFonts w:asciiTheme="minorHAnsi" w:eastAsiaTheme="minorEastAsia" w:hAnsiTheme="minorHAnsi" w:cstheme="minorBidi"/>
          <w:i w:val="0"/>
          <w:noProof/>
          <w:sz w:val="22"/>
          <w:szCs w:val="22"/>
        </w:rPr>
      </w:pPr>
      <w:hyperlink w:anchor="_Toc378852085" w:history="1">
        <w:r w:rsidR="00E45BE5" w:rsidRPr="007D7B6D">
          <w:rPr>
            <w:rStyle w:val="Hyperlink"/>
            <w:noProof/>
          </w:rPr>
          <w:t>§ 7b Kontrolle von Energieausweisen und Inspektionsberichten sowie Auswertung von Daten</w:t>
        </w:r>
        <w:r w:rsidR="00E45BE5">
          <w:rPr>
            <w:noProof/>
            <w:webHidden/>
          </w:rPr>
          <w:tab/>
        </w:r>
        <w:r w:rsidR="00E45BE5">
          <w:rPr>
            <w:noProof/>
            <w:webHidden/>
          </w:rPr>
          <w:fldChar w:fldCharType="begin"/>
        </w:r>
        <w:r w:rsidR="00E45BE5">
          <w:rPr>
            <w:noProof/>
            <w:webHidden/>
          </w:rPr>
          <w:instrText xml:space="preserve"> PAGEREF _Toc378852085 \h </w:instrText>
        </w:r>
        <w:r w:rsidR="00E45BE5">
          <w:rPr>
            <w:noProof/>
            <w:webHidden/>
          </w:rPr>
        </w:r>
        <w:r w:rsidR="00E45BE5">
          <w:rPr>
            <w:noProof/>
            <w:webHidden/>
          </w:rPr>
          <w:fldChar w:fldCharType="separate"/>
        </w:r>
        <w:r>
          <w:rPr>
            <w:noProof/>
            <w:webHidden/>
          </w:rPr>
          <w:t>6</w:t>
        </w:r>
        <w:r w:rsidR="00E45BE5">
          <w:rPr>
            <w:noProof/>
            <w:webHidden/>
          </w:rPr>
          <w:fldChar w:fldCharType="end"/>
        </w:r>
      </w:hyperlink>
    </w:p>
    <w:p w:rsidR="00E45BE5" w:rsidRDefault="00064380">
      <w:pPr>
        <w:pStyle w:val="Verzeichnis3"/>
        <w:rPr>
          <w:rFonts w:asciiTheme="minorHAnsi" w:eastAsiaTheme="minorEastAsia" w:hAnsiTheme="minorHAnsi" w:cstheme="minorBidi"/>
          <w:i w:val="0"/>
          <w:noProof/>
          <w:sz w:val="22"/>
          <w:szCs w:val="22"/>
        </w:rPr>
      </w:pPr>
      <w:hyperlink w:anchor="_Toc378852086" w:history="1">
        <w:r w:rsidR="00E45BE5" w:rsidRPr="007D7B6D">
          <w:rPr>
            <w:rStyle w:val="Hyperlink"/>
            <w:noProof/>
          </w:rPr>
          <w:t>§ 8 Bußgeldvorschriften</w:t>
        </w:r>
        <w:r w:rsidR="00E45BE5">
          <w:rPr>
            <w:noProof/>
            <w:webHidden/>
          </w:rPr>
          <w:tab/>
        </w:r>
        <w:r w:rsidR="00E45BE5">
          <w:rPr>
            <w:noProof/>
            <w:webHidden/>
          </w:rPr>
          <w:fldChar w:fldCharType="begin"/>
        </w:r>
        <w:r w:rsidR="00E45BE5">
          <w:rPr>
            <w:noProof/>
            <w:webHidden/>
          </w:rPr>
          <w:instrText xml:space="preserve"> PAGEREF _Toc378852086 \h </w:instrText>
        </w:r>
        <w:r w:rsidR="00E45BE5">
          <w:rPr>
            <w:noProof/>
            <w:webHidden/>
          </w:rPr>
        </w:r>
        <w:r w:rsidR="00E45BE5">
          <w:rPr>
            <w:noProof/>
            <w:webHidden/>
          </w:rPr>
          <w:fldChar w:fldCharType="separate"/>
        </w:r>
        <w:r>
          <w:rPr>
            <w:noProof/>
            <w:webHidden/>
          </w:rPr>
          <w:t>7</w:t>
        </w:r>
        <w:r w:rsidR="00E45BE5">
          <w:rPr>
            <w:noProof/>
            <w:webHidden/>
          </w:rPr>
          <w:fldChar w:fldCharType="end"/>
        </w:r>
      </w:hyperlink>
    </w:p>
    <w:p w:rsidR="00E45BE5" w:rsidRDefault="00064380">
      <w:pPr>
        <w:pStyle w:val="Verzeichnis3"/>
        <w:rPr>
          <w:rFonts w:asciiTheme="minorHAnsi" w:eastAsiaTheme="minorEastAsia" w:hAnsiTheme="minorHAnsi" w:cstheme="minorBidi"/>
          <w:i w:val="0"/>
          <w:noProof/>
          <w:sz w:val="22"/>
          <w:szCs w:val="22"/>
        </w:rPr>
      </w:pPr>
      <w:hyperlink w:anchor="_Toc378852087" w:history="1">
        <w:r w:rsidR="00E45BE5" w:rsidRPr="007D7B6D">
          <w:rPr>
            <w:rStyle w:val="Hyperlink"/>
            <w:noProof/>
          </w:rPr>
          <w:t>§§ 9 und 10 (gegenstandslos)</w:t>
        </w:r>
        <w:r w:rsidR="00E45BE5">
          <w:rPr>
            <w:noProof/>
            <w:webHidden/>
          </w:rPr>
          <w:tab/>
        </w:r>
        <w:r w:rsidR="00E45BE5">
          <w:rPr>
            <w:noProof/>
            <w:webHidden/>
          </w:rPr>
          <w:fldChar w:fldCharType="begin"/>
        </w:r>
        <w:r w:rsidR="00E45BE5">
          <w:rPr>
            <w:noProof/>
            <w:webHidden/>
          </w:rPr>
          <w:instrText xml:space="preserve"> PAGEREF _Toc378852087 \h </w:instrText>
        </w:r>
        <w:r w:rsidR="00E45BE5">
          <w:rPr>
            <w:noProof/>
            <w:webHidden/>
          </w:rPr>
        </w:r>
        <w:r w:rsidR="00E45BE5">
          <w:rPr>
            <w:noProof/>
            <w:webHidden/>
          </w:rPr>
          <w:fldChar w:fldCharType="separate"/>
        </w:r>
        <w:r>
          <w:rPr>
            <w:noProof/>
            <w:webHidden/>
          </w:rPr>
          <w:t>7</w:t>
        </w:r>
        <w:r w:rsidR="00E45BE5">
          <w:rPr>
            <w:noProof/>
            <w:webHidden/>
          </w:rPr>
          <w:fldChar w:fldCharType="end"/>
        </w:r>
      </w:hyperlink>
    </w:p>
    <w:p w:rsidR="00E45BE5" w:rsidRDefault="00064380">
      <w:pPr>
        <w:pStyle w:val="Verzeichnis3"/>
        <w:rPr>
          <w:rFonts w:asciiTheme="minorHAnsi" w:eastAsiaTheme="minorEastAsia" w:hAnsiTheme="minorHAnsi" w:cstheme="minorBidi"/>
          <w:i w:val="0"/>
          <w:noProof/>
          <w:sz w:val="22"/>
          <w:szCs w:val="22"/>
        </w:rPr>
      </w:pPr>
      <w:hyperlink w:anchor="_Toc378852088" w:history="1">
        <w:r w:rsidR="00E45BE5" w:rsidRPr="007D7B6D">
          <w:rPr>
            <w:rStyle w:val="Hyperlink"/>
            <w:noProof/>
          </w:rPr>
          <w:t>§ 11 (Inkrafttreten)</w:t>
        </w:r>
        <w:r w:rsidR="00E45BE5">
          <w:rPr>
            <w:noProof/>
            <w:webHidden/>
          </w:rPr>
          <w:tab/>
        </w:r>
        <w:r w:rsidR="00E45BE5">
          <w:rPr>
            <w:noProof/>
            <w:webHidden/>
          </w:rPr>
          <w:fldChar w:fldCharType="begin"/>
        </w:r>
        <w:r w:rsidR="00E45BE5">
          <w:rPr>
            <w:noProof/>
            <w:webHidden/>
          </w:rPr>
          <w:instrText xml:space="preserve"> PAGEREF _Toc378852088 \h </w:instrText>
        </w:r>
        <w:r w:rsidR="00E45BE5">
          <w:rPr>
            <w:noProof/>
            <w:webHidden/>
          </w:rPr>
        </w:r>
        <w:r w:rsidR="00E45BE5">
          <w:rPr>
            <w:noProof/>
            <w:webHidden/>
          </w:rPr>
          <w:fldChar w:fldCharType="separate"/>
        </w:r>
        <w:r>
          <w:rPr>
            <w:noProof/>
            <w:webHidden/>
          </w:rPr>
          <w:t>7</w:t>
        </w:r>
        <w:r w:rsidR="00E45BE5">
          <w:rPr>
            <w:noProof/>
            <w:webHidden/>
          </w:rPr>
          <w:fldChar w:fldCharType="end"/>
        </w:r>
      </w:hyperlink>
    </w:p>
    <w:p w:rsidR="00586146" w:rsidRPr="00E45BE5" w:rsidRDefault="00E45BE5" w:rsidP="00E45BE5">
      <w:pPr>
        <w:pStyle w:val="GesAbsatz"/>
      </w:pPr>
      <w:r>
        <w:fldChar w:fldCharType="end"/>
      </w:r>
    </w:p>
    <w:p w:rsidR="00253C62" w:rsidRDefault="00253C62" w:rsidP="00253C62">
      <w:pPr>
        <w:pStyle w:val="GesAbsatz"/>
      </w:pPr>
      <w:r>
        <w:t>Auf Grund des Artikels 2 des Zweiten Gesetzes zur Änderung des Energieeinsparungsgesetzes vom 1. September 2005 (BGBl. I S. 2682) wird nachstehend der Wortlaut des Energieeinsparungsgesetzes in der ab dem 8. September 2005 geltenden Fassung bekannt gemacht. Die Neufassung berücksichtigt:</w:t>
      </w:r>
    </w:p>
    <w:p w:rsidR="00253C62" w:rsidRDefault="00253C62" w:rsidP="00253C62">
      <w:pPr>
        <w:pStyle w:val="GesAbsatz"/>
      </w:pPr>
      <w:r>
        <w:t>1.</w:t>
      </w:r>
      <w:r>
        <w:tab/>
        <w:t>das am 29. Juli 1976 in Kraft getretene Gesetz vom 22. Juli 1976 (BGBl. I S. 1873),</w:t>
      </w:r>
    </w:p>
    <w:p w:rsidR="00253C62" w:rsidRDefault="00253C62" w:rsidP="00253C62">
      <w:pPr>
        <w:pStyle w:val="GesAbsatz"/>
      </w:pPr>
      <w:r>
        <w:t>2.</w:t>
      </w:r>
      <w:r>
        <w:tab/>
        <w:t>den am 26. Juni 1980 in Kraft getretenen Artikel 1 des Gesetzes vom 20. Juni 1980 (BGBl. I S. 701),</w:t>
      </w:r>
    </w:p>
    <w:p w:rsidR="00253C62" w:rsidRDefault="00253C62" w:rsidP="00253C62">
      <w:pPr>
        <w:pStyle w:val="GesAbsatz"/>
        <w:ind w:left="426" w:hanging="426"/>
      </w:pPr>
      <w:r>
        <w:t>3.</w:t>
      </w:r>
      <w:r>
        <w:tab/>
        <w:t>den am 1. Januar 2002 in Kraft getretenen Artikel 32 des Gesetzes vom 10. November 2001 (BGBl. I S. 2992),</w:t>
      </w:r>
    </w:p>
    <w:p w:rsidR="00253C62" w:rsidRPr="00253C62" w:rsidRDefault="00253C62" w:rsidP="00253C62">
      <w:pPr>
        <w:pStyle w:val="GesAbsatz"/>
        <w:ind w:left="426" w:hanging="426"/>
      </w:pPr>
      <w:r>
        <w:t>4.</w:t>
      </w:r>
      <w:r>
        <w:tab/>
        <w:t>das am 8. September 2005 in Kraft tretende eingangs genannte Gesetz vom 1. September 2005 (BGBl. I S. 2682).</w:t>
      </w:r>
    </w:p>
    <w:p w:rsidR="0093599D" w:rsidRDefault="0093599D" w:rsidP="00586146">
      <w:pPr>
        <w:pStyle w:val="berschrift3"/>
      </w:pPr>
      <w:bookmarkStart w:id="2" w:name="_Toc378852074"/>
      <w:r>
        <w:t>§ 1</w:t>
      </w:r>
      <w:r w:rsidR="00586146">
        <w:br/>
      </w:r>
      <w:r>
        <w:t>Energiesparender Wärmeschutz bei zu errichtenden Gebäuden</w:t>
      </w:r>
      <w:bookmarkEnd w:id="2"/>
    </w:p>
    <w:p w:rsidR="0093599D" w:rsidRDefault="0093599D" w:rsidP="0093599D">
      <w:pPr>
        <w:pStyle w:val="GesAbsatz"/>
      </w:pPr>
      <w:r>
        <w:t>(1) Wer ein Gebäude errichtet, das seiner Zweckbestimmung nach beheizt oder gekühlt werden muss, hat, um</w:t>
      </w:r>
      <w:r w:rsidR="00586146">
        <w:t xml:space="preserve"> </w:t>
      </w:r>
      <w:r>
        <w:t>Energie zu sparen, den Wärmeschutz nach Maßgabe der nach Absatz 2 zu erlassenden Rechtsverordnung so zu</w:t>
      </w:r>
      <w:r w:rsidR="00586146">
        <w:t xml:space="preserve"> </w:t>
      </w:r>
      <w:r>
        <w:t>entwerfen und auszuführen, dass beim Heizen und Kühlen vermeidbare Energieverluste unterbleiben.</w:t>
      </w:r>
    </w:p>
    <w:p w:rsidR="0093599D" w:rsidRDefault="0093599D" w:rsidP="0093599D">
      <w:pPr>
        <w:pStyle w:val="GesAbsatz"/>
      </w:pPr>
      <w:r>
        <w:t>(2) Die Bundesregierung wird ermächtigt, durch Rechtsverordnung mit Zustimmung des Bundesrates</w:t>
      </w:r>
      <w:r w:rsidR="00586146">
        <w:t xml:space="preserve"> </w:t>
      </w:r>
      <w:r>
        <w:t>Anforderungen an den Wärmeschutz von Gebäuden und ihren Bauteilen festzusetzen. Die Anforderungen</w:t>
      </w:r>
      <w:r w:rsidR="00586146">
        <w:t xml:space="preserve"> </w:t>
      </w:r>
      <w:r>
        <w:t>können sich auf die Begrenzung des Wärmedurchgangs sowie der Lüftungswärmeverluste und auf ausreichende</w:t>
      </w:r>
      <w:r w:rsidR="00586146">
        <w:t xml:space="preserve"> </w:t>
      </w:r>
      <w:r>
        <w:t>raumklimatische Verhältnisse beziehen. Bei der Begrenzung des Wärmedurchgangs ist der gesamte Einfluss der</w:t>
      </w:r>
      <w:r w:rsidR="00586146">
        <w:t xml:space="preserve"> </w:t>
      </w:r>
      <w:r>
        <w:t>die beheizten oder gekühlten Räume nach außen und zum Erdreich abgrenzenden sowie derjenigen Bauteile</w:t>
      </w:r>
      <w:r w:rsidR="00586146">
        <w:t xml:space="preserve"> </w:t>
      </w:r>
      <w:r>
        <w:t>zu berücksichtigen, die diese Räume gegen Räume abweichender Temperatur abgrenzen. Bei der Begrenzung</w:t>
      </w:r>
      <w:r w:rsidR="00FB5913">
        <w:t xml:space="preserve"> </w:t>
      </w:r>
      <w:r>
        <w:t>von Lüftungswärmeverlusten ist der gesamte Einfluss der Lüftungseinrichtungen, der Dichtheit von Fenstern und</w:t>
      </w:r>
      <w:r w:rsidR="00FB5913">
        <w:t xml:space="preserve"> </w:t>
      </w:r>
      <w:r>
        <w:t>Türen sowie der Fugen zwischen einzelnen Bauteilen zu berücksichtigen.</w:t>
      </w:r>
    </w:p>
    <w:p w:rsidR="0093599D" w:rsidRDefault="0093599D" w:rsidP="0093599D">
      <w:pPr>
        <w:pStyle w:val="GesAbsatz"/>
      </w:pPr>
      <w:r>
        <w:t>(3) Soweit andere Rechtsvorschriften höhere Anforderungen an den baulichen Wärmeschutz stellen, bleiben sie</w:t>
      </w:r>
      <w:r w:rsidR="00FB5913">
        <w:t xml:space="preserve"> </w:t>
      </w:r>
      <w:r>
        <w:t>unberührt.</w:t>
      </w:r>
    </w:p>
    <w:p w:rsidR="0093599D" w:rsidRDefault="0093599D" w:rsidP="00FB5913">
      <w:pPr>
        <w:pStyle w:val="berschrift3"/>
      </w:pPr>
      <w:bookmarkStart w:id="3" w:name="_Toc378852075"/>
      <w:r>
        <w:lastRenderedPageBreak/>
        <w:t>§ 2</w:t>
      </w:r>
      <w:r w:rsidR="00FB5913">
        <w:br/>
      </w:r>
      <w:r>
        <w:t>Energiesparende Anlagentechnik bei Gebäuden</w:t>
      </w:r>
      <w:bookmarkEnd w:id="3"/>
    </w:p>
    <w:p w:rsidR="0093599D" w:rsidRDefault="0093599D" w:rsidP="0093599D">
      <w:pPr>
        <w:pStyle w:val="GesAbsatz"/>
      </w:pPr>
      <w:r>
        <w:t xml:space="preserve">(1) Wer Heizungs-, raumlufttechnische, Kühl-, Beleuchtungs- sowie Warmwasserversorgungsanlagen oder </w:t>
      </w:r>
      <w:r w:rsidR="00FB5913">
        <w:noBreakHyphen/>
      </w:r>
      <w:r>
        <w:t>einrichtungen in Gebäude einbaut oder einbauen lässt oder in Gebäuden aufstellt oder aufstellen lässt, hat bei</w:t>
      </w:r>
      <w:r w:rsidR="00FB5913">
        <w:t xml:space="preserve"> </w:t>
      </w:r>
      <w:r>
        <w:t>Entwurf, Auswahl und Ausführung dieser Anlagen und Einrichtungen nach Maßgabe der nach den Absätzen 2 und</w:t>
      </w:r>
      <w:r w:rsidR="00FB5913">
        <w:t xml:space="preserve"> </w:t>
      </w:r>
      <w:r>
        <w:t>3 zu erlassenden Rechtsverordnungen dafür Sorge zu tragen, dass nicht mehr Energie verbraucht wird, als zur</w:t>
      </w:r>
      <w:r w:rsidR="00FB5913">
        <w:t xml:space="preserve"> </w:t>
      </w:r>
      <w:r>
        <w:t>bestimmungsgemäßen Nutzung erforderlich ist.</w:t>
      </w:r>
    </w:p>
    <w:p w:rsidR="0093599D" w:rsidRDefault="0093599D" w:rsidP="0093599D">
      <w:pPr>
        <w:pStyle w:val="GesAbsatz"/>
      </w:pPr>
      <w:r>
        <w:t>(2) Die Bundesregierung wird ermächtigt, durch Rechtsverordnung mit Zustimmung des Bundesrates</w:t>
      </w:r>
      <w:r w:rsidR="00FB5913">
        <w:t xml:space="preserve"> </w:t>
      </w:r>
      <w:r>
        <w:t>vorzuschreiben, welchen Anforderungen die Beschaffenheit und die Ausführung der in Absatz 1 genannten</w:t>
      </w:r>
      <w:r w:rsidR="00FB5913">
        <w:t xml:space="preserve"> </w:t>
      </w:r>
      <w:r>
        <w:t>Anlagen und Einrichtungen genügen müssen, damit vermeidbare Energieverluste unterbleiben. Für zu</w:t>
      </w:r>
      <w:r w:rsidR="00FB5913">
        <w:t xml:space="preserve"> </w:t>
      </w:r>
      <w:r>
        <w:t>errichtende Gebäude können sich die Anforderungen beziehen auf</w:t>
      </w:r>
    </w:p>
    <w:p w:rsidR="0093599D" w:rsidRDefault="0093599D" w:rsidP="0093599D">
      <w:pPr>
        <w:pStyle w:val="GesAbsatz"/>
      </w:pPr>
      <w:r>
        <w:t>1.</w:t>
      </w:r>
      <w:r w:rsidR="00FB5913">
        <w:tab/>
      </w:r>
      <w:r>
        <w:t>den Wirkungsgrad, die Auslegung und die Leistungsaufteilung der Wärme- und Kälteerzeuger,</w:t>
      </w:r>
    </w:p>
    <w:p w:rsidR="0093599D" w:rsidRDefault="0093599D" w:rsidP="0093599D">
      <w:pPr>
        <w:pStyle w:val="GesAbsatz"/>
      </w:pPr>
      <w:r>
        <w:t>2.</w:t>
      </w:r>
      <w:r w:rsidR="00FB5913">
        <w:tab/>
      </w:r>
      <w:r>
        <w:t>die Ausbildung interner Verteilungsnetze,</w:t>
      </w:r>
    </w:p>
    <w:p w:rsidR="0093599D" w:rsidRDefault="0093599D" w:rsidP="0093599D">
      <w:pPr>
        <w:pStyle w:val="GesAbsatz"/>
      </w:pPr>
      <w:r>
        <w:t>3.</w:t>
      </w:r>
      <w:r w:rsidR="00FB5913">
        <w:tab/>
      </w:r>
      <w:r>
        <w:t>die Begrenzung der Warmwassertemperatur,</w:t>
      </w:r>
    </w:p>
    <w:p w:rsidR="0093599D" w:rsidRDefault="0093599D" w:rsidP="0093599D">
      <w:pPr>
        <w:pStyle w:val="GesAbsatz"/>
      </w:pPr>
      <w:r>
        <w:t>4.</w:t>
      </w:r>
      <w:r w:rsidR="00FB5913">
        <w:tab/>
      </w:r>
      <w:r>
        <w:t>die Einrichtungen der Regelung und Steuerung der Wärme- und Kälteversorgungssysteme,</w:t>
      </w:r>
    </w:p>
    <w:p w:rsidR="0093599D" w:rsidRDefault="0093599D" w:rsidP="0093599D">
      <w:pPr>
        <w:pStyle w:val="GesAbsatz"/>
      </w:pPr>
      <w:r>
        <w:t>5.</w:t>
      </w:r>
      <w:r w:rsidR="00FB5913">
        <w:tab/>
      </w:r>
      <w:r>
        <w:t>den Einsatz von Wärmerückgewinnungsanlagen,</w:t>
      </w:r>
    </w:p>
    <w:p w:rsidR="0093599D" w:rsidRDefault="0093599D" w:rsidP="0093599D">
      <w:pPr>
        <w:pStyle w:val="GesAbsatz"/>
      </w:pPr>
      <w:r>
        <w:t>6.</w:t>
      </w:r>
      <w:r w:rsidR="00FB5913">
        <w:tab/>
      </w:r>
      <w:r>
        <w:t>die messtechnische Ausstattung zur Verbrauchserfassung,</w:t>
      </w:r>
    </w:p>
    <w:p w:rsidR="0093599D" w:rsidRDefault="0093599D" w:rsidP="00FB5913">
      <w:pPr>
        <w:pStyle w:val="GesAbsatz"/>
        <w:ind w:left="426" w:hanging="426"/>
      </w:pPr>
      <w:r>
        <w:t>7.</w:t>
      </w:r>
      <w:r w:rsidR="00FB5913">
        <w:tab/>
      </w:r>
      <w:r>
        <w:t>die Effizienz von Beleuchtungssystemen, insbesondere den Wirkungsgrad von Beleuchtungseinrichtungen,</w:t>
      </w:r>
      <w:r w:rsidR="00FB5913">
        <w:t xml:space="preserve"> </w:t>
      </w:r>
      <w:r>
        <w:t>die Verbesserung der Tageslichtnutzung, die Ausstattung zur Regelung und Abschaltung dieser Systeme,</w:t>
      </w:r>
    </w:p>
    <w:p w:rsidR="0093599D" w:rsidRDefault="0093599D" w:rsidP="00FB5913">
      <w:pPr>
        <w:pStyle w:val="GesAbsatz"/>
        <w:ind w:left="426" w:hanging="426"/>
      </w:pPr>
      <w:r>
        <w:t>8.</w:t>
      </w:r>
      <w:r w:rsidR="00FB5913">
        <w:tab/>
      </w:r>
      <w:r>
        <w:t>weitere Eigenschaften der Anlagen und Einrichtungen, soweit dies im Rahmen der Zielsetzung des Absatzes</w:t>
      </w:r>
      <w:r w:rsidR="00FB5913">
        <w:t xml:space="preserve"> </w:t>
      </w:r>
      <w:r>
        <w:t>1 auf Grund der technischen Entwicklung erforderlich wird.</w:t>
      </w:r>
    </w:p>
    <w:p w:rsidR="0093599D" w:rsidRDefault="0093599D" w:rsidP="0093599D">
      <w:pPr>
        <w:pStyle w:val="GesAbsatz"/>
      </w:pPr>
      <w:r>
        <w:t>(3) Die Absätze 1 und 2 gelten entsprechend, soweit in bestehende Gebäude bisher nicht vorhandene Anlagen</w:t>
      </w:r>
      <w:r w:rsidR="00FB5913">
        <w:t xml:space="preserve"> </w:t>
      </w:r>
      <w:r>
        <w:t>oder Einrichtungen eingebaut oder vorhandene ersetzt, erweitert oder umgerüstet werden. Bei wesentlichen</w:t>
      </w:r>
      <w:r w:rsidR="00FB5913">
        <w:t xml:space="preserve"> </w:t>
      </w:r>
      <w:r>
        <w:t>Erweiterungen oder Umrüstungen können die Anforderungen auf die gesamten Anlagen oder Einrichtungen</w:t>
      </w:r>
      <w:r w:rsidR="00FB5913">
        <w:t xml:space="preserve"> </w:t>
      </w:r>
      <w:r>
        <w:t>erstreckt werden. Außerdem können Anforderungen zur Ergänzung der in Absatz 1 genannten Anlagen und</w:t>
      </w:r>
      <w:r w:rsidR="00FB5913">
        <w:t xml:space="preserve"> </w:t>
      </w:r>
      <w:r>
        <w:t>Einrichtungen mit dem Ziel einer nachträglichen Verbesserung des Wirkungsgrades und einer Erfassung des</w:t>
      </w:r>
      <w:r w:rsidR="00FB5913">
        <w:t xml:space="preserve"> </w:t>
      </w:r>
      <w:r>
        <w:t>Energieverbrauchs gestellt werden.</w:t>
      </w:r>
    </w:p>
    <w:p w:rsidR="0093599D" w:rsidRDefault="0093599D" w:rsidP="0093599D">
      <w:pPr>
        <w:pStyle w:val="GesAbsatz"/>
      </w:pPr>
      <w:r>
        <w:t>(4) Soweit andere Rechtsvorschriften höhere Anforderungen an die in Absatz 1 genannten Anlagen und</w:t>
      </w:r>
      <w:r w:rsidR="00FB5913">
        <w:t xml:space="preserve"> </w:t>
      </w:r>
      <w:r>
        <w:t>Einrichtungen stellen, bleiben sie unberührt.</w:t>
      </w:r>
    </w:p>
    <w:p w:rsidR="00F36CDF" w:rsidRDefault="00F36CDF" w:rsidP="00064380">
      <w:pPr>
        <w:pStyle w:val="berschrift3"/>
      </w:pPr>
      <w:bookmarkStart w:id="4" w:name="_Toc378852076"/>
      <w:r>
        <w:t>§ 2a</w:t>
      </w:r>
      <w:r>
        <w:br/>
        <w:t>Zu errichtende Niedrigstenergiegebäude</w:t>
      </w:r>
      <w:bookmarkEnd w:id="4"/>
    </w:p>
    <w:p w:rsidR="00F36CDF" w:rsidRDefault="00F36CDF" w:rsidP="00F36CDF">
      <w:pPr>
        <w:pStyle w:val="GesAbsatz"/>
      </w:pPr>
      <w:r>
        <w:t>(1) Wer nach dem 31. Dezember 2020 ein Gebäude errichtet, das nach seiner Zweckbestimmung beheizt oder gekühlt werden muss, hat das Gebäude, um Energie zu sparen, als Niedrigstenergiegebäude nach Maßgabe der nach Absatz 2 zu erlassenden Rechtsverordnung zu errichten. Für zu errichtende Nichtwohngebäude, die im Eigentum von Behörden stehen und von Behörden genutzt werden sollen, gilt die Pflicht nach Satz 1 nach dem 31. Dezember 2018. Ein Niedrigstenergiegebäude ist ein Gebäude, das eine sehr gute Gesamtenergieeffizienz aufweist; der Energiebedarf des Gebäudes muss sehr gering sein und soll, soweit möglich, zu einem ganz wesentlichen Teil durch Energie aus erneuerbaren Quellen gedeckt werden. Die §§ 1 und 2 bleiben unberührt.</w:t>
      </w:r>
    </w:p>
    <w:p w:rsidR="00F36CDF" w:rsidRDefault="00F36CDF" w:rsidP="00F36CDF">
      <w:pPr>
        <w:pStyle w:val="GesAbsatz"/>
      </w:pPr>
      <w:r>
        <w:t xml:space="preserve">(2) Die Bundesregierung wird ermächtigt, durch Rechtsverordnung mit Zustimmung des Bundesrates die Anforderungen an die Gesamtenergieeffizienz von Niedrigstenergiegebäuden zu regeln, denen zu errichtende Gebäude genügen müssen. </w:t>
      </w:r>
    </w:p>
    <w:p w:rsidR="00F36CDF" w:rsidRDefault="00F36CDF" w:rsidP="00F36CDF">
      <w:pPr>
        <w:pStyle w:val="GesAbsatz"/>
      </w:pPr>
      <w:r>
        <w:t>(3) Die Bundesregierung hat die Rechtsverordnung nach Absatz 2 für Gebäude im Sinne von Absatz 1 Satz 1 vor dem 1. Januar 2019 und für Gebäude im Sinne von Absatz 1 Satz 2 vor dem 1. Januar 2017 zu erlassen.</w:t>
      </w:r>
    </w:p>
    <w:p w:rsidR="0093599D" w:rsidRDefault="0093599D" w:rsidP="00FB5913">
      <w:pPr>
        <w:pStyle w:val="berschrift3"/>
      </w:pPr>
      <w:bookmarkStart w:id="5" w:name="_Toc378852077"/>
      <w:r>
        <w:t>§ 3</w:t>
      </w:r>
      <w:r w:rsidR="00FB5913">
        <w:br/>
      </w:r>
      <w:r>
        <w:t>Energiesparender Betrieb von Anlagen</w:t>
      </w:r>
      <w:bookmarkEnd w:id="5"/>
    </w:p>
    <w:p w:rsidR="0093599D" w:rsidRDefault="0093599D" w:rsidP="0093599D">
      <w:pPr>
        <w:pStyle w:val="GesAbsatz"/>
      </w:pPr>
      <w:r>
        <w:t xml:space="preserve">(1) Wer Heizungs-, raumlufttechnische, Kühl-, Beleuchtungs- sowie Warmwasserversorgungsanlagen oder </w:t>
      </w:r>
      <w:r w:rsidR="00FB5913">
        <w:noBreakHyphen/>
      </w:r>
      <w:r>
        <w:t>einrichtungen in Gebäuden betreibt oder betreiben lässt, hat dafür Sorge zu tragen, dass sie nach Maßgabe der</w:t>
      </w:r>
      <w:r w:rsidR="008E7E3C">
        <w:t xml:space="preserve"> </w:t>
      </w:r>
      <w:r>
        <w:t>nach Absatz 2 zu erlassenden Rechtsverordnung so instand gehalten und betrieben werden, dass nicht mehr</w:t>
      </w:r>
      <w:r w:rsidR="008E7E3C">
        <w:t xml:space="preserve"> </w:t>
      </w:r>
      <w:r>
        <w:t>Energie verbraucht wird, als zu ihrer bestimmungsgemäßen Nutzung erforderlich ist.</w:t>
      </w:r>
    </w:p>
    <w:p w:rsidR="0093599D" w:rsidRDefault="0093599D" w:rsidP="00F36CDF">
      <w:pPr>
        <w:pStyle w:val="GesAbsatz"/>
      </w:pPr>
      <w:r>
        <w:lastRenderedPageBreak/>
        <w:t>(2) Die Bundesregierung wird ermächtigt, durch Rechtsverordnung mit Zustimmung des Bundesrates</w:t>
      </w:r>
      <w:r w:rsidR="008E7E3C">
        <w:t xml:space="preserve"> </w:t>
      </w:r>
      <w:r>
        <w:t>vorzuschreiben, welchen Anforderungen der Betrieb der in Absatz 1 genannten Anlagen und Einrichtungen</w:t>
      </w:r>
      <w:r w:rsidR="008E7E3C">
        <w:t xml:space="preserve"> </w:t>
      </w:r>
      <w:r>
        <w:t>genügen muss, damit vermeidbare Energieverluste unterbleiben. Die Anforderungen können sich auf die</w:t>
      </w:r>
      <w:r w:rsidR="008E7E3C">
        <w:t xml:space="preserve"> </w:t>
      </w:r>
      <w:r>
        <w:t xml:space="preserve">sachkundige Bedienung, Instandhaltung, regelmäßige Wartung, Inspektion </w:t>
      </w:r>
      <w:r w:rsidR="00F36CDF" w:rsidRPr="00F36CDF">
        <w:t>einschließlich Inspektions</w:t>
      </w:r>
      <w:r w:rsidR="00F36CDF">
        <w:t xml:space="preserve">berichten, die Berechtigung zur Durchführung von Inspektionen sowie die Anforderungen an die Qualifikation der inspizierenden Personen </w:t>
      </w:r>
      <w:r>
        <w:t>und auf die bestimmungsgemäße</w:t>
      </w:r>
      <w:r w:rsidR="008E7E3C">
        <w:t xml:space="preserve"> </w:t>
      </w:r>
      <w:r>
        <w:t>Nutzung der Anlagen und Einrichtungen beziehen.</w:t>
      </w:r>
    </w:p>
    <w:p w:rsidR="0093599D" w:rsidRDefault="0093599D" w:rsidP="0093599D">
      <w:pPr>
        <w:pStyle w:val="GesAbsatz"/>
      </w:pPr>
      <w:r>
        <w:t>(3) Soweit andere Rechtsvorschriften höhere Anforderungen an den Betrieb der in Absatz 1 genannten Anlagen</w:t>
      </w:r>
      <w:r w:rsidR="008E7E3C">
        <w:t xml:space="preserve"> </w:t>
      </w:r>
      <w:r>
        <w:t>und Einrichtungen stellen, bleiben sie unberührt.</w:t>
      </w:r>
    </w:p>
    <w:p w:rsidR="0093599D" w:rsidRDefault="0093599D" w:rsidP="00F36CDF">
      <w:pPr>
        <w:pStyle w:val="berschrift3"/>
      </w:pPr>
      <w:bookmarkStart w:id="6" w:name="_Toc378852078"/>
      <w:r>
        <w:t>§ 3a</w:t>
      </w:r>
      <w:r w:rsidR="008E7E3C">
        <w:br/>
      </w:r>
      <w:r w:rsidR="00F36CDF">
        <w:t>Verteilung der Betriebskosten, Abrechnungsinformationen</w:t>
      </w:r>
      <w:bookmarkEnd w:id="6"/>
    </w:p>
    <w:p w:rsidR="0093599D" w:rsidRDefault="0093599D" w:rsidP="0093599D">
      <w:pPr>
        <w:pStyle w:val="GesAbsatz"/>
      </w:pPr>
      <w:r>
        <w:t>Die Bundesregierung wird ermächtigt, durch Rechtsverordnung mit Zustimmung des Bundesrates</w:t>
      </w:r>
      <w:r w:rsidR="008E7E3C">
        <w:t xml:space="preserve"> </w:t>
      </w:r>
      <w:r>
        <w:t>vorzuschreiben, dass</w:t>
      </w:r>
    </w:p>
    <w:p w:rsidR="0093599D" w:rsidRDefault="0093599D" w:rsidP="008E7E3C">
      <w:pPr>
        <w:pStyle w:val="GesAbsatz"/>
        <w:ind w:left="426" w:hanging="426"/>
      </w:pPr>
      <w:r>
        <w:t>1.</w:t>
      </w:r>
      <w:r w:rsidR="008E7E3C">
        <w:tab/>
      </w:r>
      <w:r>
        <w:t>der Energieverbrauch der Benutzer von heizungs-</w:t>
      </w:r>
      <w:r w:rsidR="00F36CDF">
        <w:t xml:space="preserve">, </w:t>
      </w:r>
      <w:r w:rsidR="00F36CDF" w:rsidRPr="00F36CDF">
        <w:t>kühl-</w:t>
      </w:r>
      <w:r>
        <w:t xml:space="preserve"> oder raumlufttechnischen oder der Versorgung mit</w:t>
      </w:r>
      <w:r w:rsidR="008E7E3C">
        <w:t xml:space="preserve"> </w:t>
      </w:r>
      <w:r>
        <w:t>Warmwasser dienenden gemeinschaftlichen Anlagen oder Einrichtungen erfasst wird,</w:t>
      </w:r>
    </w:p>
    <w:p w:rsidR="00F36CDF" w:rsidRDefault="0093599D" w:rsidP="008E7E3C">
      <w:pPr>
        <w:pStyle w:val="GesAbsatz"/>
        <w:ind w:left="426" w:hanging="426"/>
      </w:pPr>
      <w:r>
        <w:t>2.</w:t>
      </w:r>
      <w:r w:rsidR="008E7E3C">
        <w:tab/>
      </w:r>
      <w:r>
        <w:t>die Betriebskosten dieser Anlagen oder Einrichtungen so auf die Benutzer zu verteilen sind, dass dem</w:t>
      </w:r>
      <w:r w:rsidR="008E7E3C">
        <w:t xml:space="preserve"> </w:t>
      </w:r>
      <w:r>
        <w:t>Energieverbrauch der Benutzer Rechnung getragen wird</w:t>
      </w:r>
      <w:r w:rsidR="00F36CDF">
        <w:t>,</w:t>
      </w:r>
    </w:p>
    <w:p w:rsidR="00F36CDF" w:rsidRDefault="00F36CDF" w:rsidP="00F36CDF">
      <w:pPr>
        <w:pStyle w:val="GesAbsatz"/>
        <w:ind w:left="426" w:hanging="426"/>
      </w:pPr>
      <w:r>
        <w:t>3.</w:t>
      </w:r>
      <w:r>
        <w:tab/>
        <w:t>die Benutzer in regelmäßigen, im Einzelnen zu bestimmenden Abständen auf klare und verständliche Weise Informationen erhalten:</w:t>
      </w:r>
    </w:p>
    <w:p w:rsidR="00F36CDF" w:rsidRDefault="00F36CDF" w:rsidP="00F36CDF">
      <w:pPr>
        <w:pStyle w:val="GesAbsatz"/>
        <w:tabs>
          <w:tab w:val="clear" w:pos="425"/>
        </w:tabs>
        <w:ind w:left="851" w:hanging="425"/>
      </w:pPr>
      <w:r>
        <w:t>a)</w:t>
      </w:r>
      <w:r>
        <w:tab/>
        <w:t>über Daten, die für die Einschätzung, den Vergleich und die Steuerung des Energieverbrauchs und der Betriebskosten von heizungs-, kühl- oder raumlufttechnischen oder der Versorgung mit Warmwasser dienenden gemeinschaftlichen Anlagen oder Einrichtungen relevant sind, und</w:t>
      </w:r>
    </w:p>
    <w:p w:rsidR="00F36CDF" w:rsidRDefault="00F36CDF" w:rsidP="00F36CDF">
      <w:pPr>
        <w:pStyle w:val="GesAbsatz"/>
        <w:tabs>
          <w:tab w:val="clear" w:pos="425"/>
        </w:tabs>
        <w:ind w:left="851" w:hanging="425"/>
      </w:pPr>
      <w:r>
        <w:t>b)</w:t>
      </w:r>
      <w:r>
        <w:tab/>
        <w:t>über Stellen, bei denen weitergehende Informationen und Dienstleistungen zum Thema Energieeffizienz verfügbar sind.</w:t>
      </w:r>
    </w:p>
    <w:p w:rsidR="0093599D" w:rsidRDefault="00F36CDF" w:rsidP="00064380">
      <w:pPr>
        <w:pStyle w:val="GesAbsatz"/>
      </w:pPr>
      <w:r>
        <w:t>In der Rechtsverordnung nach Satz 1 können Regelungen zur Erhebung, Verarbeitung und Nutzung der für die in Satz 1 Nummer 1 bis 3 genannten Zwecke erforderlichen personenbezogenen Daten sowie zu den erforderlichen und dem jeweiligen Stand der Technik entsprechenden Maßnahmen zur Sicherstellung von Datenschutz und Datensicherheit, insbesondere zur Gewährleistung von Vertraulichkeit und Integrität der Daten, getroffen werden.</w:t>
      </w:r>
    </w:p>
    <w:p w:rsidR="0093599D" w:rsidRDefault="0093599D" w:rsidP="008E7E3C">
      <w:pPr>
        <w:pStyle w:val="berschrift3"/>
      </w:pPr>
      <w:bookmarkStart w:id="7" w:name="_Toc378852079"/>
      <w:r>
        <w:t>§ 4</w:t>
      </w:r>
      <w:r w:rsidR="008E7E3C">
        <w:br/>
      </w:r>
      <w:r>
        <w:t>Sonderregelungen und Anforderungen an bestehende Gebäude</w:t>
      </w:r>
      <w:bookmarkEnd w:id="7"/>
    </w:p>
    <w:p w:rsidR="0093599D" w:rsidRDefault="0093599D" w:rsidP="0093599D">
      <w:pPr>
        <w:pStyle w:val="GesAbsatz"/>
      </w:pPr>
      <w:r>
        <w:t>(1) Die Bundesregierung wird ermächtigt, durch Rechtsverordnung mit Zustimmung des Bundesrates von</w:t>
      </w:r>
      <w:r w:rsidR="008E7E3C">
        <w:t xml:space="preserve"> </w:t>
      </w:r>
      <w:r>
        <w:t>den nach den §§ 1 bis 3 zu erlassenden Rechtsverordnungen Ausnahmen zuzulassen und abweichende</w:t>
      </w:r>
      <w:r w:rsidR="008E7E3C">
        <w:t xml:space="preserve"> </w:t>
      </w:r>
      <w:r>
        <w:t>Anforderungen für Gebäude und Gebäudeteile vorzuschreiben, die nach ihrem üblichen Verwendungszweck</w:t>
      </w:r>
    </w:p>
    <w:p w:rsidR="0093599D" w:rsidRDefault="0093599D" w:rsidP="0093599D">
      <w:pPr>
        <w:pStyle w:val="GesAbsatz"/>
      </w:pPr>
      <w:r>
        <w:t>1.</w:t>
      </w:r>
      <w:r w:rsidR="008E7E3C">
        <w:tab/>
      </w:r>
      <w:r>
        <w:t>wesentlich unter oder über der gewöhnlichen, durchschnittlichen Heizdauer beheizt werden müssen,</w:t>
      </w:r>
    </w:p>
    <w:p w:rsidR="0093599D" w:rsidRDefault="0093599D" w:rsidP="0093599D">
      <w:pPr>
        <w:pStyle w:val="GesAbsatz"/>
      </w:pPr>
      <w:r>
        <w:t>2.</w:t>
      </w:r>
      <w:r w:rsidR="008E7E3C">
        <w:tab/>
      </w:r>
      <w:r>
        <w:t>eine Innentemperatur unter 15 Grad C erfordern,</w:t>
      </w:r>
    </w:p>
    <w:p w:rsidR="0093599D" w:rsidRDefault="0093599D" w:rsidP="0093599D">
      <w:pPr>
        <w:pStyle w:val="GesAbsatz"/>
      </w:pPr>
      <w:r>
        <w:t>3.</w:t>
      </w:r>
      <w:r w:rsidR="008E7E3C">
        <w:tab/>
      </w:r>
      <w:r>
        <w:t>den Heizenergiebedarf durch die im Innern des Gebäudes anfallende Abwärme überwiegend decken,</w:t>
      </w:r>
    </w:p>
    <w:p w:rsidR="0093599D" w:rsidRDefault="0093599D" w:rsidP="0093599D">
      <w:pPr>
        <w:pStyle w:val="GesAbsatz"/>
      </w:pPr>
      <w:r>
        <w:t>4.</w:t>
      </w:r>
      <w:r w:rsidR="008E7E3C">
        <w:tab/>
      </w:r>
      <w:r>
        <w:t>nur teilweise beheizt werden müssen,</w:t>
      </w:r>
    </w:p>
    <w:p w:rsidR="0093599D" w:rsidRDefault="0093599D" w:rsidP="0093599D">
      <w:pPr>
        <w:pStyle w:val="GesAbsatz"/>
      </w:pPr>
      <w:r>
        <w:t>5.</w:t>
      </w:r>
      <w:r w:rsidR="008E7E3C">
        <w:tab/>
      </w:r>
      <w:r>
        <w:t>eine überwiegende Verglasung der wärmeübertragenden Umfassungsflächen erfordern,</w:t>
      </w:r>
    </w:p>
    <w:p w:rsidR="0093599D" w:rsidRDefault="0093599D" w:rsidP="0093599D">
      <w:pPr>
        <w:pStyle w:val="GesAbsatz"/>
      </w:pPr>
      <w:r>
        <w:t>6.</w:t>
      </w:r>
      <w:r w:rsidR="008E7E3C">
        <w:tab/>
      </w:r>
      <w:r>
        <w:t>nicht zum dauernden Aufenthalt von Menschen bestimmt sind,</w:t>
      </w:r>
    </w:p>
    <w:p w:rsidR="0093599D" w:rsidRDefault="0093599D" w:rsidP="0093599D">
      <w:pPr>
        <w:pStyle w:val="GesAbsatz"/>
      </w:pPr>
      <w:r>
        <w:t>7.</w:t>
      </w:r>
      <w:r w:rsidR="008E7E3C">
        <w:tab/>
      </w:r>
      <w:r>
        <w:t>sportlich, kulturell, zu religiösen Zwecken oder zu Versammlungen genutzt werden,</w:t>
      </w:r>
    </w:p>
    <w:p w:rsidR="0093599D" w:rsidRDefault="0093599D" w:rsidP="0093599D">
      <w:pPr>
        <w:pStyle w:val="GesAbsatz"/>
      </w:pPr>
      <w:r>
        <w:t>8.</w:t>
      </w:r>
      <w:r w:rsidR="008E7E3C">
        <w:tab/>
      </w:r>
      <w:r>
        <w:t>zum Schutze von Personen oder Sachwerten einen erhöhten Luftwechsel erfordern oder</w:t>
      </w:r>
    </w:p>
    <w:p w:rsidR="0093599D" w:rsidRDefault="0093599D" w:rsidP="0093599D">
      <w:pPr>
        <w:pStyle w:val="GesAbsatz"/>
      </w:pPr>
      <w:r>
        <w:t>9.</w:t>
      </w:r>
      <w:r w:rsidR="008E7E3C">
        <w:tab/>
      </w:r>
      <w:r>
        <w:t>nach der Art ihrer Ausführung für eine dauernde Verwendung nicht geeignet sind,</w:t>
      </w:r>
    </w:p>
    <w:p w:rsidR="0093599D" w:rsidRDefault="0093599D" w:rsidP="0093599D">
      <w:pPr>
        <w:pStyle w:val="GesAbsatz"/>
      </w:pPr>
      <w:r>
        <w:t>soweit der Zweck des Gesetzes, vermeidbare Energieverluste zu verhindern, dies erfordert oder zulässt; Halbsatz</w:t>
      </w:r>
      <w:r w:rsidR="008E7E3C">
        <w:t xml:space="preserve"> </w:t>
      </w:r>
      <w:r>
        <w:t>1 gilt entsprechend für besonders erhaltenswerte Gebäude. Satz 1 gilt entsprechend für die in § 2 Abs. 1</w:t>
      </w:r>
      <w:r w:rsidR="008E7E3C">
        <w:t xml:space="preserve"> </w:t>
      </w:r>
      <w:r>
        <w:t>genannten Anlagen und Einrichtungen in solchen Gebäuden oder Gebäudeteilen.</w:t>
      </w:r>
    </w:p>
    <w:p w:rsidR="0093599D" w:rsidRDefault="0093599D" w:rsidP="0093599D">
      <w:pPr>
        <w:pStyle w:val="GesAbsatz"/>
      </w:pPr>
      <w:r>
        <w:t>(2) Die Bundesregierung wird ermächtigt, durch Rechtsverordnung mit Zustimmung des Bundesrates</w:t>
      </w:r>
      <w:r w:rsidR="008E7E3C">
        <w:t xml:space="preserve"> </w:t>
      </w:r>
      <w:r>
        <w:t>zu bestimmen, dass die nach den §§ 1 bis 3 und nach Absatz 1 festzulegenden Anforderungen auch bei</w:t>
      </w:r>
      <w:r w:rsidR="008E7E3C">
        <w:t xml:space="preserve"> </w:t>
      </w:r>
      <w:r>
        <w:t>wesentlichen Änderungen von Gebäuden einzuhalten sind.</w:t>
      </w:r>
    </w:p>
    <w:p w:rsidR="0093599D" w:rsidRDefault="0093599D" w:rsidP="0093599D">
      <w:pPr>
        <w:pStyle w:val="GesAbsatz"/>
      </w:pPr>
      <w:r>
        <w:t>(3) Die Bundesregierung wird ermächtigt, durch Rechtsverordnung mit Zustimmung des Bundesrates zu</w:t>
      </w:r>
      <w:r w:rsidR="008E7E3C">
        <w:t xml:space="preserve"> </w:t>
      </w:r>
      <w:r>
        <w:t>bestimmen, dass</w:t>
      </w:r>
    </w:p>
    <w:p w:rsidR="0093599D" w:rsidRDefault="0093599D" w:rsidP="008E7E3C">
      <w:pPr>
        <w:pStyle w:val="GesAbsatz"/>
        <w:ind w:left="426" w:hanging="426"/>
      </w:pPr>
      <w:r>
        <w:lastRenderedPageBreak/>
        <w:t>1.</w:t>
      </w:r>
      <w:r w:rsidR="008E7E3C">
        <w:tab/>
      </w:r>
      <w:r>
        <w:t>für bestehende Gebäude, Anlagen oder Einrichtungen einzelne Anforderungen entsprechend den §§ 1 und 2</w:t>
      </w:r>
      <w:r w:rsidR="008E7E3C">
        <w:t xml:space="preserve"> </w:t>
      </w:r>
      <w:r>
        <w:t>Abs. 1 und 2 gestellt werden können,</w:t>
      </w:r>
    </w:p>
    <w:p w:rsidR="0093599D" w:rsidRDefault="0093599D" w:rsidP="008E7E3C">
      <w:pPr>
        <w:pStyle w:val="GesAbsatz"/>
        <w:ind w:left="426" w:hanging="426"/>
      </w:pPr>
      <w:r>
        <w:t>2.</w:t>
      </w:r>
      <w:r w:rsidR="008E7E3C">
        <w:tab/>
      </w:r>
      <w:r>
        <w:t>in bestehenden Gebäuden Heizkessel, die bei bestimmungsgemäßer</w:t>
      </w:r>
      <w:r w:rsidR="008E7E3C">
        <w:t xml:space="preserve"> </w:t>
      </w:r>
      <w:r>
        <w:t>Nutzung wesentlich mehr Energie verbrauchen als andere marktübliche Anlagen und Einrichtungen gleicher</w:t>
      </w:r>
      <w:r w:rsidR="008E7E3C">
        <w:t xml:space="preserve"> </w:t>
      </w:r>
      <w:r>
        <w:t>Funktion, außer Betrieb zu nehmen sind, wenn weniger belastende Maßnahmen, wie eine Pflicht zur</w:t>
      </w:r>
      <w:r w:rsidR="008E7E3C">
        <w:t xml:space="preserve"> </w:t>
      </w:r>
      <w:r>
        <w:t>nachträglichen Anpassung solcher Anlagen und Einrichtungen an den Stand der Technik, nicht zu einer</w:t>
      </w:r>
      <w:r w:rsidR="008E7E3C">
        <w:t xml:space="preserve"> </w:t>
      </w:r>
      <w:r>
        <w:t>vergleichbaren Energieeinsparung führen,</w:t>
      </w:r>
    </w:p>
    <w:p w:rsidR="0093599D" w:rsidRDefault="0093599D" w:rsidP="0093599D">
      <w:pPr>
        <w:pStyle w:val="GesAbsatz"/>
      </w:pPr>
      <w:r>
        <w:t>auch wenn ansonsten für das Gebäude, die Anlage oder die Einrichtung keine Änderung durchgeführt würde.</w:t>
      </w:r>
      <w:r w:rsidR="008E7E3C">
        <w:t xml:space="preserve"> </w:t>
      </w:r>
      <w:r>
        <w:t>Die Maßnahmen nach Satz 1 müssen generell zu einer wesentlichen Verminderung der Energieverluste</w:t>
      </w:r>
      <w:r w:rsidR="008E7E3C">
        <w:t xml:space="preserve"> </w:t>
      </w:r>
      <w:r>
        <w:t>beitragen, und die Aufwendungen müssen durch die eintretenden Einsparungen innerhalb angemessener Fristen</w:t>
      </w:r>
      <w:r w:rsidR="008E7E3C">
        <w:t xml:space="preserve"> </w:t>
      </w:r>
      <w:r>
        <w:t>erwirtschaftet werden können. Die Sätze 1 und 2 sind in Fällen des Absatzes 1 entsprechend anzuwenden.</w:t>
      </w:r>
    </w:p>
    <w:p w:rsidR="0093599D" w:rsidRDefault="0093599D" w:rsidP="008E7E3C">
      <w:pPr>
        <w:pStyle w:val="berschrift3"/>
      </w:pPr>
      <w:bookmarkStart w:id="8" w:name="_Toc378852080"/>
      <w:r>
        <w:t>§ 5</w:t>
      </w:r>
      <w:r w:rsidR="008E7E3C">
        <w:br/>
      </w:r>
      <w:r>
        <w:t>Gemeinsame Voraussetzungen für Rechtsverordnungen</w:t>
      </w:r>
      <w:bookmarkEnd w:id="8"/>
    </w:p>
    <w:p w:rsidR="0093599D" w:rsidRDefault="0093599D" w:rsidP="0093599D">
      <w:pPr>
        <w:pStyle w:val="GesAbsatz"/>
      </w:pPr>
      <w:r>
        <w:t>(1) Die in den Rechtsverordnungen nach den §§ 1 bis 4 aufgestellten Anforderungen müssen nach dem Stand</w:t>
      </w:r>
      <w:r w:rsidR="008E7E3C">
        <w:t xml:space="preserve"> </w:t>
      </w:r>
      <w:r>
        <w:t>der Technik erfüllbar und für Gebäude gleicher Art und Nutzung wirtschaftlich vertretbar sein. Anforderungen</w:t>
      </w:r>
      <w:r w:rsidR="008E7E3C">
        <w:t xml:space="preserve"> </w:t>
      </w:r>
      <w:r>
        <w:t>gelten als wirtschaftlich vertretbar, wenn generell die erforderlichen Aufwendungen innerhalb der üblichen</w:t>
      </w:r>
      <w:r w:rsidR="008E7E3C">
        <w:t xml:space="preserve"> </w:t>
      </w:r>
      <w:r>
        <w:t>Nutzungsdauer durch die eintretenden Einsparungen erwirtschaftet werden können. Bei bestehenden Gebäuden</w:t>
      </w:r>
      <w:r w:rsidR="008E7E3C">
        <w:t xml:space="preserve"> </w:t>
      </w:r>
      <w:r>
        <w:t>ist die noch zu erwartende Nutzungsdauer zu berücksichtigen.</w:t>
      </w:r>
    </w:p>
    <w:p w:rsidR="0093599D" w:rsidRDefault="0093599D" w:rsidP="0093599D">
      <w:pPr>
        <w:pStyle w:val="GesAbsatz"/>
      </w:pPr>
      <w:r>
        <w:t>(2) In den Rechtsverordnungen ist vorzusehen, dass auf Antrag von den Anforderungen befreit werden kann,</w:t>
      </w:r>
      <w:r w:rsidR="00C85038">
        <w:t xml:space="preserve"> </w:t>
      </w:r>
      <w:r>
        <w:t>soweit diese im Einzelfall wegen besonderer Umstände durch einen unangemessenen Aufwand oder in sonstiger</w:t>
      </w:r>
      <w:r w:rsidR="00C85038">
        <w:t xml:space="preserve"> </w:t>
      </w:r>
      <w:r>
        <w:t>Weise zu einer unbilligen Härte führen.</w:t>
      </w:r>
    </w:p>
    <w:p w:rsidR="0093599D" w:rsidRDefault="0093599D" w:rsidP="0093599D">
      <w:pPr>
        <w:pStyle w:val="GesAbsatz"/>
      </w:pPr>
      <w:r>
        <w:t>(3) In den Rechtsverordnungen kann wegen technischer Anforderungen auf Bekanntmachungen sachverständiger</w:t>
      </w:r>
      <w:r w:rsidR="00C85038">
        <w:t xml:space="preserve"> </w:t>
      </w:r>
      <w:r>
        <w:t>Stellen unter Angabe der Fundstelle verwiesen werden.</w:t>
      </w:r>
    </w:p>
    <w:p w:rsidR="0093599D" w:rsidRDefault="0093599D" w:rsidP="0093599D">
      <w:pPr>
        <w:pStyle w:val="GesAbsatz"/>
      </w:pPr>
      <w:r>
        <w:t>(4) In den Rechtsverordnungen nach den §§ 1 bis 4 können die Anforderungen und - in den Fällen des § 3a</w:t>
      </w:r>
      <w:r w:rsidR="00C85038">
        <w:t xml:space="preserve"> </w:t>
      </w:r>
      <w:r>
        <w:t>- die Erfassung und Kostenverteilung abweichend von Vereinbarungen der Benutzer und von Vorschriften</w:t>
      </w:r>
      <w:r w:rsidR="00C85038">
        <w:t xml:space="preserve"> </w:t>
      </w:r>
      <w:r>
        <w:t>des Wohnungseigentumsgesetzes geregelt und näher bestimmt werden, wie diese Regelungen sich auf die</w:t>
      </w:r>
      <w:r w:rsidR="00C85038">
        <w:t xml:space="preserve"> </w:t>
      </w:r>
      <w:r>
        <w:t>Rechtsverhältnisse zwischen den Beteiligten auswirken.</w:t>
      </w:r>
    </w:p>
    <w:p w:rsidR="0093599D" w:rsidRDefault="0093599D" w:rsidP="0093599D">
      <w:pPr>
        <w:pStyle w:val="GesAbsatz"/>
      </w:pPr>
      <w:r>
        <w:t>(5) In den Rechtsverordnungen nach den §§ 1 bis 4 können sich die Anforderungen auch auf den</w:t>
      </w:r>
      <w:r w:rsidR="00C85038">
        <w:t xml:space="preserve"> </w:t>
      </w:r>
      <w:r>
        <w:t>Gesamtenergiebedarf oder -verbrauch der Gebäude und die Einsetzbarkeit alternativer Systeme beziehen sowie</w:t>
      </w:r>
      <w:r w:rsidR="00C85038">
        <w:t xml:space="preserve"> </w:t>
      </w:r>
      <w:r>
        <w:t>Umwandlungsverluste der Anlagensysteme berücksichtigen (Gesamtenergieeffizienz).</w:t>
      </w:r>
    </w:p>
    <w:p w:rsidR="0093599D" w:rsidRDefault="0093599D" w:rsidP="00C85038">
      <w:pPr>
        <w:pStyle w:val="berschrift3"/>
      </w:pPr>
      <w:bookmarkStart w:id="9" w:name="_Toc378852081"/>
      <w:r>
        <w:t>§ 5a</w:t>
      </w:r>
      <w:r w:rsidR="00C85038">
        <w:br/>
      </w:r>
      <w:r>
        <w:t>Energieausweise</w:t>
      </w:r>
      <w:bookmarkEnd w:id="9"/>
    </w:p>
    <w:p w:rsidR="0093599D" w:rsidRDefault="0093599D" w:rsidP="00E85889">
      <w:pPr>
        <w:pStyle w:val="GesAbsatz"/>
      </w:pPr>
      <w:r>
        <w:t>Die Bundesregierung wird ermächtigt, zur Umsetzung oder Durchführung von Rechtsakten der Europäischen</w:t>
      </w:r>
      <w:r w:rsidR="00C85038">
        <w:t xml:space="preserve"> </w:t>
      </w:r>
      <w:r w:rsidR="00F36CDF" w:rsidRPr="00F36CDF">
        <w:t>Union</w:t>
      </w:r>
      <w:r w:rsidR="00F36CDF">
        <w:t xml:space="preserve"> </w:t>
      </w:r>
      <w:r>
        <w:t>durch Rechtsverordnung mit Zustimmung des Bundesrates Inhalte und Verwendung von</w:t>
      </w:r>
      <w:r w:rsidR="00C85038">
        <w:t xml:space="preserve"> </w:t>
      </w:r>
      <w:r>
        <w:t>Energieausweisen auf Bedarfs- und Verbrauchsgrundlage vorzugeben und dabei zu bestimmen, welche Angaben</w:t>
      </w:r>
      <w:r w:rsidR="00C85038">
        <w:t xml:space="preserve"> </w:t>
      </w:r>
      <w:r>
        <w:t>und Kennwerte über die Energieeffizienz eines Gebäudes, eines Gebäudeteils</w:t>
      </w:r>
      <w:r w:rsidR="00E85889">
        <w:t>, eines Bauteils</w:t>
      </w:r>
      <w:r>
        <w:t xml:space="preserve"> oder in § 2 Abs. 1 genannter</w:t>
      </w:r>
      <w:r w:rsidR="00C85038">
        <w:t xml:space="preserve"> </w:t>
      </w:r>
      <w:r>
        <w:t>Anlagen oder Einrichtungen darzustellen sind. Die Vorgaben können sich insbesondere beziehen auf</w:t>
      </w:r>
    </w:p>
    <w:p w:rsidR="0093599D" w:rsidRDefault="0093599D" w:rsidP="0093599D">
      <w:pPr>
        <w:pStyle w:val="GesAbsatz"/>
      </w:pPr>
      <w:r>
        <w:t>1.</w:t>
      </w:r>
      <w:r w:rsidR="00C85038">
        <w:tab/>
      </w:r>
      <w:r>
        <w:t>die Arten der betroffenen Gebäude, Gebäudeteile und Anlagen oder Einrichtungen,</w:t>
      </w:r>
    </w:p>
    <w:p w:rsidR="0093599D" w:rsidRDefault="0093599D" w:rsidP="0093599D">
      <w:pPr>
        <w:pStyle w:val="GesAbsatz"/>
      </w:pPr>
      <w:r>
        <w:t>2.</w:t>
      </w:r>
      <w:r w:rsidR="00C85038">
        <w:tab/>
      </w:r>
      <w:r>
        <w:t>die Zeitpunkte und Anlässe für die Ausstellung und Aktualisierung von Energieausweisen,</w:t>
      </w:r>
    </w:p>
    <w:p w:rsidR="0093599D" w:rsidRDefault="0093599D" w:rsidP="0093599D">
      <w:pPr>
        <w:pStyle w:val="GesAbsatz"/>
      </w:pPr>
      <w:r>
        <w:t>3.</w:t>
      </w:r>
      <w:r w:rsidR="00C85038">
        <w:tab/>
      </w:r>
      <w:r>
        <w:t>die Ermittlung, Dokumentation und Aktualisierung von Angaben und Kennwerten,</w:t>
      </w:r>
    </w:p>
    <w:p w:rsidR="0093599D" w:rsidRDefault="0093599D" w:rsidP="0093599D">
      <w:pPr>
        <w:pStyle w:val="GesAbsatz"/>
      </w:pPr>
      <w:r>
        <w:t>4.</w:t>
      </w:r>
      <w:r w:rsidR="00C85038">
        <w:tab/>
      </w:r>
      <w:r>
        <w:t>die Angabe von Referenzwerten, wie gültige Rechtsnormen und Vergleichskennwerte,</w:t>
      </w:r>
    </w:p>
    <w:p w:rsidR="0093599D" w:rsidRDefault="0093599D" w:rsidP="0093599D">
      <w:pPr>
        <w:pStyle w:val="GesAbsatz"/>
      </w:pPr>
      <w:r>
        <w:t>5.</w:t>
      </w:r>
      <w:r w:rsidR="00C85038">
        <w:tab/>
      </w:r>
      <w:r>
        <w:t xml:space="preserve">Empfehlungen für </w:t>
      </w:r>
      <w:r w:rsidR="00E85889" w:rsidRPr="00E85889">
        <w:t>kosteneffiziente</w:t>
      </w:r>
      <w:r w:rsidR="00E85889" w:rsidRPr="00E85889" w:rsidDel="00E85889">
        <w:t xml:space="preserve"> </w:t>
      </w:r>
      <w:r>
        <w:t>Verbesserungen der Energieeffizienz,</w:t>
      </w:r>
    </w:p>
    <w:p w:rsidR="0093599D" w:rsidRDefault="0093599D" w:rsidP="00064380">
      <w:pPr>
        <w:pStyle w:val="GesAbsatz"/>
        <w:ind w:left="426" w:hanging="426"/>
      </w:pPr>
      <w:r>
        <w:t>6.</w:t>
      </w:r>
      <w:r w:rsidR="00C85038">
        <w:tab/>
      </w:r>
      <w:r>
        <w:t xml:space="preserve">die Verpflichtung, Energieausweise Behörden und bestimmten Dritten </w:t>
      </w:r>
      <w:r w:rsidR="00E85889">
        <w:t>vorzulegen oder zu übergeben sowie Angaben aus Energieausweisen in Immobilienanzeigen in kommerziellen Medien, insbesondere bei Verkauf und Vermietung, zu nennen</w:t>
      </w:r>
      <w:r>
        <w:t>,</w:t>
      </w:r>
    </w:p>
    <w:p w:rsidR="0093599D" w:rsidRDefault="0093599D" w:rsidP="00E85889">
      <w:pPr>
        <w:pStyle w:val="GesAbsatz"/>
        <w:ind w:left="426" w:hanging="426"/>
      </w:pPr>
      <w:r>
        <w:t>7.</w:t>
      </w:r>
      <w:r w:rsidR="00C85038">
        <w:tab/>
      </w:r>
      <w:r w:rsidR="00E85889">
        <w:t>den Aushang von Energieausweisen in Gebäuden mit starkem Publikumsverkehr und die Art der Gebäude,</w:t>
      </w:r>
    </w:p>
    <w:p w:rsidR="0093599D" w:rsidRDefault="0093599D" w:rsidP="00C85038">
      <w:pPr>
        <w:pStyle w:val="GesAbsatz"/>
        <w:ind w:left="426" w:hanging="426"/>
      </w:pPr>
      <w:r>
        <w:t>8.</w:t>
      </w:r>
      <w:r w:rsidR="00C85038">
        <w:tab/>
      </w:r>
      <w:r>
        <w:t>die Berechtigung zur Ausstellung von Energieausweisen einschließlich der Anforderungen an die</w:t>
      </w:r>
      <w:r w:rsidR="00C85038">
        <w:t xml:space="preserve"> </w:t>
      </w:r>
      <w:r>
        <w:t>Qualifikation der Aussteller sowie</w:t>
      </w:r>
    </w:p>
    <w:p w:rsidR="0093599D" w:rsidRDefault="0093599D" w:rsidP="0093599D">
      <w:pPr>
        <w:pStyle w:val="GesAbsatz"/>
      </w:pPr>
      <w:r>
        <w:t>9.</w:t>
      </w:r>
      <w:r w:rsidR="00C85038">
        <w:tab/>
      </w:r>
      <w:r>
        <w:t>die Ausgestaltung der Energieausweise.</w:t>
      </w:r>
    </w:p>
    <w:p w:rsidR="0093599D" w:rsidRDefault="00E85889" w:rsidP="00E85889">
      <w:pPr>
        <w:pStyle w:val="GesAbsatz"/>
      </w:pPr>
      <w:r>
        <w:lastRenderedPageBreak/>
        <w:t>Die Energieausweise und die Angaben aus den Energieausweisen, die auf Grund einer Verordnung nach Satz 2 Nummer 6 in Immobilienanzeigen</w:t>
      </w:r>
      <w:r w:rsidR="00063D3A">
        <w:t xml:space="preserve"> </w:t>
      </w:r>
      <w:r>
        <w:t>in kommerziellen Medien genannt werden</w:t>
      </w:r>
      <w:r w:rsidR="00063D3A">
        <w:t xml:space="preserve"> </w:t>
      </w:r>
      <w:r>
        <w:t>müssen, dienen lediglich der Information.</w:t>
      </w:r>
    </w:p>
    <w:p w:rsidR="0093599D" w:rsidRDefault="0093599D" w:rsidP="00C85038">
      <w:pPr>
        <w:pStyle w:val="berschrift3"/>
      </w:pPr>
      <w:bookmarkStart w:id="10" w:name="_Toc378852082"/>
      <w:r>
        <w:t>§ 6</w:t>
      </w:r>
      <w:r w:rsidR="00C85038">
        <w:br/>
      </w:r>
      <w:r>
        <w:t>Maßgebender Zeitpunkt</w:t>
      </w:r>
      <w:bookmarkEnd w:id="10"/>
    </w:p>
    <w:p w:rsidR="0093599D" w:rsidRDefault="0093599D" w:rsidP="0093599D">
      <w:pPr>
        <w:pStyle w:val="GesAbsatz"/>
      </w:pPr>
      <w:r>
        <w:t>Für die Unterscheidung zwischen zu errichtenden und bestehenden Gebäuden im Sinne dieses Gesetzes ist der</w:t>
      </w:r>
      <w:r w:rsidR="00C85038">
        <w:t xml:space="preserve"> </w:t>
      </w:r>
      <w:r>
        <w:t>Zeitpunkt der Erteilung der Baugenehmigung oder der bauaufsichtlichen Zustimmung, im Übrigen der Zeitpunkt</w:t>
      </w:r>
      <w:r w:rsidR="00C85038">
        <w:t xml:space="preserve"> </w:t>
      </w:r>
      <w:r>
        <w:t>maßgeblich, zu dem nach Maßgabe des Bauordnungsrechts mit der Bauausführung begonnen werden durfte.</w:t>
      </w:r>
    </w:p>
    <w:p w:rsidR="0093599D" w:rsidRDefault="0093599D" w:rsidP="00C85038">
      <w:pPr>
        <w:pStyle w:val="berschrift3"/>
      </w:pPr>
      <w:bookmarkStart w:id="11" w:name="_Toc378852083"/>
      <w:r>
        <w:t>§ 7</w:t>
      </w:r>
      <w:r w:rsidR="00C85038">
        <w:br/>
      </w:r>
      <w:r>
        <w:t>Überwachung</w:t>
      </w:r>
      <w:bookmarkEnd w:id="11"/>
    </w:p>
    <w:p w:rsidR="0093599D" w:rsidRDefault="0093599D" w:rsidP="0093599D">
      <w:pPr>
        <w:pStyle w:val="GesAbsatz"/>
      </w:pPr>
      <w:r>
        <w:t>(1) Die zuständigen Behörden haben darüber zu wachen, dass die in den Rechtsverordnungen nach diesem</w:t>
      </w:r>
      <w:r w:rsidR="00C85038">
        <w:t xml:space="preserve"> </w:t>
      </w:r>
      <w:r>
        <w:t>Gesetz festgesetzten Anforderungen erfüllt werden, soweit die Erfüllung dieser Anforderungen nicht schon nach</w:t>
      </w:r>
      <w:r w:rsidR="00C85038">
        <w:t xml:space="preserve"> </w:t>
      </w:r>
      <w:r>
        <w:t>anderen Rechtsvorschriften im erforderlichen Umfang überwacht wird.</w:t>
      </w:r>
    </w:p>
    <w:p w:rsidR="00063D3A" w:rsidRDefault="00063D3A" w:rsidP="00063D3A">
      <w:pPr>
        <w:pStyle w:val="GesAbsatz"/>
      </w:pPr>
      <w:r>
        <w:t>(1a) Die Bundesregierung wird ermächtigt, durch Rechtsverordnung mit Zustimmung des Bundesrates die Art und das Verfahren der Überwachung von in den Rechtsverordnungen nach diesem Gesetz festgesetzten Anforderungen an zu errichtende Gebäude zu regeln. Durch Landesrecht können Anforderungen an die Art der Überwachung geregelt werden, die über die in einer Rechtsverordnung nach Satz 1 hierzu getroffenen Regelungen hinausgehen. Zur Ermöglichung der Durchführung der Überwachung können in der Rechtsverordnung nach Satz 1 Regelungen über die Erhebung, Verarbeitung und Nutzung der hierfür erforderlichen Daten, einschließlich personenbezogener Daten, getroffen werden.</w:t>
      </w:r>
    </w:p>
    <w:p w:rsidR="0093599D" w:rsidRDefault="0093599D" w:rsidP="00063D3A">
      <w:pPr>
        <w:pStyle w:val="GesAbsatz"/>
      </w:pPr>
      <w:r>
        <w:t>(2) Die Landesregierungen oder die von ihnen bestimmten Stellen werden vorbehaltlich des Absatzes 3</w:t>
      </w:r>
      <w:r w:rsidR="00C85038">
        <w:t xml:space="preserve"> </w:t>
      </w:r>
      <w:r w:rsidR="00063D3A">
        <w:t xml:space="preserve">sowie des § 7b </w:t>
      </w:r>
      <w:r>
        <w:t xml:space="preserve">ermächtigt, durch Rechtsverordnung die Überwachung hinsichtlich der in den Rechtsverordnungen nach den §§ </w:t>
      </w:r>
      <w:r w:rsidR="00063D3A">
        <w:t>1 bis 2a und 5a</w:t>
      </w:r>
      <w:r>
        <w:t xml:space="preserve"> Satz 2 Nr. 8 festgesetzten Anforderungen ganz oder teilweise auf geeignete Stellen, Fachvereinigungen</w:t>
      </w:r>
      <w:r w:rsidR="00C85038">
        <w:t xml:space="preserve"> </w:t>
      </w:r>
      <w:r>
        <w:t xml:space="preserve">oder Sachverständige zu übertragen. Soweit sich § 4 auf die §§ </w:t>
      </w:r>
      <w:r w:rsidR="00063D3A" w:rsidRPr="00063D3A">
        <w:t>1 bis 2a</w:t>
      </w:r>
      <w:r>
        <w:t xml:space="preserve"> bezieht, gilt Satz 1 entsprechend.</w:t>
      </w:r>
    </w:p>
    <w:p w:rsidR="0093599D" w:rsidRDefault="0093599D" w:rsidP="00063D3A">
      <w:pPr>
        <w:pStyle w:val="GesAbsatz"/>
      </w:pPr>
      <w:r>
        <w:t xml:space="preserve">(3) Die Bundesregierung wird </w:t>
      </w:r>
      <w:r w:rsidR="00063D3A">
        <w:t xml:space="preserve">vorbehaltlich des § 7b </w:t>
      </w:r>
      <w:r>
        <w:t>ermächtigt, durch Rechtsverordnung mit Zustimmung des Bundesrates die</w:t>
      </w:r>
      <w:r w:rsidR="00C85038">
        <w:t xml:space="preserve"> </w:t>
      </w:r>
      <w:r>
        <w:t>Überwachung hinsichtlich der durch Rechtsverordnung nach § 3 festgesetzten Anforderungen auf geeignete</w:t>
      </w:r>
      <w:r w:rsidR="00C85038">
        <w:t xml:space="preserve"> </w:t>
      </w:r>
      <w:r>
        <w:t>Stellen, Fachvereinigungen oder Sachverständige zu übertragen. Soweit sich § 4 auf § 3 bezieht, gilt Satz</w:t>
      </w:r>
      <w:r w:rsidR="00C85038">
        <w:t xml:space="preserve"> </w:t>
      </w:r>
      <w:r>
        <w:t>1 entsprechend. Satz 1 gilt auch für die Überwachung von in Rechtsverordnungen nach § 2 Abs. 3 und §</w:t>
      </w:r>
      <w:r w:rsidR="00C85038">
        <w:t xml:space="preserve"> </w:t>
      </w:r>
      <w:r>
        <w:t>4 Abs. 3 Satz 1 und 3 festgesetzten Anforderungen an Heizungs- sowie Warmwasserversorgungsanlagen</w:t>
      </w:r>
      <w:r w:rsidR="00C85038">
        <w:t xml:space="preserve"> </w:t>
      </w:r>
      <w:r>
        <w:t>und -einrichtungen. Im Zusammenhang mit Regelungen zur Überwachung nach Satz 3 können ergänzend</w:t>
      </w:r>
      <w:r w:rsidR="00C85038">
        <w:t xml:space="preserve"> </w:t>
      </w:r>
      <w:r>
        <w:t>Bestimmungen über die Erteilung weitergehender Empfehlungen getroffen werden.</w:t>
      </w:r>
    </w:p>
    <w:p w:rsidR="0093599D" w:rsidRDefault="0093599D" w:rsidP="0093599D">
      <w:pPr>
        <w:pStyle w:val="GesAbsatz"/>
      </w:pPr>
      <w:r>
        <w:t>(4) In den Rechtsverordnungen nach den Absätzen 2 und 3 kann die Art und das Verfahren der Überwachung</w:t>
      </w:r>
      <w:r w:rsidR="00C85038">
        <w:t xml:space="preserve"> </w:t>
      </w:r>
      <w:r>
        <w:t>geregelt werden; ferner können Anzeige- und Nachweispflichten vorgeschrieben werden. Es ist vorzusehen, dass</w:t>
      </w:r>
      <w:r w:rsidR="00C85038">
        <w:t xml:space="preserve"> </w:t>
      </w:r>
      <w:r>
        <w:t xml:space="preserve">in der Regel Anforderungen auf Grund der §§ </w:t>
      </w:r>
      <w:r w:rsidR="00063D3A" w:rsidRPr="00063D3A">
        <w:t>1 bis 2a</w:t>
      </w:r>
      <w:r>
        <w:t xml:space="preserve"> nur einmal und Anforderungen auf Grund des § 3 höchstens</w:t>
      </w:r>
      <w:r w:rsidR="00C85038">
        <w:t xml:space="preserve"> </w:t>
      </w:r>
      <w:r>
        <w:t>einmal im Jahr überwacht werden; bei Anlagen in Einfamilienhäusern, kleinen und mittleren Mehrfamilienhäusern</w:t>
      </w:r>
      <w:r w:rsidR="00C85038">
        <w:t xml:space="preserve"> </w:t>
      </w:r>
      <w:r>
        <w:t>und vergleichbaren Nichtwohngebäuden ist eine längere Überwachungsfrist vorzusehen.</w:t>
      </w:r>
    </w:p>
    <w:p w:rsidR="0093599D" w:rsidRDefault="0093599D" w:rsidP="0093599D">
      <w:pPr>
        <w:pStyle w:val="GesAbsatz"/>
      </w:pPr>
      <w:r>
        <w:t>(5) In der Rechtsverordnung nach Absatz 3 ist vorzusehen, dass</w:t>
      </w:r>
    </w:p>
    <w:p w:rsidR="0093599D" w:rsidRDefault="0093599D" w:rsidP="0093599D">
      <w:pPr>
        <w:pStyle w:val="GesAbsatz"/>
      </w:pPr>
      <w:r>
        <w:t>1.</w:t>
      </w:r>
      <w:r w:rsidR="00C85038">
        <w:tab/>
      </w:r>
      <w:r>
        <w:t>eine Überwachung von Anlagen mit einer geringen Wärmeleistung entfällt,</w:t>
      </w:r>
    </w:p>
    <w:p w:rsidR="0093599D" w:rsidRDefault="0093599D" w:rsidP="00C85038">
      <w:pPr>
        <w:pStyle w:val="GesAbsatz"/>
        <w:ind w:left="426" w:hanging="426"/>
      </w:pPr>
      <w:r>
        <w:t>2.</w:t>
      </w:r>
      <w:r w:rsidR="00C85038">
        <w:tab/>
      </w:r>
      <w:r>
        <w:t>die Überwachung der Erfüllung von Anforderungen sich auf die Kontrolle von Nachweisen beschränkt,</w:t>
      </w:r>
      <w:r w:rsidR="00C85038">
        <w:t xml:space="preserve"> </w:t>
      </w:r>
      <w:r>
        <w:t>soweit die Wartung durch eigenes Fachpersonal oder auf Grund von Wartungsverträgen durch Fachbetriebe</w:t>
      </w:r>
      <w:r w:rsidR="00C85038">
        <w:t xml:space="preserve"> </w:t>
      </w:r>
      <w:r>
        <w:t>sichergestellt ist.</w:t>
      </w:r>
    </w:p>
    <w:p w:rsidR="0093599D" w:rsidRDefault="0093599D" w:rsidP="0093599D">
      <w:pPr>
        <w:pStyle w:val="GesAbsatz"/>
      </w:pPr>
      <w:r>
        <w:t>(6) In Rechtsverordnungen nach § 4 Abs. 3 kann vorgesehen werden, dass die Überwachung ihrer Einhaltung</w:t>
      </w:r>
      <w:r w:rsidR="00911B9B">
        <w:t xml:space="preserve"> </w:t>
      </w:r>
      <w:r>
        <w:t>entfällt.</w:t>
      </w:r>
    </w:p>
    <w:p w:rsidR="0093599D" w:rsidRDefault="0093599D" w:rsidP="00911B9B">
      <w:pPr>
        <w:pStyle w:val="berschrift3"/>
      </w:pPr>
      <w:bookmarkStart w:id="12" w:name="_Toc378852084"/>
      <w:r>
        <w:t>§ 7a</w:t>
      </w:r>
      <w:r w:rsidR="00911B9B">
        <w:br/>
      </w:r>
      <w:r>
        <w:t>Bestätigung durch Private</w:t>
      </w:r>
      <w:bookmarkEnd w:id="12"/>
    </w:p>
    <w:p w:rsidR="0093599D" w:rsidRDefault="0093599D" w:rsidP="0093599D">
      <w:pPr>
        <w:pStyle w:val="GesAbsatz"/>
      </w:pPr>
      <w:r>
        <w:t>(1) Die Bundesregierung wird ermächtigt, durch Rechtsverordnung mit Zustimmung des Bundesrates vorzusehen,</w:t>
      </w:r>
      <w:r w:rsidR="00911B9B">
        <w:t xml:space="preserve"> </w:t>
      </w:r>
      <w:r>
        <w:t>dass private Fachbetriebe hinsichtlich der von ihnen durchgeführten Arbeiten, soweit sie bestehende Gebäude</w:t>
      </w:r>
      <w:r w:rsidR="00911B9B">
        <w:t xml:space="preserve"> </w:t>
      </w:r>
      <w:r>
        <w:t>betreffen, die Einhaltung der durch Rechtsverordnung nach § 2 Abs. 3 und den §§ 3 und 4 Abs. 2 und 3</w:t>
      </w:r>
      <w:r w:rsidR="00911B9B">
        <w:t xml:space="preserve"> </w:t>
      </w:r>
      <w:r>
        <w:t>festgelegten Anforderungen bestätigen müssen; in Fällen der Durchführung von Arbeiten durch Fachbetriebe</w:t>
      </w:r>
      <w:r w:rsidR="00911B9B">
        <w:t xml:space="preserve"> </w:t>
      </w:r>
      <w:r>
        <w:t>vor dem 2. April 2009 oder der Eigenleistung, auch nach dem 1. April 2009, kann eine Erklärungspflicht des</w:t>
      </w:r>
      <w:r w:rsidR="00911B9B">
        <w:t xml:space="preserve"> </w:t>
      </w:r>
      <w:r>
        <w:t xml:space="preserve">Eigentümers vorgesehen werden. In der Rechtsverordnung nach Satz 1 kann vorgesehen werden, </w:t>
      </w:r>
      <w:r>
        <w:lastRenderedPageBreak/>
        <w:t>dass die</w:t>
      </w:r>
      <w:r w:rsidR="00911B9B">
        <w:t xml:space="preserve"> </w:t>
      </w:r>
      <w:r>
        <w:t>zuständige Behörde oder ein mit der Wahrnehmung der öffentlichen Aufgabe Beliehener sich die Bestätigungen</w:t>
      </w:r>
      <w:r w:rsidR="00911B9B">
        <w:t xml:space="preserve"> </w:t>
      </w:r>
      <w:r>
        <w:t>oder die Erklärungen zum Zwecke der Überwachung vorlegen lässt. Soweit sich § 4 Abs. 1 auf bestehende</w:t>
      </w:r>
      <w:r w:rsidR="00911B9B">
        <w:t xml:space="preserve"> </w:t>
      </w:r>
      <w:r>
        <w:t>Gebäude bezieht, gelten die Sätze 1 und 2 entsprechend.</w:t>
      </w:r>
    </w:p>
    <w:p w:rsidR="0093599D" w:rsidRDefault="0093599D" w:rsidP="00063D3A">
      <w:pPr>
        <w:pStyle w:val="GesAbsatz"/>
      </w:pPr>
      <w:r>
        <w:t>(2) Die Landesregierungen werden ermächtigt, durch Rechtsverordnung vorzusehen, dass private Fachbetriebe</w:t>
      </w:r>
      <w:r w:rsidR="00911B9B">
        <w:t xml:space="preserve"> </w:t>
      </w:r>
      <w:r>
        <w:t>hinsichtlich der von ihnen durchgeführten Arbeiten, soweit sie zu errichtende Gebäude betreffen, die Einhaltung</w:t>
      </w:r>
      <w:r w:rsidR="00911B9B">
        <w:t xml:space="preserve"> </w:t>
      </w:r>
      <w:r>
        <w:t xml:space="preserve">der durch Rechtsverordnung nach den §§ </w:t>
      </w:r>
      <w:r w:rsidR="00063D3A">
        <w:t>1 und 2 Absatz 1 und 2 sowie § 2a</w:t>
      </w:r>
      <w:r>
        <w:t xml:space="preserve"> festgelegten Anforderungen bestätigen müssen;</w:t>
      </w:r>
      <w:r w:rsidR="00911B9B">
        <w:t xml:space="preserve"> </w:t>
      </w:r>
      <w:r>
        <w:t>in Fällen der Eigenleistung kann eine Erklärungspflicht des Bauherrn oder des Eigentümers vorgesehen werden.</w:t>
      </w:r>
      <w:r w:rsidR="00911B9B">
        <w:t xml:space="preserve"> </w:t>
      </w:r>
      <w:r>
        <w:t>Absatz 1 Satz 2 ist entsprechend anzuwenden. Soweit sich § 4 Abs. 1 auf zu errichtende Gebäude bezieht, gelten</w:t>
      </w:r>
      <w:r w:rsidR="00911B9B">
        <w:t xml:space="preserve"> </w:t>
      </w:r>
      <w:r>
        <w:t>die Sätze 1 und 2 entsprechend.</w:t>
      </w:r>
    </w:p>
    <w:p w:rsidR="00063D3A" w:rsidRDefault="00063D3A" w:rsidP="00063D3A">
      <w:pPr>
        <w:pStyle w:val="berschrift3"/>
      </w:pPr>
      <w:bookmarkStart w:id="13" w:name="_Toc378852085"/>
      <w:r>
        <w:t>§ 7b</w:t>
      </w:r>
      <w:r>
        <w:br/>
        <w:t>Kontrolle von Energieausweisen und Inspektionsberichten sowie Auswertung von Daten</w:t>
      </w:r>
      <w:bookmarkEnd w:id="13"/>
    </w:p>
    <w:p w:rsidR="00063D3A" w:rsidRDefault="00063D3A" w:rsidP="00063D3A">
      <w:pPr>
        <w:pStyle w:val="GesAbsatz"/>
      </w:pPr>
      <w:r>
        <w:t>(1) Die Bundesregierung wird ermächtigt, durch Rechtsverordnung mit Zustimmung des Bundesrates die Art und das Verfahren der Erfassung und Kontrolle von Energieausweisen und von Inspektionsberichten über Anlagen und Einrichtungen im Sinne des § 3 Absatz 1 sowie die nicht personenbezogene Auswertung der hierbei erhobenen und gespeicherten Daten zu regeln. Die Vorgaben können sich insbesondere beziehen auf</w:t>
      </w:r>
    </w:p>
    <w:p w:rsidR="00063D3A" w:rsidRDefault="00063D3A" w:rsidP="00063D3A">
      <w:pPr>
        <w:pStyle w:val="GesAbsatz"/>
        <w:ind w:left="426" w:hanging="426"/>
      </w:pPr>
      <w:r>
        <w:t>1.</w:t>
      </w:r>
      <w:r>
        <w:tab/>
        <w:t>Inhalt, Umfang und Ausgestaltung der Kontrolle,</w:t>
      </w:r>
    </w:p>
    <w:p w:rsidR="00063D3A" w:rsidRDefault="00063D3A" w:rsidP="00063D3A">
      <w:pPr>
        <w:pStyle w:val="GesAbsatz"/>
        <w:ind w:left="426" w:hanging="426"/>
      </w:pPr>
      <w:r>
        <w:t>2.</w:t>
      </w:r>
      <w:r>
        <w:tab/>
        <w:t>Regelungen zur Erfassung von Energieausweisen und Inspektionsberichten, insbesondere auf hierfür erforderliche Mitteilungspflichten, Pflichten zur Beantragung und Verwendung von Registriernummern und Bestimmungen über die Zuteilung von Registriernummern,</w:t>
      </w:r>
    </w:p>
    <w:p w:rsidR="00063D3A" w:rsidRDefault="00063D3A" w:rsidP="00063D3A">
      <w:pPr>
        <w:pStyle w:val="GesAbsatz"/>
        <w:ind w:left="426" w:hanging="426"/>
      </w:pPr>
      <w:r>
        <w:t>3.</w:t>
      </w:r>
      <w:r>
        <w:tab/>
        <w:t>Pflichten zur Aufbewahrung und Herausgabe von Energieausweisen und Inspektionsberichten einschließlich der bei der Erstellung erhobenen, gespeicherten und genutzten Daten zur Durchführung der Kontrolle und</w:t>
      </w:r>
    </w:p>
    <w:p w:rsidR="00063D3A" w:rsidRDefault="00063D3A" w:rsidP="00063D3A">
      <w:pPr>
        <w:pStyle w:val="GesAbsatz"/>
        <w:ind w:left="426" w:hanging="426"/>
      </w:pPr>
      <w:r>
        <w:t>4.</w:t>
      </w:r>
      <w:r>
        <w:tab/>
        <w:t>Regelungen zur unbefristeten, nicht personenbezogenen Auswertung der bei der Erfassung und Kontrolle von Energieausweisen und Inspektionsberichten erhobenen und gespeicherten Daten mit dem Ziel der Evaluierung und Optimierung von Aufgaben, die der Energieeinsparung dienen, wobei die Datenauswertung insbesondere die Art des Energieausweises, den Anlass der Ausstellung des Energieausweises, die Gebäudeart, die Gebäudeeigenschaften, die energetischen Kennwerte sowie das Bundesland und den Landkreis der Belegenheit des Gebäudes ohne Angabe des Ortes, der Straße und der Hausnummer erfasst.</w:t>
      </w:r>
    </w:p>
    <w:p w:rsidR="00063D3A" w:rsidRDefault="00063D3A" w:rsidP="00063D3A">
      <w:pPr>
        <w:pStyle w:val="GesAbsatz"/>
      </w:pPr>
      <w:r>
        <w:t>In einer Rechtsverordnung nach Satz 1 in Verbindung mit Satz 2 Nummer 1 bis 3 können zur Durchführung der Kontrolle Regelungen über die Erhebung, Verarbeitung und Nutzung der hierfür erforderlichen Daten einschließlich personenbezogener Daten getroffen werden. Zudem können in einer Rechtsverordnung nach Satz 1 in Verbindung mit Satz 2 Nummer 1 bis 3 Vorgaben zu Berichtspflichten der Länder über die Durchführung der Kontrolle getroffen werden.</w:t>
      </w:r>
    </w:p>
    <w:p w:rsidR="00063D3A" w:rsidRDefault="00063D3A" w:rsidP="00063D3A">
      <w:pPr>
        <w:pStyle w:val="GesAbsatz"/>
      </w:pPr>
      <w:r>
        <w:t>(2) Die Bundesregierung wird ermächtigt, durch Rechtsverordnung mit Zustimmung des Bundesrates für die Übergangszeit, bis die Einrichtung der Behörden im jeweiligen Land landesrechtlich geregelt ist, die Übertragung von Aufgaben zur Erfassung und Kontrolle von Energieausweisen und von Inspektionsberichten über Anlagen und Einrichtungen im Sinne des § 3 Absatz 1 sowie zur nicht personenbezogenen Auswertung der hierbei erhobenen und gespeicherten Daten auf bestehende Behörden in den Ländern, auch auf bestehende Körperschaften oder Anstalten des öffentlichen Rechts, die der Aufsicht des jeweiligen Landes unterstehen, mit Ausnahme von Gemeinden und Gemeindeverbänden, zu regeln. Regelungen nach Satz 1 zur Übertragung von Kontrollaufgaben können sich nur auf solche Aufgaben beziehen, die elektronisch durchgeführt werden können.</w:t>
      </w:r>
    </w:p>
    <w:p w:rsidR="00063D3A" w:rsidRDefault="00063D3A" w:rsidP="00063D3A">
      <w:pPr>
        <w:pStyle w:val="GesAbsatz"/>
      </w:pPr>
      <w:r>
        <w:t>(3) Die Landesregierungen werden ermächtigt, zu den in den Rechtsverordnungen nach Absatz 1 Satz 1 bis 3 getroffenen bundesrechtlichen Regelungen zur Erfassung und Kontrolle von Energieausweisen und Inspektionsberichten sowie zur nicht personenbezogenen Auswertung der hierbei erhobenen und gespeicherten Daten durch Rechtsverordnung Regelungen zu erlassen</w:t>
      </w:r>
    </w:p>
    <w:p w:rsidR="00063D3A" w:rsidRDefault="00063D3A" w:rsidP="00063D3A">
      <w:pPr>
        <w:pStyle w:val="GesAbsatz"/>
        <w:ind w:left="426" w:hanging="426"/>
      </w:pPr>
      <w:r>
        <w:t>1.</w:t>
      </w:r>
      <w:r>
        <w:tab/>
        <w:t>zur Art der Durchführung der Erfassung und Kontrolle von Energieausweisen und Inspektionsberichten sowie zur nicht personenbezogenen Auswertung der hierbei erhobenen und gespeicherten Daten, die über die Vorgaben der in den Rechtsverordnungen nach Absatz 1 Satz 1 bis 3 getroffenen bundesrechtlichen Regelungen hinausgehen, sowie</w:t>
      </w:r>
    </w:p>
    <w:p w:rsidR="00063D3A" w:rsidRDefault="00063D3A" w:rsidP="00063D3A">
      <w:pPr>
        <w:pStyle w:val="GesAbsatz"/>
        <w:ind w:left="426" w:hanging="426"/>
      </w:pPr>
      <w:r>
        <w:t>2.</w:t>
      </w:r>
      <w:r>
        <w:tab/>
        <w:t>zum Verfahren, die auch von Regelungen in einer Rechtsverordnung nach Absatz 1 Satz 1 bis 3 abweichen können.</w:t>
      </w:r>
    </w:p>
    <w:p w:rsidR="00063D3A" w:rsidRDefault="00063D3A" w:rsidP="00063D3A">
      <w:pPr>
        <w:pStyle w:val="GesAbsatz"/>
      </w:pPr>
      <w:r>
        <w:t xml:space="preserve">(4) Die Landesregierungen werden ermächtigt, durch Rechtsverordnung die Übertragung von Aufgaben zur Erfassung und Kontrolle von Energieausweisen und Inspektionsberichten sowie zur nicht personenbezogenen </w:t>
      </w:r>
      <w:r>
        <w:lastRenderedPageBreak/>
        <w:t>Auswertung der hierbei erhobenen und gespeicherten Daten, die in den Rechtsverordnungen nach den Absätzen 1 bis 3 geregelt sind, auf folgende Stellen zu regeln:</w:t>
      </w:r>
    </w:p>
    <w:p w:rsidR="00063D3A" w:rsidRDefault="00063D3A" w:rsidP="00064380">
      <w:pPr>
        <w:pStyle w:val="GesAbsatz"/>
        <w:ind w:left="426" w:hanging="426"/>
      </w:pPr>
      <w:r>
        <w:t>1.</w:t>
      </w:r>
      <w:r>
        <w:tab/>
        <w:t>auf bestehende Behörden in den Ländern, auch auf bestehende Körperschaften oder Anstalten des öffentlichen Rechts, die der Aufsicht des jeweiligen Landes unterstehen, oder</w:t>
      </w:r>
    </w:p>
    <w:p w:rsidR="00063D3A" w:rsidRDefault="00063D3A" w:rsidP="00064380">
      <w:pPr>
        <w:pStyle w:val="GesAbsatz"/>
        <w:ind w:left="426" w:hanging="426"/>
      </w:pPr>
      <w:r>
        <w:t>2.</w:t>
      </w:r>
      <w:r>
        <w:tab/>
        <w:t>auf Fachvereinigungen oder Sachverständige (Beleihung).</w:t>
      </w:r>
    </w:p>
    <w:p w:rsidR="00063D3A" w:rsidRDefault="00063D3A" w:rsidP="00063D3A">
      <w:pPr>
        <w:pStyle w:val="GesAbsatz"/>
      </w:pPr>
      <w:r>
        <w:t>Bei der Übertragung im Wege der Beleihung können die Landesregierungen in der Rechtsverordnung nach Satz 1 Nummer 2 auch die Voraussetzungen und das Verfahren der Beleihung regeln; dabei muss sichergestellt werden, dass die Aufgaben von der beliehenen Stelle entsprechend den Rechtsverordnungen nach den Absätzen 1 bis 3 wahrgenommen werden. Beliehene unterstehen der Aufsicht der jeweils zuständigen Behörde.</w:t>
      </w:r>
    </w:p>
    <w:p w:rsidR="0093599D" w:rsidRDefault="0093599D" w:rsidP="00911B9B">
      <w:pPr>
        <w:pStyle w:val="berschrift3"/>
      </w:pPr>
      <w:bookmarkStart w:id="14" w:name="_Toc378852086"/>
      <w:r>
        <w:t>§ 8</w:t>
      </w:r>
      <w:r w:rsidR="00911B9B">
        <w:br/>
      </w:r>
      <w:r>
        <w:t>Bußgeldvorschriften</w:t>
      </w:r>
      <w:bookmarkEnd w:id="14"/>
    </w:p>
    <w:p w:rsidR="0093599D" w:rsidRDefault="0093599D" w:rsidP="0093599D">
      <w:pPr>
        <w:pStyle w:val="GesAbsatz"/>
      </w:pPr>
      <w:r>
        <w:t>(1) Ordnungswidrig handelt, wer vorsätzlich oder leichtfertig einer Rechtsverordnung</w:t>
      </w:r>
    </w:p>
    <w:p w:rsidR="0093599D" w:rsidRDefault="0093599D" w:rsidP="00911B9B">
      <w:pPr>
        <w:pStyle w:val="GesAbsatz"/>
        <w:ind w:left="426" w:hanging="426"/>
      </w:pPr>
      <w:r>
        <w:t>1.</w:t>
      </w:r>
      <w:r w:rsidR="00911B9B">
        <w:tab/>
      </w:r>
      <w:r>
        <w:t>nach § 1 Abs. 2 Satz 1 oder 2, § 2 Abs. 2 auch in Verbindung mit Abs. 3, oder § 4 Abs. 1, 2 oder</w:t>
      </w:r>
      <w:r w:rsidR="00911B9B">
        <w:t xml:space="preserve"> </w:t>
      </w:r>
      <w:r>
        <w:t>Abs. 3 Satz 1, auch in Verbindung mit Satz 3,</w:t>
      </w:r>
    </w:p>
    <w:p w:rsidR="0093599D" w:rsidRDefault="0093599D" w:rsidP="00B11A93">
      <w:pPr>
        <w:pStyle w:val="GesAbsatz"/>
      </w:pPr>
      <w:r>
        <w:t>2.</w:t>
      </w:r>
      <w:r w:rsidR="00911B9B">
        <w:tab/>
      </w:r>
      <w:r w:rsidR="00B11A93">
        <w:t>nach § 3 Absatz 2 Satz 1 oder § 5a Satz 1 oder</w:t>
      </w:r>
    </w:p>
    <w:p w:rsidR="0093599D" w:rsidRDefault="0093599D" w:rsidP="00B11A93">
      <w:pPr>
        <w:pStyle w:val="GesAbsatz"/>
      </w:pPr>
      <w:r>
        <w:t>3.</w:t>
      </w:r>
      <w:r w:rsidR="00911B9B">
        <w:tab/>
      </w:r>
      <w:r w:rsidR="00B11A93">
        <w:t>nach § 7 Absatz 4 Satz 1, § 7a, § 7b Absatz 1 Satz 1 oder Satz 3 oder § 7b Absatz 3.</w:t>
      </w:r>
    </w:p>
    <w:p w:rsidR="0093599D" w:rsidRDefault="0093599D" w:rsidP="0093599D">
      <w:pPr>
        <w:pStyle w:val="GesAbsatz"/>
      </w:pPr>
      <w:r>
        <w:t>oder einer vollziehbaren Anordnung auf Grund einer solchen Rechtsverordnung zuwiderhandelt, soweit die</w:t>
      </w:r>
      <w:r w:rsidR="00911B9B">
        <w:t xml:space="preserve"> </w:t>
      </w:r>
      <w:r>
        <w:t>Rechtsverordnung für einen bestimmten Tatbestand auf diese Bußgeldvorschrift verweist.</w:t>
      </w:r>
    </w:p>
    <w:p w:rsidR="00B11A93" w:rsidRDefault="00B11A93" w:rsidP="00B11A93">
      <w:pPr>
        <w:pStyle w:val="GesAbsatz"/>
      </w:pPr>
      <w:r>
        <w:t>(2) Ordnungswidrig handelt, wer vorsätzlich oder leichtfertig entgegen § 2a Absatz 1 Satz 1 in Verbindung mit einer Rechtsverordnung nach § 2a Absatz 2 ein Gebäude nicht richtig errichtet.</w:t>
      </w:r>
    </w:p>
    <w:p w:rsidR="0093599D" w:rsidRDefault="0093599D" w:rsidP="0093599D">
      <w:pPr>
        <w:pStyle w:val="GesAbsatz"/>
      </w:pPr>
      <w:r>
        <w:t>(</w:t>
      </w:r>
      <w:r w:rsidR="00B11A93">
        <w:t>3</w:t>
      </w:r>
      <w:r>
        <w:t xml:space="preserve">) Die Ordnungswidrigkeit kann in den Fällen des Absatzes 1 Nr. 1 </w:t>
      </w:r>
      <w:r w:rsidR="00B11A93" w:rsidRPr="00B11A93">
        <w:t xml:space="preserve">und des Absatzes 2 </w:t>
      </w:r>
      <w:r>
        <w:t>mit einer Geldbuße bis zu fünfzigtausend</w:t>
      </w:r>
      <w:r w:rsidR="00911B9B">
        <w:t xml:space="preserve"> </w:t>
      </w:r>
      <w:r>
        <w:t>Euro, in den Fällen des Absatzes 1 Nr. 2 mit einer Geldbuße bis zu fünfzehntausend Euro und in den übrigen</w:t>
      </w:r>
      <w:r w:rsidR="00911B9B">
        <w:t xml:space="preserve"> </w:t>
      </w:r>
      <w:r>
        <w:t>Fällen mit einer Geldbuße bis zu fünftausend Euro geahndet werden.</w:t>
      </w:r>
    </w:p>
    <w:p w:rsidR="0093599D" w:rsidRDefault="0093599D" w:rsidP="00911B9B">
      <w:pPr>
        <w:pStyle w:val="berschrift3"/>
      </w:pPr>
      <w:bookmarkStart w:id="15" w:name="_Toc378852087"/>
      <w:r>
        <w:t>§§ 9 und 10</w:t>
      </w:r>
      <w:r w:rsidR="00911B9B">
        <w:br/>
      </w:r>
      <w:r>
        <w:t>(gegenstandslos)</w:t>
      </w:r>
      <w:bookmarkEnd w:id="15"/>
    </w:p>
    <w:p w:rsidR="0093599D" w:rsidRDefault="0093599D" w:rsidP="00911B9B">
      <w:pPr>
        <w:pStyle w:val="berschrift3"/>
      </w:pPr>
      <w:bookmarkStart w:id="16" w:name="_Toc378852088"/>
      <w:r>
        <w:t>§ 11</w:t>
      </w:r>
      <w:r w:rsidR="00911B9B">
        <w:br/>
      </w:r>
      <w:r>
        <w:t>(Inkrafttreten)</w:t>
      </w:r>
      <w:bookmarkEnd w:id="16"/>
    </w:p>
    <w:p w:rsidR="00406F32" w:rsidRDefault="00406F32" w:rsidP="0093599D">
      <w:pPr>
        <w:pStyle w:val="GesAbsatz"/>
      </w:pPr>
    </w:p>
    <w:p w:rsidR="004F7AFF" w:rsidRDefault="00B11A93" w:rsidP="0093599D">
      <w:pPr>
        <w:pStyle w:val="GesAbsatz"/>
      </w:pPr>
      <w:r>
        <w:br w:type="page"/>
      </w:r>
    </w:p>
    <w:p w:rsidR="004F7AFF" w:rsidRPr="00F36CDF" w:rsidRDefault="004F7AFF" w:rsidP="0093599D">
      <w:pPr>
        <w:pStyle w:val="GesAbsatz"/>
        <w:rPr>
          <w:b/>
          <w:sz w:val="22"/>
          <w:szCs w:val="22"/>
        </w:rPr>
      </w:pPr>
      <w:bookmarkStart w:id="17" w:name="Änderungen"/>
      <w:bookmarkEnd w:id="17"/>
      <w:r w:rsidRPr="00F36CDF">
        <w:rPr>
          <w:b/>
          <w:sz w:val="22"/>
          <w:szCs w:val="22"/>
        </w:rPr>
        <w:lastRenderedPageBreak/>
        <w:t>Änderungen:</w:t>
      </w:r>
    </w:p>
    <w:p w:rsidR="004F7AFF" w:rsidRPr="00BF3584" w:rsidRDefault="00B820DD" w:rsidP="00B820DD">
      <w:pPr>
        <w:pStyle w:val="GesAbsatz"/>
        <w:tabs>
          <w:tab w:val="left" w:pos="2268"/>
        </w:tabs>
        <w:rPr>
          <w:lang w:val="sv-SE"/>
        </w:rPr>
      </w:pPr>
      <w:r>
        <w:t>01.09.2005</w:t>
      </w:r>
      <w:r>
        <w:tab/>
      </w:r>
      <w:hyperlink r:id="rId7" w:history="1">
        <w:r w:rsidRPr="00B820DD">
          <w:rPr>
            <w:rStyle w:val="Hyperlink"/>
          </w:rPr>
          <w:t xml:space="preserve">BGBl. </w:t>
        </w:r>
        <w:r w:rsidRPr="00BF3584">
          <w:rPr>
            <w:rStyle w:val="Hyperlink"/>
            <w:lang w:val="sv-SE"/>
          </w:rPr>
          <w:t>I Nr. 56 S. 2684</w:t>
        </w:r>
      </w:hyperlink>
      <w:r w:rsidRPr="00BF3584">
        <w:rPr>
          <w:lang w:val="sv-SE"/>
        </w:rPr>
        <w:t xml:space="preserve"> Neufassung</w:t>
      </w:r>
    </w:p>
    <w:p w:rsidR="00B820DD" w:rsidRPr="00BF3584" w:rsidRDefault="00B820DD" w:rsidP="00B820DD">
      <w:pPr>
        <w:pStyle w:val="GesAbsatz"/>
        <w:tabs>
          <w:tab w:val="left" w:pos="2268"/>
        </w:tabs>
        <w:rPr>
          <w:lang w:val="sv-SE"/>
        </w:rPr>
      </w:pPr>
      <w:r w:rsidRPr="00BF3584">
        <w:rPr>
          <w:lang w:val="sv-SE"/>
        </w:rPr>
        <w:t>28.03.2009</w:t>
      </w:r>
      <w:r w:rsidRPr="00BF3584">
        <w:rPr>
          <w:lang w:val="sv-SE"/>
        </w:rPr>
        <w:tab/>
      </w:r>
      <w:hyperlink r:id="rId8" w:history="1">
        <w:r w:rsidRPr="00BF3584">
          <w:rPr>
            <w:rStyle w:val="Hyperlink"/>
            <w:lang w:val="sv-SE"/>
          </w:rPr>
          <w:t>BGBl. I Nr. 17 S. 643</w:t>
        </w:r>
      </w:hyperlink>
      <w:r w:rsidRPr="00BF3584">
        <w:rPr>
          <w:lang w:val="sv-SE"/>
        </w:rPr>
        <w:t xml:space="preserve"> Inkrafttreten 02.04.2009</w:t>
      </w:r>
    </w:p>
    <w:p w:rsidR="00F36CDF" w:rsidRDefault="00F36CDF" w:rsidP="00F36CDF">
      <w:pPr>
        <w:pStyle w:val="GesAbsatz"/>
        <w:tabs>
          <w:tab w:val="left" w:pos="2268"/>
        </w:tabs>
      </w:pPr>
      <w:r w:rsidRPr="00BF3584">
        <w:rPr>
          <w:lang w:val="sv-SE"/>
        </w:rPr>
        <w:t>04.07.2013</w:t>
      </w:r>
      <w:r w:rsidRPr="00BF3584">
        <w:rPr>
          <w:lang w:val="sv-SE"/>
        </w:rPr>
        <w:tab/>
      </w:r>
      <w:hyperlink r:id="rId9" w:history="1">
        <w:r w:rsidRPr="00BF3584">
          <w:rPr>
            <w:rStyle w:val="Hyperlink"/>
            <w:lang w:val="sv-SE"/>
          </w:rPr>
          <w:t xml:space="preserve">BGBl. </w:t>
        </w:r>
        <w:r w:rsidRPr="004444D4">
          <w:rPr>
            <w:rStyle w:val="Hyperlink"/>
          </w:rPr>
          <w:t>I Nr. 36 S. 2197</w:t>
        </w:r>
      </w:hyperlink>
      <w:r>
        <w:t xml:space="preserve"> Inkrafttreten 13.07.2013</w:t>
      </w:r>
    </w:p>
    <w:p w:rsidR="00F36CDF" w:rsidRDefault="00F36CDF" w:rsidP="00B820DD">
      <w:pPr>
        <w:pStyle w:val="GesAbsatz"/>
        <w:tabs>
          <w:tab w:val="left" w:pos="2268"/>
        </w:tabs>
      </w:pPr>
    </w:p>
    <w:p w:rsidR="00F36CDF" w:rsidRDefault="00F36CDF" w:rsidP="00B820DD">
      <w:pPr>
        <w:pStyle w:val="GesAbsatz"/>
        <w:tabs>
          <w:tab w:val="left" w:pos="2268"/>
        </w:tabs>
      </w:pPr>
    </w:p>
    <w:p w:rsidR="00F36CDF" w:rsidRPr="0063668C" w:rsidRDefault="00F36CDF" w:rsidP="00B820DD">
      <w:pPr>
        <w:pStyle w:val="GesAbsatz"/>
        <w:tabs>
          <w:tab w:val="left" w:pos="2268"/>
        </w:tabs>
      </w:pPr>
    </w:p>
    <w:sectPr w:rsidR="00F36CDF" w:rsidRPr="0063668C">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12C" w:rsidRDefault="0067512C">
      <w:r>
        <w:separator/>
      </w:r>
    </w:p>
  </w:endnote>
  <w:endnote w:type="continuationSeparator" w:id="0">
    <w:p w:rsidR="0067512C" w:rsidRDefault="0067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D3A" w:rsidRDefault="00063D3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63D3A" w:rsidRDefault="00063D3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D3A" w:rsidRPr="00BF3584" w:rsidRDefault="00063D3A" w:rsidP="00E45BE5">
    <w:pPr>
      <w:pStyle w:val="Fuzeile"/>
      <w:rPr>
        <w:lang w:val="sv-SE"/>
      </w:rPr>
    </w:pPr>
    <w:r>
      <w:tab/>
    </w:r>
    <w:r w:rsidRPr="00BF3584">
      <w:rPr>
        <w:lang w:val="sv-SE"/>
      </w:rPr>
      <w:t>01.09.2005 (BGBl. I S. 2684 / FNA 754-4)</w:t>
    </w:r>
    <w:r w:rsidRPr="00BF3584">
      <w:rPr>
        <w:lang w:val="sv-SE"/>
      </w:rPr>
      <w:tab/>
      <w:t xml:space="preserve">Seite </w:t>
    </w:r>
    <w:r w:rsidRPr="00E45BE5">
      <w:fldChar w:fldCharType="begin"/>
    </w:r>
    <w:r w:rsidRPr="00BF3584">
      <w:rPr>
        <w:lang w:val="sv-SE"/>
      </w:rPr>
      <w:instrText xml:space="preserve"> PAGE  \* MERGEFORMAT </w:instrText>
    </w:r>
    <w:r w:rsidRPr="00E45BE5">
      <w:fldChar w:fldCharType="separate"/>
    </w:r>
    <w:r w:rsidR="00064380">
      <w:rPr>
        <w:noProof/>
        <w:lang w:val="sv-SE"/>
      </w:rPr>
      <w:t>1</w:t>
    </w:r>
    <w:r w:rsidRPr="00E45BE5">
      <w:fldChar w:fldCharType="end"/>
    </w:r>
  </w:p>
  <w:p w:rsidR="00063D3A" w:rsidRDefault="00063D3A" w:rsidP="00E45BE5">
    <w:pPr>
      <w:pStyle w:val="Fuzeile"/>
    </w:pPr>
    <w:r w:rsidRPr="00BF3584">
      <w:rPr>
        <w:lang w:val="sv-SE"/>
      </w:rPr>
      <w:tab/>
    </w:r>
    <w:r w:rsidRPr="00E45BE5">
      <w:t>Stand 04.07.2013 (B</w:t>
    </w:r>
    <w:r>
      <w:t>GBl. I S. 2197)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12C" w:rsidRDefault="0067512C">
      <w:r>
        <w:separator/>
      </w:r>
    </w:p>
  </w:footnote>
  <w:footnote w:type="continuationSeparator" w:id="0">
    <w:p w:rsidR="0067512C" w:rsidRDefault="00675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D3A" w:rsidRDefault="009614DF" w:rsidP="00E45BE5">
    <w:pPr>
      <w:pStyle w:val="Kopfzeile0"/>
    </w:pPr>
    <w:r>
      <w:t>Archiv10.54</w:t>
    </w:r>
  </w:p>
  <w:p w:rsidR="00063D3A" w:rsidRDefault="00063D3A">
    <w:pPr>
      <w:pStyle w:val="Kopfzeile"/>
    </w:pPr>
    <w:r>
      <w:t>EnEG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46"/>
    <w:rsid w:val="0001451A"/>
    <w:rsid w:val="00063D3A"/>
    <w:rsid w:val="00064380"/>
    <w:rsid w:val="00077EF0"/>
    <w:rsid w:val="00093D90"/>
    <w:rsid w:val="000B208E"/>
    <w:rsid w:val="00150B0A"/>
    <w:rsid w:val="001715DF"/>
    <w:rsid w:val="001C1083"/>
    <w:rsid w:val="00243AFC"/>
    <w:rsid w:val="00253C62"/>
    <w:rsid w:val="002B3267"/>
    <w:rsid w:val="002D5542"/>
    <w:rsid w:val="003114DF"/>
    <w:rsid w:val="00313F0C"/>
    <w:rsid w:val="003A6E25"/>
    <w:rsid w:val="003B24A9"/>
    <w:rsid w:val="00404262"/>
    <w:rsid w:val="00406F32"/>
    <w:rsid w:val="00412824"/>
    <w:rsid w:val="00463F31"/>
    <w:rsid w:val="004964D0"/>
    <w:rsid w:val="004C34D9"/>
    <w:rsid w:val="004F2A9F"/>
    <w:rsid w:val="004F7AFF"/>
    <w:rsid w:val="00557465"/>
    <w:rsid w:val="00586146"/>
    <w:rsid w:val="005F65B4"/>
    <w:rsid w:val="006242A7"/>
    <w:rsid w:val="0063668C"/>
    <w:rsid w:val="00666321"/>
    <w:rsid w:val="0067512C"/>
    <w:rsid w:val="00697151"/>
    <w:rsid w:val="006D0AB0"/>
    <w:rsid w:val="006F7DCB"/>
    <w:rsid w:val="007F5C17"/>
    <w:rsid w:val="008B789C"/>
    <w:rsid w:val="008D6200"/>
    <w:rsid w:val="008E7E3C"/>
    <w:rsid w:val="00911B9B"/>
    <w:rsid w:val="0093599D"/>
    <w:rsid w:val="009614DF"/>
    <w:rsid w:val="00963345"/>
    <w:rsid w:val="0098598C"/>
    <w:rsid w:val="00A95D02"/>
    <w:rsid w:val="00AB20F7"/>
    <w:rsid w:val="00B11A93"/>
    <w:rsid w:val="00B3506B"/>
    <w:rsid w:val="00B466D3"/>
    <w:rsid w:val="00B820DD"/>
    <w:rsid w:val="00BD5880"/>
    <w:rsid w:val="00BF3584"/>
    <w:rsid w:val="00C85038"/>
    <w:rsid w:val="00D306D9"/>
    <w:rsid w:val="00D750EF"/>
    <w:rsid w:val="00D86C52"/>
    <w:rsid w:val="00DB2935"/>
    <w:rsid w:val="00DC1020"/>
    <w:rsid w:val="00E03BB2"/>
    <w:rsid w:val="00E45BE5"/>
    <w:rsid w:val="00E751D6"/>
    <w:rsid w:val="00E85889"/>
    <w:rsid w:val="00EB5006"/>
    <w:rsid w:val="00F36CDF"/>
    <w:rsid w:val="00F61E0B"/>
    <w:rsid w:val="00F762F4"/>
    <w:rsid w:val="00FB59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8117F"/>
  <w15:docId w15:val="{D6DBF500-91D3-40A3-8A4A-52315A78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5BE5"/>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45BE5"/>
    <w:pPr>
      <w:keepNext/>
      <w:spacing w:after="120"/>
      <w:jc w:val="center"/>
      <w:outlineLvl w:val="0"/>
    </w:pPr>
    <w:rPr>
      <w:b/>
      <w:kern w:val="28"/>
      <w:sz w:val="28"/>
    </w:rPr>
  </w:style>
  <w:style w:type="paragraph" w:styleId="berschrift2">
    <w:name w:val="heading 2"/>
    <w:basedOn w:val="Standard"/>
    <w:next w:val="GesAbsatz"/>
    <w:qFormat/>
    <w:rsid w:val="00E45BE5"/>
    <w:pPr>
      <w:keepNext/>
      <w:spacing w:before="240"/>
      <w:jc w:val="center"/>
      <w:outlineLvl w:val="1"/>
    </w:pPr>
    <w:rPr>
      <w:b/>
      <w:sz w:val="24"/>
    </w:rPr>
  </w:style>
  <w:style w:type="paragraph" w:styleId="berschrift3">
    <w:name w:val="heading 3"/>
    <w:basedOn w:val="Standard"/>
    <w:next w:val="GesAbsatz"/>
    <w:qFormat/>
    <w:rsid w:val="00E45BE5"/>
    <w:pPr>
      <w:keepNext/>
      <w:spacing w:before="240" w:after="180"/>
      <w:jc w:val="center"/>
      <w:outlineLvl w:val="2"/>
    </w:pPr>
    <w:rPr>
      <w:b/>
    </w:rPr>
  </w:style>
  <w:style w:type="paragraph" w:styleId="berschrift4">
    <w:name w:val="heading 4"/>
    <w:basedOn w:val="Standard"/>
    <w:next w:val="Standard"/>
    <w:rsid w:val="00E45BE5"/>
    <w:pPr>
      <w:keepNext/>
      <w:spacing w:before="240"/>
      <w:outlineLvl w:val="3"/>
    </w:pPr>
  </w:style>
  <w:style w:type="paragraph" w:styleId="berschrift5">
    <w:name w:val="heading 5"/>
    <w:basedOn w:val="Standard"/>
    <w:next w:val="Standard"/>
    <w:rsid w:val="00E45BE5"/>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E45BE5"/>
    <w:pPr>
      <w:tabs>
        <w:tab w:val="center" w:pos="4536"/>
        <w:tab w:val="right" w:pos="9072"/>
      </w:tabs>
      <w:spacing w:before="0" w:after="120"/>
      <w:jc w:val="right"/>
    </w:pPr>
  </w:style>
  <w:style w:type="paragraph" w:styleId="Fuzeile">
    <w:name w:val="footer"/>
    <w:basedOn w:val="Standard"/>
    <w:qFormat/>
    <w:rsid w:val="00E45BE5"/>
    <w:pPr>
      <w:tabs>
        <w:tab w:val="clear" w:pos="425"/>
        <w:tab w:val="right" w:pos="8505"/>
        <w:tab w:val="right" w:pos="9639"/>
      </w:tabs>
      <w:spacing w:before="0" w:after="0"/>
      <w:jc w:val="left"/>
    </w:pPr>
    <w:rPr>
      <w:sz w:val="16"/>
    </w:rPr>
  </w:style>
  <w:style w:type="character" w:styleId="Seitenzahl">
    <w:name w:val="page number"/>
    <w:semiHidden/>
    <w:rsid w:val="00E45BE5"/>
    <w:rPr>
      <w:rFonts w:ascii="Arial" w:hAnsi="Arial"/>
      <w:sz w:val="16"/>
    </w:rPr>
  </w:style>
  <w:style w:type="paragraph" w:styleId="Verzeichnis2">
    <w:name w:val="toc 2"/>
    <w:basedOn w:val="Standard"/>
    <w:next w:val="Standard"/>
    <w:semiHidden/>
    <w:rsid w:val="00E45BE5"/>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E45BE5"/>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E45BE5"/>
    <w:pPr>
      <w:spacing w:before="0" w:after="0"/>
    </w:pPr>
    <w:rPr>
      <w:sz w:val="16"/>
    </w:rPr>
  </w:style>
  <w:style w:type="paragraph" w:styleId="Verzeichnis1">
    <w:name w:val="toc 1"/>
    <w:basedOn w:val="Verzeichnis3"/>
    <w:next w:val="Standard"/>
    <w:uiPriority w:val="39"/>
    <w:rsid w:val="00E45BE5"/>
    <w:pPr>
      <w:spacing w:before="120" w:after="120"/>
      <w:ind w:left="0"/>
    </w:pPr>
    <w:rPr>
      <w:b/>
      <w:i w:val="0"/>
      <w:caps/>
    </w:rPr>
  </w:style>
  <w:style w:type="paragraph" w:customStyle="1" w:styleId="GesAbsatz">
    <w:name w:val="GesAbsatz"/>
    <w:basedOn w:val="Standard"/>
    <w:qFormat/>
    <w:rsid w:val="00E45BE5"/>
    <w:pPr>
      <w:spacing w:before="100"/>
    </w:pPr>
    <w:rPr>
      <w:color w:val="000000"/>
    </w:rPr>
  </w:style>
  <w:style w:type="paragraph" w:styleId="Verzeichnis4">
    <w:name w:val="toc 4"/>
    <w:basedOn w:val="Standard"/>
    <w:next w:val="Standard"/>
    <w:semiHidden/>
    <w:rsid w:val="00E45BE5"/>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E45BE5"/>
    <w:rPr>
      <w:sz w:val="20"/>
      <w:szCs w:val="20"/>
      <w:vertAlign w:val="superscript"/>
    </w:rPr>
  </w:style>
  <w:style w:type="paragraph" w:styleId="Verzeichnis5">
    <w:name w:val="toc 5"/>
    <w:basedOn w:val="Standard"/>
    <w:next w:val="Standard"/>
    <w:semiHidden/>
    <w:rsid w:val="00E45BE5"/>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E45BE5"/>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E45BE5"/>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E45BE5"/>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E45BE5"/>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E45BE5"/>
    <w:rPr>
      <w:color w:val="0000FF"/>
      <w:u w:val="single"/>
    </w:rPr>
  </w:style>
  <w:style w:type="character" w:styleId="BesuchterLink">
    <w:name w:val="FollowedHyperlink"/>
    <w:basedOn w:val="Absatz-Standardschriftart"/>
    <w:rsid w:val="00B820DD"/>
    <w:rPr>
      <w:color w:val="800080"/>
      <w:u w:val="single"/>
    </w:rPr>
  </w:style>
  <w:style w:type="paragraph" w:customStyle="1" w:styleId="Kopfzeile0">
    <w:name w:val="Kopfzeile0"/>
    <w:basedOn w:val="Standard"/>
    <w:next w:val="Kopfzeile"/>
    <w:qFormat/>
    <w:rsid w:val="00E45BE5"/>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9s0643.pdf'%5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05s2684.pdf'%5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3s2197.pdf'%5d"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017E9-3CC6-4225-8C80-AC4E0913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3752</Words>
  <Characters>23642</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Gesetz zur Einsparung von Energie in Gebäuden</vt:lpstr>
    </vt:vector>
  </TitlesOfParts>
  <Manager/>
  <Company>LANUV NRW</Company>
  <LinksUpToDate>false</LinksUpToDate>
  <CharactersWithSpaces>27340</CharactersWithSpaces>
  <SharedDoc>false</SharedDoc>
  <HLinks>
    <vt:vector size="120" baseType="variant">
      <vt:variant>
        <vt:i4>4587624</vt:i4>
      </vt:variant>
      <vt:variant>
        <vt:i4>108</vt:i4>
      </vt:variant>
      <vt:variant>
        <vt:i4>0</vt:i4>
      </vt:variant>
      <vt:variant>
        <vt:i4>5</vt:i4>
      </vt:variant>
      <vt:variant>
        <vt:lpwstr>http://www.bgbl.de/Xaver/start.xav?startbk=Bundesanzeiger_BGBl&amp;start=//*%5b@attr_id='bgbl113s2197.pdf'%5d</vt:lpwstr>
      </vt:variant>
      <vt:variant>
        <vt:lpwstr/>
      </vt:variant>
      <vt:variant>
        <vt:i4>4391018</vt:i4>
      </vt:variant>
      <vt:variant>
        <vt:i4>105</vt:i4>
      </vt:variant>
      <vt:variant>
        <vt:i4>0</vt:i4>
      </vt:variant>
      <vt:variant>
        <vt:i4>5</vt:i4>
      </vt:variant>
      <vt:variant>
        <vt:lpwstr>http://www.bgbl.de/Xaver/start.xav?startbk=Bundesanzeiger_BGBl&amp;start=//*%5b@attr_id='bgbl109s0643.pdf'%5d</vt:lpwstr>
      </vt:variant>
      <vt:variant>
        <vt:lpwstr/>
      </vt:variant>
      <vt:variant>
        <vt:i4>4259949</vt:i4>
      </vt:variant>
      <vt:variant>
        <vt:i4>102</vt:i4>
      </vt:variant>
      <vt:variant>
        <vt:i4>0</vt:i4>
      </vt:variant>
      <vt:variant>
        <vt:i4>5</vt:i4>
      </vt:variant>
      <vt:variant>
        <vt:lpwstr>http://www.bgbl.de/Xaver/start.xav?startbk=Bundesanzeiger_BGBl&amp;start=//*%5b@attr_id='bgbl105s2684.pdf'%5d</vt:lpwstr>
      </vt:variant>
      <vt:variant>
        <vt:lpwstr/>
      </vt:variant>
      <vt:variant>
        <vt:i4>1310774</vt:i4>
      </vt:variant>
      <vt:variant>
        <vt:i4>95</vt:i4>
      </vt:variant>
      <vt:variant>
        <vt:i4>0</vt:i4>
      </vt:variant>
      <vt:variant>
        <vt:i4>5</vt:i4>
      </vt:variant>
      <vt:variant>
        <vt:lpwstr/>
      </vt:variant>
      <vt:variant>
        <vt:lpwstr>_Toc361829644</vt:lpwstr>
      </vt:variant>
      <vt:variant>
        <vt:i4>1310774</vt:i4>
      </vt:variant>
      <vt:variant>
        <vt:i4>89</vt:i4>
      </vt:variant>
      <vt:variant>
        <vt:i4>0</vt:i4>
      </vt:variant>
      <vt:variant>
        <vt:i4>5</vt:i4>
      </vt:variant>
      <vt:variant>
        <vt:lpwstr/>
      </vt:variant>
      <vt:variant>
        <vt:lpwstr>_Toc361829643</vt:lpwstr>
      </vt:variant>
      <vt:variant>
        <vt:i4>1310774</vt:i4>
      </vt:variant>
      <vt:variant>
        <vt:i4>83</vt:i4>
      </vt:variant>
      <vt:variant>
        <vt:i4>0</vt:i4>
      </vt:variant>
      <vt:variant>
        <vt:i4>5</vt:i4>
      </vt:variant>
      <vt:variant>
        <vt:lpwstr/>
      </vt:variant>
      <vt:variant>
        <vt:lpwstr>_Toc361829642</vt:lpwstr>
      </vt:variant>
      <vt:variant>
        <vt:i4>1310774</vt:i4>
      </vt:variant>
      <vt:variant>
        <vt:i4>77</vt:i4>
      </vt:variant>
      <vt:variant>
        <vt:i4>0</vt:i4>
      </vt:variant>
      <vt:variant>
        <vt:i4>5</vt:i4>
      </vt:variant>
      <vt:variant>
        <vt:lpwstr/>
      </vt:variant>
      <vt:variant>
        <vt:lpwstr>_Toc361829641</vt:lpwstr>
      </vt:variant>
      <vt:variant>
        <vt:i4>1310774</vt:i4>
      </vt:variant>
      <vt:variant>
        <vt:i4>71</vt:i4>
      </vt:variant>
      <vt:variant>
        <vt:i4>0</vt:i4>
      </vt:variant>
      <vt:variant>
        <vt:i4>5</vt:i4>
      </vt:variant>
      <vt:variant>
        <vt:lpwstr/>
      </vt:variant>
      <vt:variant>
        <vt:lpwstr>_Toc361829640</vt:lpwstr>
      </vt:variant>
      <vt:variant>
        <vt:i4>1245238</vt:i4>
      </vt:variant>
      <vt:variant>
        <vt:i4>65</vt:i4>
      </vt:variant>
      <vt:variant>
        <vt:i4>0</vt:i4>
      </vt:variant>
      <vt:variant>
        <vt:i4>5</vt:i4>
      </vt:variant>
      <vt:variant>
        <vt:lpwstr/>
      </vt:variant>
      <vt:variant>
        <vt:lpwstr>_Toc361829639</vt:lpwstr>
      </vt:variant>
      <vt:variant>
        <vt:i4>1245238</vt:i4>
      </vt:variant>
      <vt:variant>
        <vt:i4>59</vt:i4>
      </vt:variant>
      <vt:variant>
        <vt:i4>0</vt:i4>
      </vt:variant>
      <vt:variant>
        <vt:i4>5</vt:i4>
      </vt:variant>
      <vt:variant>
        <vt:lpwstr/>
      </vt:variant>
      <vt:variant>
        <vt:lpwstr>_Toc361829638</vt:lpwstr>
      </vt:variant>
      <vt:variant>
        <vt:i4>1245238</vt:i4>
      </vt:variant>
      <vt:variant>
        <vt:i4>53</vt:i4>
      </vt:variant>
      <vt:variant>
        <vt:i4>0</vt:i4>
      </vt:variant>
      <vt:variant>
        <vt:i4>5</vt:i4>
      </vt:variant>
      <vt:variant>
        <vt:lpwstr/>
      </vt:variant>
      <vt:variant>
        <vt:lpwstr>_Toc361829637</vt:lpwstr>
      </vt:variant>
      <vt:variant>
        <vt:i4>1245238</vt:i4>
      </vt:variant>
      <vt:variant>
        <vt:i4>47</vt:i4>
      </vt:variant>
      <vt:variant>
        <vt:i4>0</vt:i4>
      </vt:variant>
      <vt:variant>
        <vt:i4>5</vt:i4>
      </vt:variant>
      <vt:variant>
        <vt:lpwstr/>
      </vt:variant>
      <vt:variant>
        <vt:lpwstr>_Toc361829636</vt:lpwstr>
      </vt:variant>
      <vt:variant>
        <vt:i4>1245238</vt:i4>
      </vt:variant>
      <vt:variant>
        <vt:i4>41</vt:i4>
      </vt:variant>
      <vt:variant>
        <vt:i4>0</vt:i4>
      </vt:variant>
      <vt:variant>
        <vt:i4>5</vt:i4>
      </vt:variant>
      <vt:variant>
        <vt:lpwstr/>
      </vt:variant>
      <vt:variant>
        <vt:lpwstr>_Toc361829635</vt:lpwstr>
      </vt:variant>
      <vt:variant>
        <vt:i4>1245238</vt:i4>
      </vt:variant>
      <vt:variant>
        <vt:i4>35</vt:i4>
      </vt:variant>
      <vt:variant>
        <vt:i4>0</vt:i4>
      </vt:variant>
      <vt:variant>
        <vt:i4>5</vt:i4>
      </vt:variant>
      <vt:variant>
        <vt:lpwstr/>
      </vt:variant>
      <vt:variant>
        <vt:lpwstr>_Toc361829634</vt:lpwstr>
      </vt:variant>
      <vt:variant>
        <vt:i4>1245238</vt:i4>
      </vt:variant>
      <vt:variant>
        <vt:i4>29</vt:i4>
      </vt:variant>
      <vt:variant>
        <vt:i4>0</vt:i4>
      </vt:variant>
      <vt:variant>
        <vt:i4>5</vt:i4>
      </vt:variant>
      <vt:variant>
        <vt:lpwstr/>
      </vt:variant>
      <vt:variant>
        <vt:lpwstr>_Toc361829633</vt:lpwstr>
      </vt:variant>
      <vt:variant>
        <vt:i4>1245238</vt:i4>
      </vt:variant>
      <vt:variant>
        <vt:i4>23</vt:i4>
      </vt:variant>
      <vt:variant>
        <vt:i4>0</vt:i4>
      </vt:variant>
      <vt:variant>
        <vt:i4>5</vt:i4>
      </vt:variant>
      <vt:variant>
        <vt:lpwstr/>
      </vt:variant>
      <vt:variant>
        <vt:lpwstr>_Toc361829632</vt:lpwstr>
      </vt:variant>
      <vt:variant>
        <vt:i4>1245238</vt:i4>
      </vt:variant>
      <vt:variant>
        <vt:i4>17</vt:i4>
      </vt:variant>
      <vt:variant>
        <vt:i4>0</vt:i4>
      </vt:variant>
      <vt:variant>
        <vt:i4>5</vt:i4>
      </vt:variant>
      <vt:variant>
        <vt:lpwstr/>
      </vt:variant>
      <vt:variant>
        <vt:lpwstr>_Toc361829631</vt:lpwstr>
      </vt:variant>
      <vt:variant>
        <vt:i4>1245238</vt:i4>
      </vt:variant>
      <vt:variant>
        <vt:i4>11</vt:i4>
      </vt:variant>
      <vt:variant>
        <vt:i4>0</vt:i4>
      </vt:variant>
      <vt:variant>
        <vt:i4>5</vt:i4>
      </vt:variant>
      <vt:variant>
        <vt:lpwstr/>
      </vt:variant>
      <vt:variant>
        <vt:lpwstr>_Toc361829630</vt:lpwstr>
      </vt:variant>
      <vt:variant>
        <vt:i4>1179702</vt:i4>
      </vt:variant>
      <vt:variant>
        <vt:i4>5</vt:i4>
      </vt:variant>
      <vt:variant>
        <vt:i4>0</vt:i4>
      </vt:variant>
      <vt:variant>
        <vt:i4>5</vt:i4>
      </vt:variant>
      <vt:variant>
        <vt:lpwstr/>
      </vt:variant>
      <vt:variant>
        <vt:lpwstr>_Toc361829629</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zur Einsparung von Energie in Gebäuden</dc:title>
  <dc:subject>Energieeinsparungsgesetz - EnEG</dc:subject>
  <dc:creator>Np</dc:creator>
  <cp:keywords/>
  <dc:description/>
  <cp:lastModifiedBy>Rüter, Dr., Ingo</cp:lastModifiedBy>
  <cp:revision>3</cp:revision>
  <cp:lastPrinted>2004-12-14T12:08:00Z</cp:lastPrinted>
  <dcterms:created xsi:type="dcterms:W3CDTF">2020-08-24T12:02:00Z</dcterms:created>
  <dcterms:modified xsi:type="dcterms:W3CDTF">2020-08-24T12:03:00Z</dcterms:modified>
</cp:coreProperties>
</file>