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073" w:rsidRPr="00003DE2" w:rsidRDefault="00B00073" w:rsidP="00B00073">
      <w:pPr>
        <w:pStyle w:val="berschrift1"/>
      </w:pPr>
      <w:bookmarkStart w:id="0" w:name="_Toc417478667"/>
      <w:r w:rsidRPr="00003DE2">
        <w:t>Verordnung</w:t>
      </w:r>
      <w:r>
        <w:t xml:space="preserve"> </w:t>
      </w:r>
      <w:r w:rsidRPr="00003DE2">
        <w:t>über di</w:t>
      </w:r>
      <w:bookmarkStart w:id="1" w:name="_GoBack"/>
      <w:bookmarkEnd w:id="1"/>
      <w:r w:rsidRPr="00003DE2">
        <w:t>e Anerkennung als Prüf-,</w:t>
      </w:r>
      <w:r>
        <w:t xml:space="preserve"> </w:t>
      </w:r>
      <w:r w:rsidRPr="00003DE2">
        <w:t>Überwachungs- oder</w:t>
      </w:r>
      <w:r>
        <w:br/>
      </w:r>
      <w:r w:rsidRPr="00003DE2">
        <w:t>Zert</w:t>
      </w:r>
      <w:r w:rsidRPr="00003DE2">
        <w:t>i</w:t>
      </w:r>
      <w:r w:rsidRPr="00003DE2">
        <w:t>fizierungsstelle und</w:t>
      </w:r>
      <w:r>
        <w:t xml:space="preserve"> </w:t>
      </w:r>
      <w:r w:rsidRPr="00003DE2">
        <w:t>über das Übereinstimmungszeichen</w:t>
      </w:r>
      <w:r w:rsidRPr="00003DE2">
        <w:br/>
      </w:r>
      <w:r>
        <w:t xml:space="preserve">- </w:t>
      </w:r>
      <w:r w:rsidRPr="00003DE2">
        <w:t>PÜZÜVO</w:t>
      </w:r>
      <w:bookmarkEnd w:id="0"/>
    </w:p>
    <w:p w:rsidR="00B00073" w:rsidRPr="008330DA" w:rsidRDefault="00B00073" w:rsidP="008330DA">
      <w:pPr>
        <w:pStyle w:val="GesAbsatz"/>
        <w:jc w:val="center"/>
      </w:pPr>
      <w:r w:rsidRPr="008330DA">
        <w:t>vom 6. Dezember 1996</w:t>
      </w:r>
    </w:p>
    <w:p w:rsidR="00B00073" w:rsidRPr="008330DA" w:rsidRDefault="00B00073" w:rsidP="008330DA">
      <w:pPr>
        <w:pStyle w:val="GesAbsatz"/>
        <w:rPr>
          <w:b/>
          <w:i/>
          <w:color w:val="FF0000"/>
          <w:sz w:val="22"/>
          <w:szCs w:val="22"/>
        </w:rPr>
      </w:pPr>
      <w:r w:rsidRPr="008330DA">
        <w:rPr>
          <w:b/>
          <w:i/>
          <w:color w:val="FF0000"/>
          <w:sz w:val="22"/>
          <w:szCs w:val="22"/>
        </w:rPr>
        <w:t>Aufgehoben am 28. Dezember 2009.</w:t>
      </w:r>
    </w:p>
    <w:p w:rsidR="00003DE2" w:rsidRPr="008330DA" w:rsidRDefault="00B00073" w:rsidP="00003DE2">
      <w:pPr>
        <w:pStyle w:val="GesAbsatz"/>
        <w:rPr>
          <w:rStyle w:val="Hyperlink"/>
        </w:rPr>
      </w:pPr>
      <w:hyperlink r:id="rId9" w:anchor="det0" w:history="1">
        <w:r w:rsidRPr="008330DA">
          <w:rPr>
            <w:rStyle w:val="Hyperlink"/>
          </w:rPr>
          <w:t>Link zur Vorsc</w:t>
        </w:r>
        <w:r w:rsidRPr="008330DA">
          <w:rPr>
            <w:rStyle w:val="Hyperlink"/>
          </w:rPr>
          <w:t>h</w:t>
        </w:r>
        <w:r w:rsidRPr="008330DA">
          <w:rPr>
            <w:rStyle w:val="Hyperlink"/>
          </w:rPr>
          <w:t>rift im SGV.</w:t>
        </w:r>
        <w:r w:rsidRPr="008330DA">
          <w:rPr>
            <w:rStyle w:val="Hyperlink"/>
          </w:rPr>
          <w:t xml:space="preserve"> </w:t>
        </w:r>
        <w:r w:rsidRPr="008330DA">
          <w:rPr>
            <w:rStyle w:val="Hyperlink"/>
          </w:rPr>
          <w:t>NR</w:t>
        </w:r>
        <w:r w:rsidRPr="008330DA">
          <w:rPr>
            <w:rStyle w:val="Hyperlink"/>
          </w:rPr>
          <w:t>W</w:t>
        </w:r>
        <w:r w:rsidRPr="008330DA">
          <w:rPr>
            <w:rStyle w:val="Hyperlink"/>
          </w:rPr>
          <w:t>. 232</w:t>
        </w:r>
      </w:hyperlink>
      <w:r w:rsidR="008330DA">
        <w:rPr>
          <w:rStyle w:val="Hyperlink"/>
        </w:rPr>
        <w:t>:</w:t>
      </w:r>
    </w:p>
    <w:p w:rsidR="008330DA" w:rsidRDefault="00B00073" w:rsidP="00B00073">
      <w:pPr>
        <w:pStyle w:val="GesAbsatz"/>
        <w:jc w:val="center"/>
        <w:rPr>
          <w:b/>
          <w:sz w:val="22"/>
        </w:rPr>
      </w:pPr>
      <w:bookmarkStart w:id="2" w:name="det211544"/>
      <w:bookmarkEnd w:id="2"/>
      <w:r w:rsidRPr="00B00073">
        <w:rPr>
          <w:b/>
          <w:sz w:val="22"/>
        </w:rPr>
        <w:t>Inhalt:</w:t>
      </w:r>
    </w:p>
    <w:p w:rsidR="008330DA" w:rsidRDefault="008330DA">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17478667" w:history="1">
        <w:r w:rsidRPr="00A85A30">
          <w:rPr>
            <w:rStyle w:val="Hyperlink"/>
            <w:noProof/>
          </w:rPr>
          <w:t>PÜZÜVO</w:t>
        </w:r>
        <w:r>
          <w:rPr>
            <w:noProof/>
            <w:webHidden/>
          </w:rPr>
          <w:tab/>
        </w:r>
        <w:r>
          <w:rPr>
            <w:noProof/>
            <w:webHidden/>
          </w:rPr>
          <w:fldChar w:fldCharType="begin"/>
        </w:r>
        <w:r>
          <w:rPr>
            <w:noProof/>
            <w:webHidden/>
          </w:rPr>
          <w:instrText xml:space="preserve"> PAGEREF _Toc417478667 \h </w:instrText>
        </w:r>
        <w:r>
          <w:rPr>
            <w:noProof/>
            <w:webHidden/>
          </w:rPr>
        </w:r>
        <w:r>
          <w:rPr>
            <w:noProof/>
            <w:webHidden/>
          </w:rPr>
          <w:fldChar w:fldCharType="separate"/>
        </w:r>
        <w:r>
          <w:rPr>
            <w:noProof/>
            <w:webHidden/>
          </w:rPr>
          <w:t>1</w:t>
        </w:r>
        <w:r>
          <w:rPr>
            <w:noProof/>
            <w:webHidden/>
          </w:rPr>
          <w:fldChar w:fldCharType="end"/>
        </w:r>
      </w:hyperlink>
    </w:p>
    <w:p w:rsidR="008330DA" w:rsidRDefault="008330DA">
      <w:pPr>
        <w:pStyle w:val="Verzeichnis2"/>
        <w:rPr>
          <w:rFonts w:asciiTheme="minorHAnsi" w:eastAsiaTheme="minorEastAsia" w:hAnsiTheme="minorHAnsi" w:cstheme="minorBidi"/>
          <w:smallCaps w:val="0"/>
          <w:noProof/>
          <w:sz w:val="22"/>
          <w:szCs w:val="22"/>
        </w:rPr>
      </w:pPr>
      <w:hyperlink w:anchor="_Toc417478668" w:history="1">
        <w:r w:rsidRPr="00A85A30">
          <w:rPr>
            <w:rStyle w:val="Hyperlink"/>
            <w:noProof/>
          </w:rPr>
          <w:t>Erster Teil Anerkennung als Prüf-, Überwachungs- oder Zertifizierungsstelle</w:t>
        </w:r>
        <w:r>
          <w:rPr>
            <w:noProof/>
            <w:webHidden/>
          </w:rPr>
          <w:tab/>
        </w:r>
        <w:r>
          <w:rPr>
            <w:noProof/>
            <w:webHidden/>
          </w:rPr>
          <w:fldChar w:fldCharType="begin"/>
        </w:r>
        <w:r>
          <w:rPr>
            <w:noProof/>
            <w:webHidden/>
          </w:rPr>
          <w:instrText xml:space="preserve"> PAGEREF _Toc417478668 \h </w:instrText>
        </w:r>
        <w:r>
          <w:rPr>
            <w:noProof/>
            <w:webHidden/>
          </w:rPr>
        </w:r>
        <w:r>
          <w:rPr>
            <w:noProof/>
            <w:webHidden/>
          </w:rPr>
          <w:fldChar w:fldCharType="separate"/>
        </w:r>
        <w:r>
          <w:rPr>
            <w:noProof/>
            <w:webHidden/>
          </w:rPr>
          <w:t>1</w:t>
        </w:r>
        <w:r>
          <w:rPr>
            <w:noProof/>
            <w:webHidden/>
          </w:rPr>
          <w:fldChar w:fldCharType="end"/>
        </w:r>
      </w:hyperlink>
    </w:p>
    <w:p w:rsidR="008330DA" w:rsidRDefault="008330DA">
      <w:pPr>
        <w:pStyle w:val="Verzeichnis3"/>
        <w:rPr>
          <w:rFonts w:asciiTheme="minorHAnsi" w:eastAsiaTheme="minorEastAsia" w:hAnsiTheme="minorHAnsi" w:cstheme="minorBidi"/>
          <w:i w:val="0"/>
          <w:noProof/>
          <w:sz w:val="22"/>
          <w:szCs w:val="22"/>
        </w:rPr>
      </w:pPr>
      <w:hyperlink w:anchor="_Toc417478669" w:history="1">
        <w:r w:rsidRPr="00A85A30">
          <w:rPr>
            <w:rStyle w:val="Hyperlink"/>
            <w:noProof/>
          </w:rPr>
          <w:t>§ 1 Anerkennung</w:t>
        </w:r>
        <w:r>
          <w:rPr>
            <w:noProof/>
            <w:webHidden/>
          </w:rPr>
          <w:tab/>
        </w:r>
        <w:r>
          <w:rPr>
            <w:noProof/>
            <w:webHidden/>
          </w:rPr>
          <w:fldChar w:fldCharType="begin"/>
        </w:r>
        <w:r>
          <w:rPr>
            <w:noProof/>
            <w:webHidden/>
          </w:rPr>
          <w:instrText xml:space="preserve"> PAGEREF _Toc417478669 \h </w:instrText>
        </w:r>
        <w:r>
          <w:rPr>
            <w:noProof/>
            <w:webHidden/>
          </w:rPr>
        </w:r>
        <w:r>
          <w:rPr>
            <w:noProof/>
            <w:webHidden/>
          </w:rPr>
          <w:fldChar w:fldCharType="separate"/>
        </w:r>
        <w:r>
          <w:rPr>
            <w:noProof/>
            <w:webHidden/>
          </w:rPr>
          <w:t>1</w:t>
        </w:r>
        <w:r>
          <w:rPr>
            <w:noProof/>
            <w:webHidden/>
          </w:rPr>
          <w:fldChar w:fldCharType="end"/>
        </w:r>
      </w:hyperlink>
    </w:p>
    <w:p w:rsidR="008330DA" w:rsidRDefault="008330DA">
      <w:pPr>
        <w:pStyle w:val="Verzeichnis3"/>
        <w:rPr>
          <w:rFonts w:asciiTheme="minorHAnsi" w:eastAsiaTheme="minorEastAsia" w:hAnsiTheme="minorHAnsi" w:cstheme="minorBidi"/>
          <w:i w:val="0"/>
          <w:noProof/>
          <w:sz w:val="22"/>
          <w:szCs w:val="22"/>
        </w:rPr>
      </w:pPr>
      <w:hyperlink w:anchor="_Toc417478670" w:history="1">
        <w:r w:rsidRPr="00A85A30">
          <w:rPr>
            <w:rStyle w:val="Hyperlink"/>
            <w:noProof/>
          </w:rPr>
          <w:t>§ 2 Anerkennungsvoraussetzungen</w:t>
        </w:r>
        <w:r>
          <w:rPr>
            <w:noProof/>
            <w:webHidden/>
          </w:rPr>
          <w:tab/>
        </w:r>
        <w:r>
          <w:rPr>
            <w:noProof/>
            <w:webHidden/>
          </w:rPr>
          <w:fldChar w:fldCharType="begin"/>
        </w:r>
        <w:r>
          <w:rPr>
            <w:noProof/>
            <w:webHidden/>
          </w:rPr>
          <w:instrText xml:space="preserve"> PAGEREF _Toc417478670 \h </w:instrText>
        </w:r>
        <w:r>
          <w:rPr>
            <w:noProof/>
            <w:webHidden/>
          </w:rPr>
        </w:r>
        <w:r>
          <w:rPr>
            <w:noProof/>
            <w:webHidden/>
          </w:rPr>
          <w:fldChar w:fldCharType="separate"/>
        </w:r>
        <w:r>
          <w:rPr>
            <w:noProof/>
            <w:webHidden/>
          </w:rPr>
          <w:t>2</w:t>
        </w:r>
        <w:r>
          <w:rPr>
            <w:noProof/>
            <w:webHidden/>
          </w:rPr>
          <w:fldChar w:fldCharType="end"/>
        </w:r>
      </w:hyperlink>
    </w:p>
    <w:p w:rsidR="008330DA" w:rsidRDefault="008330DA">
      <w:pPr>
        <w:pStyle w:val="Verzeichnis3"/>
        <w:rPr>
          <w:rFonts w:asciiTheme="minorHAnsi" w:eastAsiaTheme="minorEastAsia" w:hAnsiTheme="minorHAnsi" w:cstheme="minorBidi"/>
          <w:i w:val="0"/>
          <w:noProof/>
          <w:sz w:val="22"/>
          <w:szCs w:val="22"/>
        </w:rPr>
      </w:pPr>
      <w:hyperlink w:anchor="_Toc417478671" w:history="1">
        <w:r w:rsidRPr="00A85A30">
          <w:rPr>
            <w:rStyle w:val="Hyperlink"/>
            <w:noProof/>
          </w:rPr>
          <w:t>§ 3 Antrag und Antragsunterlagen</w:t>
        </w:r>
        <w:r>
          <w:rPr>
            <w:noProof/>
            <w:webHidden/>
          </w:rPr>
          <w:tab/>
        </w:r>
        <w:r>
          <w:rPr>
            <w:noProof/>
            <w:webHidden/>
          </w:rPr>
          <w:fldChar w:fldCharType="begin"/>
        </w:r>
        <w:r>
          <w:rPr>
            <w:noProof/>
            <w:webHidden/>
          </w:rPr>
          <w:instrText xml:space="preserve"> PAGEREF _Toc417478671 \h </w:instrText>
        </w:r>
        <w:r>
          <w:rPr>
            <w:noProof/>
            <w:webHidden/>
          </w:rPr>
        </w:r>
        <w:r>
          <w:rPr>
            <w:noProof/>
            <w:webHidden/>
          </w:rPr>
          <w:fldChar w:fldCharType="separate"/>
        </w:r>
        <w:r>
          <w:rPr>
            <w:noProof/>
            <w:webHidden/>
          </w:rPr>
          <w:t>3</w:t>
        </w:r>
        <w:r>
          <w:rPr>
            <w:noProof/>
            <w:webHidden/>
          </w:rPr>
          <w:fldChar w:fldCharType="end"/>
        </w:r>
      </w:hyperlink>
    </w:p>
    <w:p w:rsidR="008330DA" w:rsidRDefault="008330DA">
      <w:pPr>
        <w:pStyle w:val="Verzeichnis3"/>
        <w:rPr>
          <w:rFonts w:asciiTheme="minorHAnsi" w:eastAsiaTheme="minorEastAsia" w:hAnsiTheme="minorHAnsi" w:cstheme="minorBidi"/>
          <w:i w:val="0"/>
          <w:noProof/>
          <w:sz w:val="22"/>
          <w:szCs w:val="22"/>
        </w:rPr>
      </w:pPr>
      <w:hyperlink w:anchor="_Toc417478672" w:history="1">
        <w:r w:rsidRPr="00A85A30">
          <w:rPr>
            <w:rStyle w:val="Hyperlink"/>
            <w:noProof/>
          </w:rPr>
          <w:t>§ 4 Allgemeine Pflichten</w:t>
        </w:r>
        <w:r>
          <w:rPr>
            <w:noProof/>
            <w:webHidden/>
          </w:rPr>
          <w:tab/>
        </w:r>
        <w:r>
          <w:rPr>
            <w:noProof/>
            <w:webHidden/>
          </w:rPr>
          <w:fldChar w:fldCharType="begin"/>
        </w:r>
        <w:r>
          <w:rPr>
            <w:noProof/>
            <w:webHidden/>
          </w:rPr>
          <w:instrText xml:space="preserve"> PAGEREF _Toc417478672 \h </w:instrText>
        </w:r>
        <w:r>
          <w:rPr>
            <w:noProof/>
            <w:webHidden/>
          </w:rPr>
        </w:r>
        <w:r>
          <w:rPr>
            <w:noProof/>
            <w:webHidden/>
          </w:rPr>
          <w:fldChar w:fldCharType="separate"/>
        </w:r>
        <w:r>
          <w:rPr>
            <w:noProof/>
            <w:webHidden/>
          </w:rPr>
          <w:t>3</w:t>
        </w:r>
        <w:r>
          <w:rPr>
            <w:noProof/>
            <w:webHidden/>
          </w:rPr>
          <w:fldChar w:fldCharType="end"/>
        </w:r>
      </w:hyperlink>
    </w:p>
    <w:p w:rsidR="008330DA" w:rsidRDefault="008330DA">
      <w:pPr>
        <w:pStyle w:val="Verzeichnis3"/>
        <w:rPr>
          <w:rFonts w:asciiTheme="minorHAnsi" w:eastAsiaTheme="minorEastAsia" w:hAnsiTheme="minorHAnsi" w:cstheme="minorBidi"/>
          <w:i w:val="0"/>
          <w:noProof/>
          <w:sz w:val="22"/>
          <w:szCs w:val="22"/>
        </w:rPr>
      </w:pPr>
      <w:hyperlink w:anchor="_Toc417478673" w:history="1">
        <w:r w:rsidRPr="00A85A30">
          <w:rPr>
            <w:rStyle w:val="Hyperlink"/>
            <w:noProof/>
          </w:rPr>
          <w:t>§ 5 Besondere Pflichten</w:t>
        </w:r>
        <w:r>
          <w:rPr>
            <w:noProof/>
            <w:webHidden/>
          </w:rPr>
          <w:tab/>
        </w:r>
        <w:r>
          <w:rPr>
            <w:noProof/>
            <w:webHidden/>
          </w:rPr>
          <w:fldChar w:fldCharType="begin"/>
        </w:r>
        <w:r>
          <w:rPr>
            <w:noProof/>
            <w:webHidden/>
          </w:rPr>
          <w:instrText xml:space="preserve"> PAGEREF _Toc417478673 \h </w:instrText>
        </w:r>
        <w:r>
          <w:rPr>
            <w:noProof/>
            <w:webHidden/>
          </w:rPr>
        </w:r>
        <w:r>
          <w:rPr>
            <w:noProof/>
            <w:webHidden/>
          </w:rPr>
          <w:fldChar w:fldCharType="separate"/>
        </w:r>
        <w:r>
          <w:rPr>
            <w:noProof/>
            <w:webHidden/>
          </w:rPr>
          <w:t>3</w:t>
        </w:r>
        <w:r>
          <w:rPr>
            <w:noProof/>
            <w:webHidden/>
          </w:rPr>
          <w:fldChar w:fldCharType="end"/>
        </w:r>
      </w:hyperlink>
    </w:p>
    <w:p w:rsidR="008330DA" w:rsidRDefault="008330DA">
      <w:pPr>
        <w:pStyle w:val="Verzeichnis3"/>
        <w:rPr>
          <w:rFonts w:asciiTheme="minorHAnsi" w:eastAsiaTheme="minorEastAsia" w:hAnsiTheme="minorHAnsi" w:cstheme="minorBidi"/>
          <w:i w:val="0"/>
          <w:noProof/>
          <w:sz w:val="22"/>
          <w:szCs w:val="22"/>
        </w:rPr>
      </w:pPr>
      <w:hyperlink w:anchor="_Toc417478674" w:history="1">
        <w:r w:rsidRPr="00A85A30">
          <w:rPr>
            <w:rStyle w:val="Hyperlink"/>
            <w:noProof/>
          </w:rPr>
          <w:t>§ 6 Erlöschen und Widerruf der Anerkennung</w:t>
        </w:r>
        <w:r>
          <w:rPr>
            <w:noProof/>
            <w:webHidden/>
          </w:rPr>
          <w:tab/>
        </w:r>
        <w:r>
          <w:rPr>
            <w:noProof/>
            <w:webHidden/>
          </w:rPr>
          <w:fldChar w:fldCharType="begin"/>
        </w:r>
        <w:r>
          <w:rPr>
            <w:noProof/>
            <w:webHidden/>
          </w:rPr>
          <w:instrText xml:space="preserve"> PAGEREF _Toc417478674 \h </w:instrText>
        </w:r>
        <w:r>
          <w:rPr>
            <w:noProof/>
            <w:webHidden/>
          </w:rPr>
        </w:r>
        <w:r>
          <w:rPr>
            <w:noProof/>
            <w:webHidden/>
          </w:rPr>
          <w:fldChar w:fldCharType="separate"/>
        </w:r>
        <w:r>
          <w:rPr>
            <w:noProof/>
            <w:webHidden/>
          </w:rPr>
          <w:t>4</w:t>
        </w:r>
        <w:r>
          <w:rPr>
            <w:noProof/>
            <w:webHidden/>
          </w:rPr>
          <w:fldChar w:fldCharType="end"/>
        </w:r>
      </w:hyperlink>
    </w:p>
    <w:p w:rsidR="008330DA" w:rsidRDefault="008330DA">
      <w:pPr>
        <w:pStyle w:val="Verzeichnis2"/>
        <w:rPr>
          <w:rFonts w:asciiTheme="minorHAnsi" w:eastAsiaTheme="minorEastAsia" w:hAnsiTheme="minorHAnsi" w:cstheme="minorBidi"/>
          <w:smallCaps w:val="0"/>
          <w:noProof/>
          <w:sz w:val="22"/>
          <w:szCs w:val="22"/>
        </w:rPr>
      </w:pPr>
      <w:hyperlink w:anchor="_Toc417478675" w:history="1">
        <w:r w:rsidRPr="00A85A30">
          <w:rPr>
            <w:rStyle w:val="Hyperlink"/>
            <w:noProof/>
          </w:rPr>
          <w:t>Zweiter Teil Übereinstimmungszeichen</w:t>
        </w:r>
        <w:r>
          <w:rPr>
            <w:noProof/>
            <w:webHidden/>
          </w:rPr>
          <w:tab/>
        </w:r>
        <w:r>
          <w:rPr>
            <w:noProof/>
            <w:webHidden/>
          </w:rPr>
          <w:fldChar w:fldCharType="begin"/>
        </w:r>
        <w:r>
          <w:rPr>
            <w:noProof/>
            <w:webHidden/>
          </w:rPr>
          <w:instrText xml:space="preserve"> PAGEREF _Toc417478675 \h </w:instrText>
        </w:r>
        <w:r>
          <w:rPr>
            <w:noProof/>
            <w:webHidden/>
          </w:rPr>
        </w:r>
        <w:r>
          <w:rPr>
            <w:noProof/>
            <w:webHidden/>
          </w:rPr>
          <w:fldChar w:fldCharType="separate"/>
        </w:r>
        <w:r>
          <w:rPr>
            <w:noProof/>
            <w:webHidden/>
          </w:rPr>
          <w:t>4</w:t>
        </w:r>
        <w:r>
          <w:rPr>
            <w:noProof/>
            <w:webHidden/>
          </w:rPr>
          <w:fldChar w:fldCharType="end"/>
        </w:r>
      </w:hyperlink>
    </w:p>
    <w:p w:rsidR="008330DA" w:rsidRDefault="008330DA">
      <w:pPr>
        <w:pStyle w:val="Verzeichnis3"/>
        <w:rPr>
          <w:rFonts w:asciiTheme="minorHAnsi" w:eastAsiaTheme="minorEastAsia" w:hAnsiTheme="minorHAnsi" w:cstheme="minorBidi"/>
          <w:i w:val="0"/>
          <w:noProof/>
          <w:sz w:val="22"/>
          <w:szCs w:val="22"/>
        </w:rPr>
      </w:pPr>
      <w:hyperlink w:anchor="_Toc417478676" w:history="1">
        <w:r w:rsidRPr="00A85A30">
          <w:rPr>
            <w:rStyle w:val="Hyperlink"/>
            <w:noProof/>
          </w:rPr>
          <w:t>§ 7 Übereinstimmungszeichen</w:t>
        </w:r>
        <w:r>
          <w:rPr>
            <w:noProof/>
            <w:webHidden/>
          </w:rPr>
          <w:tab/>
        </w:r>
        <w:r>
          <w:rPr>
            <w:noProof/>
            <w:webHidden/>
          </w:rPr>
          <w:fldChar w:fldCharType="begin"/>
        </w:r>
        <w:r>
          <w:rPr>
            <w:noProof/>
            <w:webHidden/>
          </w:rPr>
          <w:instrText xml:space="preserve"> PAGEREF _Toc417478676 \h </w:instrText>
        </w:r>
        <w:r>
          <w:rPr>
            <w:noProof/>
            <w:webHidden/>
          </w:rPr>
        </w:r>
        <w:r>
          <w:rPr>
            <w:noProof/>
            <w:webHidden/>
          </w:rPr>
          <w:fldChar w:fldCharType="separate"/>
        </w:r>
        <w:r>
          <w:rPr>
            <w:noProof/>
            <w:webHidden/>
          </w:rPr>
          <w:t>4</w:t>
        </w:r>
        <w:r>
          <w:rPr>
            <w:noProof/>
            <w:webHidden/>
          </w:rPr>
          <w:fldChar w:fldCharType="end"/>
        </w:r>
      </w:hyperlink>
    </w:p>
    <w:p w:rsidR="008330DA" w:rsidRDefault="008330DA">
      <w:pPr>
        <w:pStyle w:val="Verzeichnis2"/>
        <w:rPr>
          <w:rFonts w:asciiTheme="minorHAnsi" w:eastAsiaTheme="minorEastAsia" w:hAnsiTheme="minorHAnsi" w:cstheme="minorBidi"/>
          <w:smallCaps w:val="0"/>
          <w:noProof/>
          <w:sz w:val="22"/>
          <w:szCs w:val="22"/>
        </w:rPr>
      </w:pPr>
      <w:hyperlink w:anchor="_Toc417478677" w:history="1">
        <w:r w:rsidRPr="00A85A30">
          <w:rPr>
            <w:rStyle w:val="Hyperlink"/>
            <w:noProof/>
          </w:rPr>
          <w:t>Dritter Teil Übergangs- und Schlußvorschriften</w:t>
        </w:r>
        <w:r>
          <w:rPr>
            <w:noProof/>
            <w:webHidden/>
          </w:rPr>
          <w:tab/>
        </w:r>
        <w:r>
          <w:rPr>
            <w:noProof/>
            <w:webHidden/>
          </w:rPr>
          <w:fldChar w:fldCharType="begin"/>
        </w:r>
        <w:r>
          <w:rPr>
            <w:noProof/>
            <w:webHidden/>
          </w:rPr>
          <w:instrText xml:space="preserve"> PAGEREF _Toc417478677 \h </w:instrText>
        </w:r>
        <w:r>
          <w:rPr>
            <w:noProof/>
            <w:webHidden/>
          </w:rPr>
        </w:r>
        <w:r>
          <w:rPr>
            <w:noProof/>
            <w:webHidden/>
          </w:rPr>
          <w:fldChar w:fldCharType="separate"/>
        </w:r>
        <w:r>
          <w:rPr>
            <w:noProof/>
            <w:webHidden/>
          </w:rPr>
          <w:t>5</w:t>
        </w:r>
        <w:r>
          <w:rPr>
            <w:noProof/>
            <w:webHidden/>
          </w:rPr>
          <w:fldChar w:fldCharType="end"/>
        </w:r>
      </w:hyperlink>
    </w:p>
    <w:p w:rsidR="008330DA" w:rsidRDefault="008330DA">
      <w:pPr>
        <w:pStyle w:val="Verzeichnis3"/>
        <w:rPr>
          <w:rFonts w:asciiTheme="minorHAnsi" w:eastAsiaTheme="minorEastAsia" w:hAnsiTheme="minorHAnsi" w:cstheme="minorBidi"/>
          <w:i w:val="0"/>
          <w:noProof/>
          <w:sz w:val="22"/>
          <w:szCs w:val="22"/>
        </w:rPr>
      </w:pPr>
      <w:hyperlink w:anchor="_Toc417478678" w:history="1">
        <w:r w:rsidRPr="00A85A30">
          <w:rPr>
            <w:rStyle w:val="Hyperlink"/>
            <w:noProof/>
          </w:rPr>
          <w:t>§ 8 Übergangsvorschrift</w:t>
        </w:r>
        <w:r>
          <w:rPr>
            <w:noProof/>
            <w:webHidden/>
          </w:rPr>
          <w:tab/>
        </w:r>
        <w:r>
          <w:rPr>
            <w:noProof/>
            <w:webHidden/>
          </w:rPr>
          <w:fldChar w:fldCharType="begin"/>
        </w:r>
        <w:r>
          <w:rPr>
            <w:noProof/>
            <w:webHidden/>
          </w:rPr>
          <w:instrText xml:space="preserve"> PAGEREF _Toc417478678 \h </w:instrText>
        </w:r>
        <w:r>
          <w:rPr>
            <w:noProof/>
            <w:webHidden/>
          </w:rPr>
        </w:r>
        <w:r>
          <w:rPr>
            <w:noProof/>
            <w:webHidden/>
          </w:rPr>
          <w:fldChar w:fldCharType="separate"/>
        </w:r>
        <w:r>
          <w:rPr>
            <w:noProof/>
            <w:webHidden/>
          </w:rPr>
          <w:t>5</w:t>
        </w:r>
        <w:r>
          <w:rPr>
            <w:noProof/>
            <w:webHidden/>
          </w:rPr>
          <w:fldChar w:fldCharType="end"/>
        </w:r>
      </w:hyperlink>
    </w:p>
    <w:p w:rsidR="008330DA" w:rsidRDefault="008330DA">
      <w:pPr>
        <w:pStyle w:val="Verzeichnis3"/>
        <w:rPr>
          <w:rFonts w:asciiTheme="minorHAnsi" w:eastAsiaTheme="minorEastAsia" w:hAnsiTheme="minorHAnsi" w:cstheme="minorBidi"/>
          <w:i w:val="0"/>
          <w:noProof/>
          <w:sz w:val="22"/>
          <w:szCs w:val="22"/>
        </w:rPr>
      </w:pPr>
      <w:hyperlink w:anchor="_Toc417478679" w:history="1">
        <w:r w:rsidRPr="00A85A30">
          <w:rPr>
            <w:rStyle w:val="Hyperlink"/>
            <w:noProof/>
          </w:rPr>
          <w:t>§ 9 In-Kraft-Treten, Außer-Kraft-Treten</w:t>
        </w:r>
        <w:r>
          <w:rPr>
            <w:noProof/>
            <w:webHidden/>
          </w:rPr>
          <w:tab/>
        </w:r>
        <w:r>
          <w:rPr>
            <w:noProof/>
            <w:webHidden/>
          </w:rPr>
          <w:fldChar w:fldCharType="begin"/>
        </w:r>
        <w:r>
          <w:rPr>
            <w:noProof/>
            <w:webHidden/>
          </w:rPr>
          <w:instrText xml:space="preserve"> PAGEREF _Toc417478679 \h </w:instrText>
        </w:r>
        <w:r>
          <w:rPr>
            <w:noProof/>
            <w:webHidden/>
          </w:rPr>
        </w:r>
        <w:r>
          <w:rPr>
            <w:noProof/>
            <w:webHidden/>
          </w:rPr>
          <w:fldChar w:fldCharType="separate"/>
        </w:r>
        <w:r>
          <w:rPr>
            <w:noProof/>
            <w:webHidden/>
          </w:rPr>
          <w:t>5</w:t>
        </w:r>
        <w:r>
          <w:rPr>
            <w:noProof/>
            <w:webHidden/>
          </w:rPr>
          <w:fldChar w:fldCharType="end"/>
        </w:r>
      </w:hyperlink>
    </w:p>
    <w:p w:rsidR="008330DA" w:rsidRDefault="008330DA">
      <w:pPr>
        <w:pStyle w:val="Verzeichnis2"/>
        <w:rPr>
          <w:rFonts w:asciiTheme="minorHAnsi" w:eastAsiaTheme="minorEastAsia" w:hAnsiTheme="minorHAnsi" w:cstheme="minorBidi"/>
          <w:smallCaps w:val="0"/>
          <w:noProof/>
          <w:sz w:val="22"/>
          <w:szCs w:val="22"/>
        </w:rPr>
      </w:pPr>
      <w:hyperlink w:anchor="_Toc417478680" w:history="1">
        <w:r w:rsidRPr="00A85A30">
          <w:rPr>
            <w:rStyle w:val="Hyperlink"/>
            <w:noProof/>
          </w:rPr>
          <w:t>Anlage</w:t>
        </w:r>
        <w:r>
          <w:rPr>
            <w:noProof/>
            <w:webHidden/>
          </w:rPr>
          <w:tab/>
        </w:r>
        <w:r>
          <w:rPr>
            <w:noProof/>
            <w:webHidden/>
          </w:rPr>
          <w:fldChar w:fldCharType="begin"/>
        </w:r>
        <w:r>
          <w:rPr>
            <w:noProof/>
            <w:webHidden/>
          </w:rPr>
          <w:instrText xml:space="preserve"> PAGEREF _Toc417478680 \h </w:instrText>
        </w:r>
        <w:r>
          <w:rPr>
            <w:noProof/>
            <w:webHidden/>
          </w:rPr>
        </w:r>
        <w:r>
          <w:rPr>
            <w:noProof/>
            <w:webHidden/>
          </w:rPr>
          <w:fldChar w:fldCharType="separate"/>
        </w:r>
        <w:r>
          <w:rPr>
            <w:noProof/>
            <w:webHidden/>
          </w:rPr>
          <w:t>5</w:t>
        </w:r>
        <w:r>
          <w:rPr>
            <w:noProof/>
            <w:webHidden/>
          </w:rPr>
          <w:fldChar w:fldCharType="end"/>
        </w:r>
      </w:hyperlink>
    </w:p>
    <w:p w:rsidR="00003DE2" w:rsidRPr="008330DA" w:rsidRDefault="008330DA" w:rsidP="008330DA">
      <w:pPr>
        <w:pStyle w:val="GesAbsatz"/>
      </w:pPr>
      <w:r>
        <w:fldChar w:fldCharType="end"/>
      </w:r>
    </w:p>
    <w:p w:rsidR="00003DE2" w:rsidRDefault="00003DE2" w:rsidP="00003DE2">
      <w:pPr>
        <w:pStyle w:val="GesAbsatz"/>
      </w:pPr>
      <w:r w:rsidRPr="00003DE2">
        <w:t>Aufgrund des § 85 Abs. 6 Nrn. 1 und 2 der Landesbauordnung (BauO NRW) vom 7. März 1995 (GV. N</w:t>
      </w:r>
      <w:r w:rsidR="008330DA">
        <w:t>R</w:t>
      </w:r>
      <w:r w:rsidRPr="00003DE2">
        <w:t>W. S.</w:t>
      </w:r>
      <w:r w:rsidR="00B00073">
        <w:t> 218)</w:t>
      </w:r>
      <w:r w:rsidRPr="00003DE2">
        <w:t xml:space="preserve"> wird nach Anhörung des Ausschusses für Städtebau und Wohnungswesen verordnet:</w:t>
      </w:r>
    </w:p>
    <w:p w:rsidR="00506AC5" w:rsidRPr="00003DE2" w:rsidRDefault="00506AC5" w:rsidP="00506AC5">
      <w:pPr>
        <w:pStyle w:val="berschrift2"/>
      </w:pPr>
      <w:bookmarkStart w:id="3" w:name="_Toc417478668"/>
      <w:r>
        <w:t>Erster Teil</w:t>
      </w:r>
      <w:r>
        <w:br/>
        <w:t>Anerkennung als Prüf-, Überwachungs- oder Zertifizierungsstelle</w:t>
      </w:r>
      <w:bookmarkEnd w:id="3"/>
    </w:p>
    <w:p w:rsidR="00003DE2" w:rsidRPr="00003DE2" w:rsidRDefault="00003DE2" w:rsidP="00A70498">
      <w:pPr>
        <w:pStyle w:val="berschrift3"/>
      </w:pPr>
      <w:bookmarkStart w:id="4" w:name="_Toc417478669"/>
      <w:r w:rsidRPr="00003DE2">
        <w:t>§ 1</w:t>
      </w:r>
      <w:r w:rsidRPr="00003DE2">
        <w:br/>
        <w:t>Anerkennung</w:t>
      </w:r>
      <w:bookmarkEnd w:id="4"/>
    </w:p>
    <w:p w:rsidR="00003DE2" w:rsidRPr="00003DE2" w:rsidRDefault="00003DE2" w:rsidP="00003DE2">
      <w:pPr>
        <w:pStyle w:val="GesAbsatz"/>
      </w:pPr>
      <w:r w:rsidRPr="00003DE2">
        <w:t>(1) Eine Person, eine Stelle oder eine Überwachungsgemeinschaft kann auf Antrag anerkannt werden als</w:t>
      </w:r>
    </w:p>
    <w:p w:rsidR="00003DE2" w:rsidRPr="00003DE2" w:rsidRDefault="00003DE2" w:rsidP="00003DE2">
      <w:pPr>
        <w:pStyle w:val="GesAbsatz"/>
      </w:pPr>
      <w:r w:rsidRPr="00003DE2">
        <w:t>1.</w:t>
      </w:r>
      <w:r w:rsidR="009F4498">
        <w:tab/>
      </w:r>
      <w:r w:rsidRPr="00003DE2">
        <w:t>Prüfstelle für die Erteilung allgemeiner bauaufsichtlicher Prüfzeugnisse (§ 22 Abs. 2 BauO NRW),</w:t>
      </w:r>
    </w:p>
    <w:p w:rsidR="00003DE2" w:rsidRPr="00003DE2" w:rsidRDefault="00003DE2" w:rsidP="009F4498">
      <w:pPr>
        <w:pStyle w:val="GesAbsatz"/>
        <w:ind w:left="426" w:hanging="426"/>
      </w:pPr>
      <w:r w:rsidRPr="00003DE2">
        <w:t>2.</w:t>
      </w:r>
      <w:r w:rsidR="009F4498">
        <w:tab/>
      </w:r>
      <w:r w:rsidRPr="00003DE2">
        <w:t>Prüfstelle für die Überprüfung von Bauprodukten vor Bestätigung der Übereinstimmung (§ 26 Abs. 2 BauO NRW),</w:t>
      </w:r>
    </w:p>
    <w:p w:rsidR="00003DE2" w:rsidRPr="00003DE2" w:rsidRDefault="00003DE2" w:rsidP="00003DE2">
      <w:pPr>
        <w:pStyle w:val="GesAbsatz"/>
      </w:pPr>
      <w:r w:rsidRPr="00003DE2">
        <w:t>3.</w:t>
      </w:r>
      <w:r w:rsidR="009F4498">
        <w:tab/>
      </w:r>
      <w:r w:rsidRPr="00003DE2">
        <w:t>Zertifizierungsstelle (§ 27 Abs. 1 BauO NRW),</w:t>
      </w:r>
    </w:p>
    <w:p w:rsidR="00003DE2" w:rsidRPr="00003DE2" w:rsidRDefault="00003DE2" w:rsidP="00003DE2">
      <w:pPr>
        <w:pStyle w:val="GesAbsatz"/>
      </w:pPr>
      <w:r w:rsidRPr="00003DE2">
        <w:t>4.</w:t>
      </w:r>
      <w:r w:rsidR="009F4498">
        <w:tab/>
      </w:r>
      <w:r w:rsidRPr="00003DE2">
        <w:t>Überwachungsstelle für die Fremdüberwachung (§ 27 Abs. 2 BauO NRW) oder</w:t>
      </w:r>
    </w:p>
    <w:p w:rsidR="00003DE2" w:rsidRPr="00003DE2" w:rsidRDefault="00003DE2" w:rsidP="00003DE2">
      <w:pPr>
        <w:pStyle w:val="GesAbsatz"/>
      </w:pPr>
      <w:r w:rsidRPr="00003DE2">
        <w:t>5.</w:t>
      </w:r>
      <w:r w:rsidR="009F4498">
        <w:tab/>
      </w:r>
      <w:r w:rsidRPr="00003DE2">
        <w:t>Überwachungsstelle für die Überwachung nach § 20 Abs. 6 BauO NRW,</w:t>
      </w:r>
    </w:p>
    <w:p w:rsidR="00003DE2" w:rsidRPr="00003DE2" w:rsidRDefault="00003DE2" w:rsidP="00003DE2">
      <w:pPr>
        <w:pStyle w:val="GesAbsatz"/>
      </w:pPr>
      <w:r w:rsidRPr="00003DE2">
        <w:t>6.</w:t>
      </w:r>
      <w:r w:rsidR="009F4498">
        <w:tab/>
      </w:r>
      <w:r w:rsidRPr="00003DE2">
        <w:t>Prüfstelle für die Überwachung nach § 20 Abs. 5 BauO NRW,</w:t>
      </w:r>
    </w:p>
    <w:p w:rsidR="00003DE2" w:rsidRPr="00003DE2" w:rsidRDefault="00003DE2" w:rsidP="00003DE2">
      <w:pPr>
        <w:pStyle w:val="GesAbsatz"/>
      </w:pPr>
      <w:r w:rsidRPr="00003DE2">
        <w:t>wenn sie die Voraussetzungen nach § 2 erfüllt.</w:t>
      </w:r>
    </w:p>
    <w:p w:rsidR="00003DE2" w:rsidRPr="00003DE2" w:rsidRDefault="00003DE2" w:rsidP="00003DE2">
      <w:pPr>
        <w:pStyle w:val="GesAbsatz"/>
      </w:pPr>
      <w:r w:rsidRPr="00003DE2">
        <w:t>(2) Die Anerkennung als Anerkennung als Prüf-, Überwachungs- oder Zertifizierungsstelle erfolgt für einze</w:t>
      </w:r>
      <w:r w:rsidRPr="00003DE2">
        <w:t>l</w:t>
      </w:r>
      <w:r w:rsidRPr="00003DE2">
        <w:t>ne Bauprodukte oder Bauarten. Eine Prüf-, Überwachungs- oder Zertifizierungsstelle kann für mehrere Ba</w:t>
      </w:r>
      <w:r w:rsidRPr="00003DE2">
        <w:t>u</w:t>
      </w:r>
      <w:r w:rsidRPr="00003DE2">
        <w:t>pr</w:t>
      </w:r>
      <w:r w:rsidRPr="00003DE2">
        <w:t>o</w:t>
      </w:r>
      <w:r w:rsidRPr="00003DE2">
        <w:t>dukte oder Bauarten anerkannt werden.</w:t>
      </w:r>
    </w:p>
    <w:p w:rsidR="00003DE2" w:rsidRPr="00003DE2" w:rsidRDefault="00003DE2" w:rsidP="00003DE2">
      <w:pPr>
        <w:pStyle w:val="GesAbsatz"/>
      </w:pPr>
      <w:r w:rsidRPr="00003DE2">
        <w:t>(3) Die Anerkennung kann zugleich als Prüf-, Überwachungs- und Zertifizierungsstelle, auch für das gleiche Bauprodukt oder die gleiche Bauart, erfolgen, wenn die jeweiligen Anerkennungsvoraussetzungen erfüllt sind.</w:t>
      </w:r>
    </w:p>
    <w:p w:rsidR="00003DE2" w:rsidRPr="00003DE2" w:rsidRDefault="00003DE2" w:rsidP="00003DE2">
      <w:pPr>
        <w:pStyle w:val="GesAbsatz"/>
      </w:pPr>
      <w:r w:rsidRPr="00003DE2">
        <w:t>(4) Die Anerkennung kann befristet werden. Die Frist soll höchstens fünf Jahre betragen. Die Anerkennung kann auf Antrag verlängert werden; § 77 Abs. 2 Satz 2 BauO NRW gilt entsprechend.</w:t>
      </w:r>
    </w:p>
    <w:p w:rsidR="00003DE2" w:rsidRPr="00003DE2" w:rsidRDefault="00003DE2" w:rsidP="0002257E">
      <w:pPr>
        <w:pStyle w:val="berschrift3"/>
      </w:pPr>
      <w:bookmarkStart w:id="5" w:name="det211546"/>
      <w:bookmarkStart w:id="6" w:name="_Toc417478670"/>
      <w:bookmarkEnd w:id="5"/>
      <w:r w:rsidRPr="00003DE2">
        <w:lastRenderedPageBreak/>
        <w:t>§ 2</w:t>
      </w:r>
      <w:r w:rsidRPr="00003DE2">
        <w:br/>
        <w:t>Anerkennungsvoraussetzungen</w:t>
      </w:r>
      <w:bookmarkEnd w:id="6"/>
    </w:p>
    <w:p w:rsidR="00003DE2" w:rsidRPr="00003DE2" w:rsidRDefault="00003DE2" w:rsidP="00003DE2">
      <w:pPr>
        <w:pStyle w:val="GesAbsatz"/>
      </w:pPr>
      <w:r w:rsidRPr="00003DE2">
        <w:t>(1) Die Prüf-, Überwachungs- und Zertifizierungsstellen müssen über eine ausreichende Zahl an Beschäfti</w:t>
      </w:r>
      <w:r w:rsidRPr="00003DE2">
        <w:t>g</w:t>
      </w:r>
      <w:r w:rsidRPr="00003DE2">
        <w:t xml:space="preserve">ten mit der für die Erfüllung ihrer Aufgaben notwendigen Ausbildung und beruflichen Erfahrung verfügen und eine Leiterin oder einen Leiter haben, der oder dem die Aufsicht über alle Beschäftigten obliegt. Die Leiterin oder der Leiter </w:t>
      </w:r>
      <w:r w:rsidR="008330DA" w:rsidRPr="00003DE2">
        <w:t>muss</w:t>
      </w:r>
      <w:r w:rsidRPr="00003DE2">
        <w:t xml:space="preserve"> ein für den Tätigkeitsbereich der Prüf-, Überwachungs- oder Zertifizierungsstelle g</w:t>
      </w:r>
      <w:r w:rsidRPr="00003DE2">
        <w:t>e</w:t>
      </w:r>
      <w:r w:rsidRPr="00003DE2">
        <w:t>eignetes technisches oder naturwissenschaftliches Studium an einer deutschen Fachhochschule oder Un</w:t>
      </w:r>
      <w:r w:rsidRPr="00003DE2">
        <w:t>i</w:t>
      </w:r>
      <w:r w:rsidRPr="00003DE2">
        <w:t>versität/Technischen Hochschule oder ein gleichwertiges Studium an einer ausländischen Hochschule a</w:t>
      </w:r>
      <w:r w:rsidRPr="00003DE2">
        <w:t>b</w:t>
      </w:r>
      <w:r w:rsidRPr="00003DE2">
        <w:t>geschlossen haben und</w:t>
      </w:r>
    </w:p>
    <w:p w:rsidR="00003DE2" w:rsidRPr="00003DE2" w:rsidRDefault="00003DE2" w:rsidP="0002257E">
      <w:pPr>
        <w:pStyle w:val="GesAbsatz"/>
        <w:ind w:left="426" w:hanging="426"/>
      </w:pPr>
      <w:r w:rsidRPr="00003DE2">
        <w:t>1.</w:t>
      </w:r>
      <w:r w:rsidR="0002257E">
        <w:tab/>
      </w:r>
      <w:r w:rsidRPr="00003DE2">
        <w:t>für Prüfstellen nach § 1 Abs. 1 Nr. 1 eine insgesamt mindestens fünfjährige Berufserfahrung im Bereich der Prüfung, Überwachung oder Zertifizierung von Bauprodukten oder Bauarten,</w:t>
      </w:r>
    </w:p>
    <w:p w:rsidR="00003DE2" w:rsidRPr="00003DE2" w:rsidRDefault="00003DE2" w:rsidP="0002257E">
      <w:pPr>
        <w:pStyle w:val="GesAbsatz"/>
        <w:ind w:left="426" w:hanging="426"/>
      </w:pPr>
      <w:r w:rsidRPr="00003DE2">
        <w:t>2.</w:t>
      </w:r>
      <w:r w:rsidR="0002257E">
        <w:tab/>
      </w:r>
      <w:r w:rsidRPr="00003DE2">
        <w:t>für Prüfstellen nach § 1 Abs. 1 Nr. 2 eine mindestens dreijährige Berufserfahrung im Bereich der Pr</w:t>
      </w:r>
      <w:r w:rsidRPr="00003DE2">
        <w:t>ü</w:t>
      </w:r>
      <w:r w:rsidRPr="00003DE2">
        <w:t>fung von Bauprodukten oder Bauarten,</w:t>
      </w:r>
    </w:p>
    <w:p w:rsidR="00003DE2" w:rsidRPr="00003DE2" w:rsidRDefault="00003DE2" w:rsidP="0002257E">
      <w:pPr>
        <w:pStyle w:val="GesAbsatz"/>
        <w:ind w:left="426" w:hanging="426"/>
      </w:pPr>
      <w:r w:rsidRPr="00003DE2">
        <w:t>3.</w:t>
      </w:r>
      <w:r w:rsidR="0002257E">
        <w:tab/>
      </w:r>
      <w:r w:rsidRPr="00003DE2">
        <w:t>für Zertifizierungsstellen nach § 1 Abs. 1 Nr. 3 eine insgesamt mindestens dreijährige Berufserfahrung im Bereich der Prüfung, Überwachung oder Zertifizierung von Bauprodukten oder Bauarten oder ve</w:t>
      </w:r>
      <w:r w:rsidRPr="00003DE2">
        <w:t>r</w:t>
      </w:r>
      <w:r w:rsidRPr="00003DE2">
        <w:t>gleichb</w:t>
      </w:r>
      <w:r w:rsidRPr="00003DE2">
        <w:t>a</w:t>
      </w:r>
      <w:r w:rsidRPr="00003DE2">
        <w:t>rer Tätigkeiten,</w:t>
      </w:r>
    </w:p>
    <w:p w:rsidR="00003DE2" w:rsidRPr="00003DE2" w:rsidRDefault="00003DE2" w:rsidP="0002257E">
      <w:pPr>
        <w:pStyle w:val="GesAbsatz"/>
        <w:ind w:left="426" w:hanging="426"/>
      </w:pPr>
      <w:r w:rsidRPr="00003DE2">
        <w:t>4.</w:t>
      </w:r>
      <w:r w:rsidR="0002257E">
        <w:tab/>
      </w:r>
      <w:r w:rsidRPr="00003DE2">
        <w:t>für Überwachungsstellen nach § 1 Abs. 1 Nrn. 4 und 5 eine mindestens dreijährige Berufserfahrung im Bereich der Überwachung von Bauprodukten oder Bauarten</w:t>
      </w:r>
    </w:p>
    <w:p w:rsidR="00003DE2" w:rsidRPr="00003DE2" w:rsidRDefault="00003DE2" w:rsidP="0002257E">
      <w:pPr>
        <w:pStyle w:val="GesAbsatz"/>
        <w:ind w:left="426" w:hanging="426"/>
      </w:pPr>
      <w:r w:rsidRPr="00003DE2">
        <w:t>5.</w:t>
      </w:r>
      <w:r w:rsidR="0002257E">
        <w:tab/>
      </w:r>
      <w:r w:rsidRPr="00003DE2">
        <w:t>für Prüfstellen nach § 1 Abs. 1 Nummer 6 eine mindestens dreijährige Berufserfahrung im jeweiligen Au</w:t>
      </w:r>
      <w:r w:rsidRPr="00003DE2">
        <w:t>f</w:t>
      </w:r>
      <w:r w:rsidRPr="00003DE2">
        <w:t>gabenbereich</w:t>
      </w:r>
    </w:p>
    <w:p w:rsidR="00003DE2" w:rsidRPr="00003DE2" w:rsidRDefault="00003DE2" w:rsidP="00003DE2">
      <w:pPr>
        <w:pStyle w:val="GesAbsatz"/>
      </w:pPr>
      <w:r w:rsidRPr="00003DE2">
        <w:t xml:space="preserve">nachweisen. Die Leiterin oder der Leiter einer Prüfstelle </w:t>
      </w:r>
      <w:r w:rsidR="008330DA" w:rsidRPr="00003DE2">
        <w:t>muss</w:t>
      </w:r>
      <w:r w:rsidRPr="00003DE2">
        <w:t xml:space="preserve"> diese Aufgabe hauptberuflich ausüben. Satz 3 gilt nicht, wenn eine hauptberufliche Stellvertreterin oder ein hauptberuflicher Stellvertreter, die oder der die für die Leiterin oder den Leiter maßgebenden Anforderungen erfüllt, bestellt ist. Für Prüfstellen kann eine hauptberufliche Stellvertreterin oder ein hauptberuflicher Stellvertreter der Leiterin oder des Leiters, die bzw. der die für die Leiterin oder den Leiter maßgebenden Anforderungen zu erfüllen hat, verlangt werden, wenn dies nach Art und Umfang der Tätigkeit erforderlich ist; ist die Leiterin oder der Leiter nach Satz 4 nicht hauptberuflich tätig, kann eine zweite hauptberufliche Stellvertreterin oder ein zweiter hauptberuflicher Stel</w:t>
      </w:r>
      <w:r w:rsidRPr="00003DE2">
        <w:t>l</w:t>
      </w:r>
      <w:r w:rsidRPr="00003DE2">
        <w:t>vertreter verlangt werden.</w:t>
      </w:r>
    </w:p>
    <w:p w:rsidR="00003DE2" w:rsidRPr="00003DE2" w:rsidRDefault="00003DE2" w:rsidP="00003DE2">
      <w:pPr>
        <w:pStyle w:val="GesAbsatz"/>
      </w:pPr>
      <w:r w:rsidRPr="00003DE2">
        <w:t>(2) Die Leiterin oder der Leiter der Prüf-, Überwachungs- oder Zertifizierungsstelle darf</w:t>
      </w:r>
    </w:p>
    <w:p w:rsidR="00003DE2" w:rsidRPr="00003DE2" w:rsidRDefault="00003DE2" w:rsidP="00003DE2">
      <w:pPr>
        <w:pStyle w:val="GesAbsatz"/>
      </w:pPr>
      <w:r w:rsidRPr="00003DE2">
        <w:t>1.</w:t>
      </w:r>
      <w:r w:rsidR="0002257E">
        <w:tab/>
      </w:r>
      <w:r w:rsidRPr="00003DE2">
        <w:t>zum Zeitpunkt der Antragstellung das 65. Lebensjahr nicht vollendet haben,</w:t>
      </w:r>
    </w:p>
    <w:p w:rsidR="00003DE2" w:rsidRPr="00003DE2" w:rsidRDefault="00003DE2" w:rsidP="00003DE2">
      <w:pPr>
        <w:pStyle w:val="GesAbsatz"/>
      </w:pPr>
      <w:r w:rsidRPr="00003DE2">
        <w:t>2.</w:t>
      </w:r>
      <w:r w:rsidR="0002257E">
        <w:tab/>
      </w:r>
      <w:r w:rsidRPr="00003DE2">
        <w:t>die Fähigkeit zur Bekleidung öffentlicher Ämter nicht verloren haben,</w:t>
      </w:r>
    </w:p>
    <w:p w:rsidR="00003DE2" w:rsidRPr="00003DE2" w:rsidRDefault="00003DE2" w:rsidP="0002257E">
      <w:pPr>
        <w:pStyle w:val="GesAbsatz"/>
        <w:ind w:left="426" w:hanging="426"/>
      </w:pPr>
      <w:r w:rsidRPr="00003DE2">
        <w:t>3.</w:t>
      </w:r>
      <w:r w:rsidR="0002257E">
        <w:tab/>
      </w:r>
      <w:r w:rsidRPr="00003DE2">
        <w:t xml:space="preserve">durch gerichtliche Anordnung nicht in der Verfügung über ihr bzw. sein Vermögen beschränkt sein und </w:t>
      </w:r>
      <w:r w:rsidR="008330DA" w:rsidRPr="00003DE2">
        <w:t>muss</w:t>
      </w:r>
    </w:p>
    <w:p w:rsidR="00003DE2" w:rsidRPr="00003DE2" w:rsidRDefault="00003DE2" w:rsidP="00003DE2">
      <w:pPr>
        <w:pStyle w:val="GesAbsatz"/>
      </w:pPr>
      <w:r w:rsidRPr="00003DE2">
        <w:t>4.</w:t>
      </w:r>
      <w:r w:rsidR="0002257E">
        <w:tab/>
      </w:r>
      <w:r w:rsidRPr="00003DE2">
        <w:t>die erforderliche Zuverlässigkeit besitzen und</w:t>
      </w:r>
    </w:p>
    <w:p w:rsidR="00003DE2" w:rsidRPr="00003DE2" w:rsidRDefault="00003DE2" w:rsidP="0002257E">
      <w:pPr>
        <w:pStyle w:val="GesAbsatz"/>
        <w:ind w:left="426" w:hanging="426"/>
      </w:pPr>
      <w:r w:rsidRPr="00003DE2">
        <w:t>5.</w:t>
      </w:r>
      <w:r w:rsidR="0002257E">
        <w:tab/>
      </w:r>
      <w:r w:rsidRPr="00003DE2">
        <w:t>die Gewähr dafür bieten, daß sie oder er neben den Leitungsaufgaben andere Tätigkeiten nur in so</w:t>
      </w:r>
      <w:r w:rsidRPr="00003DE2">
        <w:t>l</w:t>
      </w:r>
      <w:r w:rsidRPr="00003DE2">
        <w:t>chem Umfang ausüben wird, daß die ordnungsgemäße Erfüllung der Pflichten als Leiterin oder Leiter gewährleistet ist.</w:t>
      </w:r>
    </w:p>
    <w:p w:rsidR="00003DE2" w:rsidRPr="00003DE2" w:rsidRDefault="00003DE2" w:rsidP="00003DE2">
      <w:pPr>
        <w:pStyle w:val="GesAbsatz"/>
      </w:pPr>
      <w:r w:rsidRPr="00003DE2">
        <w:t>(3) Prüf-, Überwachungs- und Zertifizierungsstellen müssen ferner verfügen über</w:t>
      </w:r>
    </w:p>
    <w:p w:rsidR="00003DE2" w:rsidRPr="00003DE2" w:rsidRDefault="00003DE2" w:rsidP="00003DE2">
      <w:pPr>
        <w:pStyle w:val="GesAbsatz"/>
      </w:pPr>
      <w:r w:rsidRPr="00003DE2">
        <w:t>1.</w:t>
      </w:r>
      <w:r w:rsidR="00506AC5">
        <w:tab/>
      </w:r>
      <w:r w:rsidRPr="00003DE2">
        <w:t>die erforderlichen Räumlichkeiten und die erforderliche technische Ausstattung,</w:t>
      </w:r>
    </w:p>
    <w:p w:rsidR="00003DE2" w:rsidRPr="00003DE2" w:rsidRDefault="00003DE2" w:rsidP="00506AC5">
      <w:pPr>
        <w:pStyle w:val="GesAbsatz"/>
        <w:ind w:left="426" w:hanging="426"/>
      </w:pPr>
      <w:r w:rsidRPr="00003DE2">
        <w:t>2.</w:t>
      </w:r>
      <w:r w:rsidR="00506AC5">
        <w:tab/>
      </w:r>
      <w:r w:rsidRPr="00003DE2">
        <w:t>schriftliche Anweisungen für die Durchführung ihrer Aufgaben und für die Benutzung und Wartung der e</w:t>
      </w:r>
      <w:r w:rsidRPr="00003DE2">
        <w:t>r</w:t>
      </w:r>
      <w:r w:rsidRPr="00003DE2">
        <w:t>forderlichen Prüfvorrichtungen,</w:t>
      </w:r>
    </w:p>
    <w:p w:rsidR="00003DE2" w:rsidRPr="00003DE2" w:rsidRDefault="00003DE2" w:rsidP="00003DE2">
      <w:pPr>
        <w:pStyle w:val="GesAbsatz"/>
      </w:pPr>
      <w:r w:rsidRPr="00003DE2">
        <w:t>3.</w:t>
      </w:r>
      <w:r w:rsidR="00506AC5">
        <w:tab/>
      </w:r>
      <w:r w:rsidRPr="00003DE2">
        <w:t>ein System zur Aufzeichnung und Dokumentation ihrer Tätigkeiten.</w:t>
      </w:r>
    </w:p>
    <w:p w:rsidR="00003DE2" w:rsidRPr="00003DE2" w:rsidRDefault="00003DE2" w:rsidP="00003DE2">
      <w:pPr>
        <w:pStyle w:val="GesAbsatz"/>
      </w:pPr>
      <w:r w:rsidRPr="00003DE2">
        <w:t>(4) Prüf-, Überwachungs- oder Zertifizierungsstellen müssen die Gewähr dafür bieten, daß sie, insbesondere die Leitung und ihre Stellvertretung, unparteilich sind.</w:t>
      </w:r>
    </w:p>
    <w:p w:rsidR="00003DE2" w:rsidRPr="00003DE2" w:rsidRDefault="00003DE2" w:rsidP="00003DE2">
      <w:pPr>
        <w:pStyle w:val="GesAbsatz"/>
      </w:pPr>
      <w:r w:rsidRPr="00003DE2">
        <w:t>(5) Eine Überwachungsgemeinschaft als Prüf-, Überwachungs- oder Zertifizierungsstelle hat für ihren jewe</w:t>
      </w:r>
      <w:r w:rsidRPr="00003DE2">
        <w:t>i</w:t>
      </w:r>
      <w:r w:rsidRPr="00003DE2">
        <w:t>ligen Anerkennungsbereich einen Fachausschuß einzurichten. Er unterstützt die Leiterin oder den Leiter der Prüf-, Überwachungs- oder Zertifizierungsstelle in allen Prüf-, Überwachungs- oder Zertifizierungsvorgängen, insbesondere bei der Bewertung der Prüf-, Überwachungs- oder Zertifizierungsergebnisse, und spricht hie</w:t>
      </w:r>
      <w:r w:rsidRPr="00003DE2">
        <w:t>r</w:t>
      </w:r>
      <w:r w:rsidRPr="00003DE2">
        <w:t>für Empfehlungen aus. Dem Fachausschuß müssen mindestens drei Produkthersteller sowie die Leiterin oder der Leiter der Prüf-, Überwachungs- oder Zertifizierungsstelle angehören. Die Anerkennungsbehörde kann die Berufung weiterer von Produktherstellern unabhängiger Personen verlangen.</w:t>
      </w:r>
    </w:p>
    <w:p w:rsidR="00003DE2" w:rsidRPr="00003DE2" w:rsidRDefault="00003DE2" w:rsidP="00003DE2">
      <w:pPr>
        <w:pStyle w:val="GesAbsatz"/>
      </w:pPr>
      <w:r w:rsidRPr="00003DE2">
        <w:lastRenderedPageBreak/>
        <w:t>(6) Prüf- und Überwachungsstellen dürfen Unteraufträge für bestimmte nur an gleichfalls dafür anerkannte Prüf- und Überwachungsstellen oder an solche Stellen, die in das Anerkennungsverfahren einbezogen w</w:t>
      </w:r>
      <w:r w:rsidRPr="00003DE2">
        <w:t>a</w:t>
      </w:r>
      <w:r w:rsidRPr="00003DE2">
        <w:t>ren, erteilen. Zertifizierungsstellen dürfen keine Unteraufträge erteilen.</w:t>
      </w:r>
    </w:p>
    <w:p w:rsidR="00003DE2" w:rsidRPr="00003DE2" w:rsidRDefault="00003DE2" w:rsidP="00506AC5">
      <w:pPr>
        <w:pStyle w:val="berschrift3"/>
      </w:pPr>
      <w:bookmarkStart w:id="7" w:name="det211547"/>
      <w:bookmarkStart w:id="8" w:name="_Toc417478671"/>
      <w:bookmarkEnd w:id="7"/>
      <w:r w:rsidRPr="00003DE2">
        <w:t>§ 3</w:t>
      </w:r>
      <w:r w:rsidRPr="00003DE2">
        <w:br/>
        <w:t>Antrag und Antragsunterlagen</w:t>
      </w:r>
      <w:bookmarkEnd w:id="8"/>
    </w:p>
    <w:p w:rsidR="00003DE2" w:rsidRPr="00003DE2" w:rsidRDefault="00003DE2" w:rsidP="00003DE2">
      <w:pPr>
        <w:pStyle w:val="GesAbsatz"/>
      </w:pPr>
      <w:r w:rsidRPr="00003DE2">
        <w:t>(1) Die Anerkennung ist schriftlich bei der Anerkennungsbehörde zu beantragen. Anerkennungsbehörde ist die oberste Bauaufsichtsbehörde.</w:t>
      </w:r>
    </w:p>
    <w:p w:rsidR="00003DE2" w:rsidRPr="00003DE2" w:rsidRDefault="00003DE2" w:rsidP="00003DE2">
      <w:pPr>
        <w:pStyle w:val="GesAbsatz"/>
      </w:pPr>
      <w:r w:rsidRPr="00003DE2">
        <w:t>(2) Mit der Antragstellung sind folgende Unterlagen einzureichen:</w:t>
      </w:r>
    </w:p>
    <w:p w:rsidR="00003DE2" w:rsidRPr="00003DE2" w:rsidRDefault="00003DE2" w:rsidP="00003DE2">
      <w:pPr>
        <w:pStyle w:val="GesAbsatz"/>
      </w:pPr>
      <w:r w:rsidRPr="00003DE2">
        <w:t>1.</w:t>
      </w:r>
      <w:r w:rsidR="00506AC5">
        <w:tab/>
      </w:r>
      <w:r w:rsidRPr="00003DE2">
        <w:t>Angabe, auf welche Tätigkeit im Sinne des § 1 Abs. 1 Satz 1 sich die Anerkennung beziehen soll,</w:t>
      </w:r>
    </w:p>
    <w:p w:rsidR="00003DE2" w:rsidRPr="00003DE2" w:rsidRDefault="00003DE2" w:rsidP="00506AC5">
      <w:pPr>
        <w:pStyle w:val="GesAbsatz"/>
        <w:ind w:left="426" w:hanging="426"/>
      </w:pPr>
      <w:r w:rsidRPr="00003DE2">
        <w:t>2.</w:t>
      </w:r>
      <w:r w:rsidR="00506AC5">
        <w:tab/>
      </w:r>
      <w:r w:rsidRPr="00003DE2">
        <w:t>Angaben zum Bauprodukt oder zur Bauart, für das eine Anerkennung beantragt wird; dabei kann auf nach § 20 Abs. 2 BauO NRW bekanntgemachte technische Regeln Bezug genommen werden,</w:t>
      </w:r>
    </w:p>
    <w:p w:rsidR="00003DE2" w:rsidRPr="00003DE2" w:rsidRDefault="00003DE2" w:rsidP="00506AC5">
      <w:pPr>
        <w:pStyle w:val="GesAbsatz"/>
        <w:ind w:left="426" w:hanging="426"/>
      </w:pPr>
      <w:r w:rsidRPr="00003DE2">
        <w:t>3.</w:t>
      </w:r>
      <w:r w:rsidR="00506AC5">
        <w:tab/>
      </w:r>
      <w:r w:rsidRPr="00003DE2">
        <w:t>Angaben zur Person und Qualifikation der Leiterin oder des Leiters und der Stellvertreterin oder des Stel</w:t>
      </w:r>
      <w:r w:rsidRPr="00003DE2">
        <w:t>l</w:t>
      </w:r>
      <w:r w:rsidRPr="00003DE2">
        <w:t>vertreters, zum leitenden und sachbearbeitenden Personal und deren Berufserfahrung,</w:t>
      </w:r>
    </w:p>
    <w:p w:rsidR="00003DE2" w:rsidRPr="00003DE2" w:rsidRDefault="00003DE2" w:rsidP="00506AC5">
      <w:pPr>
        <w:pStyle w:val="GesAbsatz"/>
        <w:ind w:left="426" w:hanging="426"/>
      </w:pPr>
      <w:r w:rsidRPr="00003DE2">
        <w:t>4.</w:t>
      </w:r>
      <w:r w:rsidR="00506AC5">
        <w:tab/>
      </w:r>
      <w:r w:rsidRPr="00003DE2">
        <w:t>Angaben über wirtschaftliche und rechtliche Verbindungen der antragstellenden Person, Stelle oder Überwachungsgemeinschaft, der Leiterin oder des Leiters nach § 2 Abs. 2 und der Beschäftigten zu einze</w:t>
      </w:r>
      <w:r w:rsidRPr="00003DE2">
        <w:t>l</w:t>
      </w:r>
      <w:r w:rsidRPr="00003DE2">
        <w:t>nen Herstellern,</w:t>
      </w:r>
    </w:p>
    <w:p w:rsidR="00003DE2" w:rsidRPr="00003DE2" w:rsidRDefault="00003DE2" w:rsidP="00003DE2">
      <w:pPr>
        <w:pStyle w:val="GesAbsatz"/>
      </w:pPr>
      <w:r w:rsidRPr="00003DE2">
        <w:t>5.</w:t>
      </w:r>
      <w:r w:rsidR="00506AC5">
        <w:tab/>
      </w:r>
      <w:r w:rsidRPr="00003DE2">
        <w:t>Angaben zu den Räumlichkeiten und zur technischen Ausstattung,</w:t>
      </w:r>
    </w:p>
    <w:p w:rsidR="00003DE2" w:rsidRPr="00003DE2" w:rsidRDefault="00003DE2" w:rsidP="00003DE2">
      <w:pPr>
        <w:pStyle w:val="GesAbsatz"/>
      </w:pPr>
      <w:r w:rsidRPr="00003DE2">
        <w:t>6.</w:t>
      </w:r>
      <w:r w:rsidR="00506AC5">
        <w:tab/>
      </w:r>
      <w:r w:rsidRPr="00003DE2">
        <w:t>Angabe des Geburtsdatums, der Leiterin oder des Leiters,</w:t>
      </w:r>
    </w:p>
    <w:p w:rsidR="00003DE2" w:rsidRPr="00003DE2" w:rsidRDefault="00003DE2" w:rsidP="00003DE2">
      <w:pPr>
        <w:pStyle w:val="GesAbsatz"/>
      </w:pPr>
      <w:r w:rsidRPr="00003DE2">
        <w:t>7.</w:t>
      </w:r>
      <w:r w:rsidR="00506AC5">
        <w:tab/>
      </w:r>
      <w:r w:rsidRPr="00003DE2">
        <w:t>Angaben zu Unterauftragnehmern.</w:t>
      </w:r>
    </w:p>
    <w:p w:rsidR="00003DE2" w:rsidRPr="00003DE2" w:rsidRDefault="00003DE2" w:rsidP="00003DE2">
      <w:pPr>
        <w:pStyle w:val="GesAbsatz"/>
      </w:pPr>
      <w:r w:rsidRPr="00003DE2">
        <w:t>(3) Die Anerkennungsbehörde kann Gutachten über die Erfüllung einzelner Anerkennungsvoraussetzungen einholen.</w:t>
      </w:r>
    </w:p>
    <w:p w:rsidR="00003DE2" w:rsidRPr="00003DE2" w:rsidRDefault="00003DE2" w:rsidP="00506AC5">
      <w:pPr>
        <w:pStyle w:val="berschrift3"/>
      </w:pPr>
      <w:bookmarkStart w:id="9" w:name="det211548"/>
      <w:bookmarkStart w:id="10" w:name="_Toc417478672"/>
      <w:bookmarkEnd w:id="9"/>
      <w:r w:rsidRPr="00003DE2">
        <w:t>§ 4</w:t>
      </w:r>
      <w:r w:rsidRPr="00003DE2">
        <w:br/>
        <w:t>Allgemeine Pflichten</w:t>
      </w:r>
      <w:bookmarkEnd w:id="10"/>
    </w:p>
    <w:p w:rsidR="00003DE2" w:rsidRPr="00003DE2" w:rsidRDefault="00003DE2" w:rsidP="00003DE2">
      <w:pPr>
        <w:pStyle w:val="GesAbsatz"/>
      </w:pPr>
      <w:r w:rsidRPr="00003DE2">
        <w:t>Prüf-, Überwachungs- und Zertifizierungsstellen müssen</w:t>
      </w:r>
    </w:p>
    <w:p w:rsidR="00003DE2" w:rsidRPr="00003DE2" w:rsidRDefault="00003DE2" w:rsidP="00506AC5">
      <w:pPr>
        <w:pStyle w:val="GesAbsatz"/>
        <w:ind w:left="426" w:hanging="426"/>
      </w:pPr>
      <w:r w:rsidRPr="00003DE2">
        <w:t>1.</w:t>
      </w:r>
      <w:r w:rsidR="00506AC5">
        <w:tab/>
      </w:r>
      <w:r w:rsidRPr="00003DE2">
        <w:t>im Rahmen ihrer Anerkennung und Kapazitäten von allen Herstellern der Bauprodukte und Anwendern von Bauarten in Anspruch genommen werden können,</w:t>
      </w:r>
    </w:p>
    <w:p w:rsidR="00003DE2" w:rsidRPr="00003DE2" w:rsidRDefault="00003DE2" w:rsidP="00506AC5">
      <w:pPr>
        <w:pStyle w:val="GesAbsatz"/>
        <w:ind w:left="426" w:hanging="426"/>
      </w:pPr>
      <w:r w:rsidRPr="00003DE2">
        <w:t>2.</w:t>
      </w:r>
      <w:r w:rsidR="00506AC5">
        <w:tab/>
      </w:r>
      <w:r w:rsidRPr="00003DE2">
        <w:t>die Vertraulichkeit auf allen ihren Organisationsebenen sicherstellen,</w:t>
      </w:r>
    </w:p>
    <w:p w:rsidR="00003DE2" w:rsidRPr="00003DE2" w:rsidRDefault="00003DE2" w:rsidP="00506AC5">
      <w:pPr>
        <w:pStyle w:val="GesAbsatz"/>
        <w:ind w:left="426" w:hanging="426"/>
      </w:pPr>
      <w:r w:rsidRPr="00003DE2">
        <w:t>3.</w:t>
      </w:r>
      <w:r w:rsidR="00506AC5">
        <w:tab/>
      </w:r>
      <w:r w:rsidRPr="00003DE2">
        <w:t>der Anerkennungsbehörde auf Verlangen Gelegenheit zur Überprüfung geben,</w:t>
      </w:r>
    </w:p>
    <w:p w:rsidR="00003DE2" w:rsidRPr="00003DE2" w:rsidRDefault="00003DE2" w:rsidP="00506AC5">
      <w:pPr>
        <w:pStyle w:val="GesAbsatz"/>
        <w:ind w:left="426" w:hanging="426"/>
      </w:pPr>
      <w:r w:rsidRPr="00003DE2">
        <w:t>4.</w:t>
      </w:r>
      <w:r w:rsidR="00506AC5">
        <w:tab/>
      </w:r>
      <w:r w:rsidRPr="00003DE2">
        <w:t>regelmäßig an einem von der Anerkennungsbehörde vorgeschriebenen Erfahrungsaustausch der für das Bauprodukt oder die Bauart anerkannten Prüf-, Überwachungs- oder Zertifizierungsstellen teilne</w:t>
      </w:r>
      <w:r w:rsidRPr="00003DE2">
        <w:t>h</w:t>
      </w:r>
      <w:r w:rsidRPr="00003DE2">
        <w:t>men,</w:t>
      </w:r>
    </w:p>
    <w:p w:rsidR="00003DE2" w:rsidRPr="00003DE2" w:rsidRDefault="00003DE2" w:rsidP="00506AC5">
      <w:pPr>
        <w:pStyle w:val="GesAbsatz"/>
        <w:ind w:left="426" w:hanging="426"/>
      </w:pPr>
      <w:r w:rsidRPr="00003DE2">
        <w:t>5.</w:t>
      </w:r>
      <w:r w:rsidR="00506AC5">
        <w:tab/>
      </w:r>
      <w:r w:rsidRPr="00003DE2">
        <w:t>ihr technisches Personal hinsichtlich neuer Entwicklungen im Bereich der Anerkennung fortbilden und die technische Ausstattung warten, so erneuern und ergänzen, daß die Anerkennungsvoraussetzungen wä</w:t>
      </w:r>
      <w:r w:rsidRPr="00003DE2">
        <w:t>h</w:t>
      </w:r>
      <w:r w:rsidRPr="00003DE2">
        <w:t>rend des gesamten Anerkennungszeitraumes erfüllt sind,</w:t>
      </w:r>
    </w:p>
    <w:p w:rsidR="00003DE2" w:rsidRPr="00003DE2" w:rsidRDefault="00003DE2" w:rsidP="00506AC5">
      <w:pPr>
        <w:pStyle w:val="GesAbsatz"/>
        <w:ind w:left="426" w:hanging="426"/>
      </w:pPr>
      <w:r w:rsidRPr="00003DE2">
        <w:t>6.</w:t>
      </w:r>
      <w:r w:rsidR="00506AC5">
        <w:tab/>
      </w:r>
      <w:r w:rsidRPr="00003DE2">
        <w:t>Aufzeichnungen über die einschlägigen Qualifikationen, die Fortbildung und die berufliche Erfahrung ihrer Beschäftigten führen und fortschreiben,</w:t>
      </w:r>
    </w:p>
    <w:p w:rsidR="00003DE2" w:rsidRPr="00003DE2" w:rsidRDefault="00003DE2" w:rsidP="00506AC5">
      <w:pPr>
        <w:pStyle w:val="GesAbsatz"/>
        <w:ind w:left="426" w:hanging="426"/>
      </w:pPr>
      <w:r w:rsidRPr="00003DE2">
        <w:t>7.</w:t>
      </w:r>
      <w:r w:rsidR="00506AC5">
        <w:tab/>
      </w:r>
      <w:r w:rsidRPr="00003DE2">
        <w:t>Anweisungen erstellen, aus denen sich die Pflichten und Verantwortlichkeiten der Beschäftigten erg</w:t>
      </w:r>
      <w:r w:rsidRPr="00003DE2">
        <w:t>e</w:t>
      </w:r>
      <w:r w:rsidRPr="00003DE2">
        <w:t>ben, und diese fortschreiben,</w:t>
      </w:r>
    </w:p>
    <w:p w:rsidR="00003DE2" w:rsidRPr="00003DE2" w:rsidRDefault="00003DE2" w:rsidP="00506AC5">
      <w:pPr>
        <w:pStyle w:val="GesAbsatz"/>
        <w:ind w:left="426" w:hanging="426"/>
      </w:pPr>
      <w:r w:rsidRPr="00003DE2">
        <w:t>8.</w:t>
      </w:r>
      <w:r w:rsidR="00506AC5">
        <w:tab/>
      </w:r>
      <w:r w:rsidRPr="00003DE2">
        <w:t>die Erfüllung der Pflichten nach den Nrn. 4 bis 7 sowie nach § 2 Abs. 3 Nrn. 2 und 3 zusammenfassend dokumentieren und dem Personal zugänglich machen und</w:t>
      </w:r>
    </w:p>
    <w:p w:rsidR="00003DE2" w:rsidRPr="00003DE2" w:rsidRDefault="00003DE2" w:rsidP="00506AC5">
      <w:pPr>
        <w:pStyle w:val="GesAbsatz"/>
        <w:ind w:left="426" w:hanging="426"/>
      </w:pPr>
      <w:r w:rsidRPr="00003DE2">
        <w:t>9.</w:t>
      </w:r>
      <w:r w:rsidR="00506AC5">
        <w:tab/>
      </w:r>
      <w:r w:rsidRPr="00003DE2">
        <w:t>einen Wechsel in der Leitung der Stelle oder der Stellvertretung sowie wesentliche Änderungen in der ger</w:t>
      </w:r>
      <w:r w:rsidRPr="00003DE2">
        <w:t>ä</w:t>
      </w:r>
      <w:r w:rsidRPr="00003DE2">
        <w:t>tetechnischen Ausrüstung der Anerkennungsbehörde unverzüglich anzuzeigen.</w:t>
      </w:r>
    </w:p>
    <w:p w:rsidR="00003DE2" w:rsidRPr="00003DE2" w:rsidRDefault="00003DE2" w:rsidP="00506AC5">
      <w:pPr>
        <w:pStyle w:val="berschrift3"/>
      </w:pPr>
      <w:bookmarkStart w:id="11" w:name="det211549"/>
      <w:bookmarkStart w:id="12" w:name="_Toc417478673"/>
      <w:bookmarkEnd w:id="11"/>
      <w:r w:rsidRPr="00003DE2">
        <w:t>§ 5</w:t>
      </w:r>
      <w:r w:rsidRPr="00003DE2">
        <w:br/>
        <w:t>Besondere Pflichten</w:t>
      </w:r>
      <w:bookmarkEnd w:id="12"/>
    </w:p>
    <w:p w:rsidR="00003DE2" w:rsidRPr="00003DE2" w:rsidRDefault="00003DE2" w:rsidP="00003DE2">
      <w:pPr>
        <w:pStyle w:val="GesAbsatz"/>
      </w:pPr>
      <w:r w:rsidRPr="00003DE2">
        <w:t>(1) Prüfstellen und Überwachungsstellen dürfen nur Prüfgeräte verwenden, die nach allgemein anerkannten Regel der Technik geprüft sind; sie müssen sich hierzu an von der Anerkennungsbehörde geforderten Ve</w:t>
      </w:r>
      <w:r w:rsidRPr="00003DE2">
        <w:t>r</w:t>
      </w:r>
      <w:r w:rsidRPr="00003DE2">
        <w:t>gleichuntersuchungen beteiligen.</w:t>
      </w:r>
    </w:p>
    <w:p w:rsidR="00003DE2" w:rsidRPr="00003DE2" w:rsidRDefault="00003DE2" w:rsidP="00003DE2">
      <w:pPr>
        <w:pStyle w:val="GesAbsatz"/>
      </w:pPr>
      <w:r w:rsidRPr="00003DE2">
        <w:lastRenderedPageBreak/>
        <w:t>(2) Prüf-, Überwachungs- und Zertifizierungsstellen haben Berichte über ihre Prüf-, Überwachungs- und Zert</w:t>
      </w:r>
      <w:r w:rsidRPr="00003DE2">
        <w:t>i</w:t>
      </w:r>
      <w:r w:rsidRPr="00003DE2">
        <w:t>fizierungstätigkeiten anzufertigen und zu dokumentieren. Die Berichte müssen mindestens Angaben zum Gegenstand, zum beteiligten Personal, zu den angewandten Verfahren entsprechend den technischen A</w:t>
      </w:r>
      <w:r w:rsidRPr="00003DE2">
        <w:t>n</w:t>
      </w:r>
      <w:r w:rsidRPr="00003DE2">
        <w:t>forderungen, zu den Ergebnissen und zum Herstellwerk enthalten. Die Berichte haben ferner Angaben zum Prüfdatum, Zertifizierungsdatum oder zum Überwachungszeitraum zu enthalten. Die Berichte sind von der Leiterin oder dem Leiter der Prüf-, Überwachungs- oder Zertifizierungsstelle zu unterzeichnen. Sie sind fünf Jahre aufzubewahren und der Anerkennungsbehörde oder der von ihr bestimmten Stelle auf Verlangen vo</w:t>
      </w:r>
      <w:r w:rsidRPr="00003DE2">
        <w:t>r</w:t>
      </w:r>
      <w:r w:rsidRPr="00003DE2">
        <w:t>zulegen.</w:t>
      </w:r>
    </w:p>
    <w:p w:rsidR="00003DE2" w:rsidRPr="00003DE2" w:rsidRDefault="00003DE2" w:rsidP="00506AC5">
      <w:pPr>
        <w:pStyle w:val="berschrift3"/>
      </w:pPr>
      <w:bookmarkStart w:id="13" w:name="det211550"/>
      <w:bookmarkStart w:id="14" w:name="_Toc417478674"/>
      <w:bookmarkEnd w:id="13"/>
      <w:r w:rsidRPr="00003DE2">
        <w:t>§ 6</w:t>
      </w:r>
      <w:r w:rsidRPr="00003DE2">
        <w:br/>
        <w:t>Erlöschen und Widerruf der Anerkennung</w:t>
      </w:r>
      <w:bookmarkEnd w:id="14"/>
    </w:p>
    <w:p w:rsidR="00003DE2" w:rsidRPr="00003DE2" w:rsidRDefault="00003DE2" w:rsidP="00003DE2">
      <w:pPr>
        <w:pStyle w:val="GesAbsatz"/>
      </w:pPr>
      <w:r w:rsidRPr="00003DE2">
        <w:t>(1) Die Anerkennung erlischt,</w:t>
      </w:r>
    </w:p>
    <w:p w:rsidR="00003DE2" w:rsidRPr="00003DE2" w:rsidRDefault="00003DE2" w:rsidP="00003DE2">
      <w:pPr>
        <w:pStyle w:val="GesAbsatz"/>
      </w:pPr>
      <w:r w:rsidRPr="00003DE2">
        <w:t>1.</w:t>
      </w:r>
      <w:r w:rsidR="00506AC5">
        <w:tab/>
      </w:r>
      <w:r w:rsidRPr="00003DE2">
        <w:t>durch schriftlichen Verzicht gegenüber der Anerkennungsbehörde,</w:t>
      </w:r>
    </w:p>
    <w:p w:rsidR="00003DE2" w:rsidRPr="00003DE2" w:rsidRDefault="00003DE2" w:rsidP="00003DE2">
      <w:pPr>
        <w:pStyle w:val="GesAbsatz"/>
      </w:pPr>
      <w:r w:rsidRPr="00003DE2">
        <w:t>2.</w:t>
      </w:r>
      <w:r w:rsidR="00506AC5">
        <w:tab/>
      </w:r>
      <w:r w:rsidRPr="00003DE2">
        <w:t>durch Fristablauf oder</w:t>
      </w:r>
    </w:p>
    <w:p w:rsidR="00003DE2" w:rsidRPr="00003DE2" w:rsidRDefault="00003DE2" w:rsidP="00003DE2">
      <w:pPr>
        <w:pStyle w:val="GesAbsatz"/>
      </w:pPr>
      <w:r w:rsidRPr="00003DE2">
        <w:t>3.</w:t>
      </w:r>
      <w:r w:rsidR="00506AC5">
        <w:tab/>
      </w:r>
      <w:r w:rsidRPr="00003DE2">
        <w:t>wenn die Leiterin oder der Leiter das 68. Lebensjahr vollendet hat.</w:t>
      </w:r>
    </w:p>
    <w:p w:rsidR="00003DE2" w:rsidRPr="00003DE2" w:rsidRDefault="00003DE2" w:rsidP="00003DE2">
      <w:pPr>
        <w:pStyle w:val="GesAbsatz"/>
      </w:pPr>
      <w:r w:rsidRPr="00003DE2">
        <w:t>(2) Die Anerkennung ist zu widerrufen, wenn</w:t>
      </w:r>
    </w:p>
    <w:p w:rsidR="00003DE2" w:rsidRPr="00003DE2" w:rsidRDefault="00003DE2" w:rsidP="00003DE2">
      <w:pPr>
        <w:pStyle w:val="GesAbsatz"/>
      </w:pPr>
      <w:r w:rsidRPr="00003DE2">
        <w:t>1.</w:t>
      </w:r>
      <w:r w:rsidR="00506AC5">
        <w:tab/>
      </w:r>
      <w:r w:rsidRPr="00003DE2">
        <w:t>nachträglich Gründe eintreten, die eine Versagung der Anerkennung gerechtfertigt hätten,</w:t>
      </w:r>
    </w:p>
    <w:p w:rsidR="00003DE2" w:rsidRPr="00003DE2" w:rsidRDefault="00003DE2" w:rsidP="00506AC5">
      <w:pPr>
        <w:pStyle w:val="GesAbsatz"/>
        <w:ind w:left="426" w:hanging="426"/>
      </w:pPr>
      <w:r w:rsidRPr="00003DE2">
        <w:t>2.</w:t>
      </w:r>
      <w:r w:rsidR="00506AC5">
        <w:tab/>
      </w:r>
      <w:r w:rsidRPr="00003DE2">
        <w:t>die Leiterin oder der Leiter infolge geistiger oder körperlicher Gebrechen nicht mehr in der Lage ist, ihre bzw. seine Tätigkeit ordnungsgemäß auszuüben oder</w:t>
      </w:r>
    </w:p>
    <w:p w:rsidR="00003DE2" w:rsidRPr="00003DE2" w:rsidRDefault="00003DE2" w:rsidP="00506AC5">
      <w:pPr>
        <w:pStyle w:val="GesAbsatz"/>
        <w:ind w:left="426" w:hanging="426"/>
      </w:pPr>
      <w:r w:rsidRPr="00003DE2">
        <w:t>3.</w:t>
      </w:r>
      <w:r w:rsidR="00506AC5">
        <w:tab/>
      </w:r>
      <w:r w:rsidRPr="00003DE2">
        <w:t xml:space="preserve">die Prüf-, Überwachungs- oder Zertifizierungsstelle gegen die </w:t>
      </w:r>
      <w:proofErr w:type="gramStart"/>
      <w:r w:rsidRPr="00003DE2">
        <w:t>ihr obliegenden Pflichten</w:t>
      </w:r>
      <w:proofErr w:type="gramEnd"/>
      <w:r w:rsidRPr="00003DE2">
        <w:t xml:space="preserve"> wiederholt oder grob verstoßen hat.</w:t>
      </w:r>
    </w:p>
    <w:p w:rsidR="00003DE2" w:rsidRPr="00003DE2" w:rsidRDefault="00003DE2" w:rsidP="00003DE2">
      <w:pPr>
        <w:pStyle w:val="GesAbsatz"/>
      </w:pPr>
      <w:r w:rsidRPr="00003DE2">
        <w:t>Liegen bei einer Person, Stelle oder Überwachungsgemeinschaft die Widerrufsgründe nach Satz 1 hinsich</w:t>
      </w:r>
      <w:r w:rsidRPr="00003DE2">
        <w:t>t</w:t>
      </w:r>
      <w:r w:rsidRPr="00003DE2">
        <w:t>lich der Leiterin oder des Leiters vor, kann von einem Widerruf der Anerkennung abgesehen werden, wenn innerhalb von sechs Monaten nach Eintreten der Widerrufsgründe ein Wechsel in der Leitung der Stelle stattgefunden hat.</w:t>
      </w:r>
    </w:p>
    <w:p w:rsidR="00003DE2" w:rsidRPr="00003DE2" w:rsidRDefault="00003DE2" w:rsidP="00003DE2">
      <w:pPr>
        <w:pStyle w:val="GesAbsatz"/>
      </w:pPr>
      <w:r w:rsidRPr="00003DE2">
        <w:t>(3) Die Anerkennung kann widerrufen werden, wenn die Prüf-, Überwachungs- oder Zertifizierungsstelle</w:t>
      </w:r>
    </w:p>
    <w:p w:rsidR="00003DE2" w:rsidRPr="00003DE2" w:rsidRDefault="00506AC5" w:rsidP="00003DE2">
      <w:pPr>
        <w:pStyle w:val="GesAbsatz"/>
      </w:pPr>
      <w:r>
        <w:t>1.</w:t>
      </w:r>
      <w:r>
        <w:tab/>
      </w:r>
      <w:r w:rsidR="00003DE2" w:rsidRPr="00003DE2">
        <w:t>ihre Tätigkeit zwei Jahre nicht ausgeübt hat,</w:t>
      </w:r>
    </w:p>
    <w:p w:rsidR="00003DE2" w:rsidRPr="00003DE2" w:rsidRDefault="00003DE2" w:rsidP="00003DE2">
      <w:pPr>
        <w:pStyle w:val="GesAbsatz"/>
      </w:pPr>
      <w:r w:rsidRPr="00003DE2">
        <w:t>2.</w:t>
      </w:r>
      <w:r w:rsidR="00506AC5">
        <w:tab/>
      </w:r>
      <w:r w:rsidRPr="00003DE2">
        <w:t>nicht regelmäßig an dem Erfahrungsaustausch gem. § 4 Satz 1 Nr. 4 teilnimmt oder</w:t>
      </w:r>
    </w:p>
    <w:p w:rsidR="00003DE2" w:rsidRPr="00003DE2" w:rsidRDefault="00003DE2" w:rsidP="00003DE2">
      <w:pPr>
        <w:pStyle w:val="GesAbsatz"/>
      </w:pPr>
      <w:r w:rsidRPr="00003DE2">
        <w:t>3.</w:t>
      </w:r>
      <w:r w:rsidR="00506AC5">
        <w:tab/>
      </w:r>
      <w:r w:rsidRPr="00003DE2">
        <w:t>sich nicht an den Vergleichsuntersuchungen gem. § 5 Abs. 1 beteiligt.</w:t>
      </w:r>
    </w:p>
    <w:p w:rsidR="00003DE2" w:rsidRPr="00003DE2" w:rsidRDefault="00003DE2" w:rsidP="00506AC5">
      <w:pPr>
        <w:pStyle w:val="berschrift2"/>
      </w:pPr>
      <w:bookmarkStart w:id="15" w:name="_Toc417478675"/>
      <w:r w:rsidRPr="00003DE2">
        <w:t>Zweiter Teil</w:t>
      </w:r>
      <w:r w:rsidR="00506AC5">
        <w:br/>
      </w:r>
      <w:r w:rsidRPr="00003DE2">
        <w:t>Übereinstimmungszeichen</w:t>
      </w:r>
      <w:bookmarkEnd w:id="15"/>
    </w:p>
    <w:p w:rsidR="00003DE2" w:rsidRPr="00003DE2" w:rsidRDefault="00003DE2" w:rsidP="00506AC5">
      <w:pPr>
        <w:pStyle w:val="berschrift3"/>
      </w:pPr>
      <w:bookmarkStart w:id="16" w:name="det211551"/>
      <w:bookmarkStart w:id="17" w:name="_Toc417478676"/>
      <w:bookmarkEnd w:id="16"/>
      <w:r w:rsidRPr="00003DE2">
        <w:t>§ 7</w:t>
      </w:r>
      <w:r w:rsidRPr="00003DE2">
        <w:br/>
        <w:t>Übereinstimmungszeichen</w:t>
      </w:r>
      <w:bookmarkEnd w:id="17"/>
    </w:p>
    <w:p w:rsidR="00003DE2" w:rsidRPr="00003DE2" w:rsidRDefault="00003DE2" w:rsidP="00003DE2">
      <w:pPr>
        <w:pStyle w:val="GesAbsatz"/>
      </w:pPr>
      <w:r w:rsidRPr="00003DE2">
        <w:t>(1) Das Übereinstimmungszeichen (Ü-Zeichen) nach § 25 Abs. 4 BauO NRW besteht aus dem Buchstaben "Ü" und muss folgende Angaben enthalten:</w:t>
      </w:r>
    </w:p>
    <w:p w:rsidR="00003DE2" w:rsidRPr="00003DE2" w:rsidRDefault="00003DE2" w:rsidP="00506AC5">
      <w:pPr>
        <w:pStyle w:val="GesAbsatz"/>
        <w:ind w:left="426" w:hanging="426"/>
      </w:pPr>
      <w:r w:rsidRPr="00003DE2">
        <w:t>1.</w:t>
      </w:r>
      <w:r w:rsidR="00506AC5">
        <w:tab/>
      </w:r>
      <w:r w:rsidRPr="00003DE2">
        <w:t>Name des Herstellers; zusätzlich das Herstellwerk, wenn der Name des Herstellers eine eindeutige Zuordnung des Bauprodukts zu dem Herstellwerk nicht ermöglicht; anstelle des Namens des Herste</w:t>
      </w:r>
      <w:r w:rsidRPr="00003DE2">
        <w:t>l</w:t>
      </w:r>
      <w:r w:rsidRPr="00003DE2">
        <w:t>lers genügt der Name des Vertreibers des Bauprodukts mit der Angabe des Herstellwerks; die Angabe des Herstellwerks darf verschlüsselt erfolgen, wenn sich beim Hersteller oder Vertreiber und, wenn ein Übereinstimmungszert</w:t>
      </w:r>
      <w:r w:rsidRPr="00003DE2">
        <w:t>i</w:t>
      </w:r>
      <w:r w:rsidRPr="00003DE2">
        <w:t>fikat erforderlich ist, bei der Zertifizierungsstelle und der Überwachungsstelle das Herstellwerk jederzeit ei</w:t>
      </w:r>
      <w:r w:rsidRPr="00003DE2">
        <w:t>n</w:t>
      </w:r>
      <w:r w:rsidRPr="00003DE2">
        <w:t>deutig ermitteln lässt;</w:t>
      </w:r>
    </w:p>
    <w:p w:rsidR="00003DE2" w:rsidRPr="00003DE2" w:rsidRDefault="00003DE2" w:rsidP="00003DE2">
      <w:pPr>
        <w:pStyle w:val="GesAbsatz"/>
      </w:pPr>
      <w:r w:rsidRPr="00003DE2">
        <w:t>2.</w:t>
      </w:r>
      <w:r w:rsidR="00506AC5">
        <w:tab/>
      </w:r>
      <w:r w:rsidRPr="00003DE2">
        <w:t>Grundlage der Übereinstimmungsbestätigung:</w:t>
      </w:r>
    </w:p>
    <w:p w:rsidR="00003DE2" w:rsidRPr="00003DE2" w:rsidRDefault="00003DE2" w:rsidP="00506AC5">
      <w:pPr>
        <w:pStyle w:val="GesAbsatz"/>
        <w:ind w:left="851" w:hanging="425"/>
      </w:pPr>
      <w:r w:rsidRPr="00003DE2">
        <w:t>a)</w:t>
      </w:r>
      <w:r w:rsidR="00506AC5">
        <w:tab/>
      </w:r>
      <w:r w:rsidRPr="00003DE2">
        <w:t xml:space="preserve">die Kurzbezeichnung der für das geregelte Bauprodukt im </w:t>
      </w:r>
      <w:r w:rsidR="008330DA" w:rsidRPr="00003DE2">
        <w:t>Wesentlichen</w:t>
      </w:r>
      <w:r w:rsidRPr="00003DE2">
        <w:t xml:space="preserve"> maßgebenden techn</w:t>
      </w:r>
      <w:r w:rsidRPr="00003DE2">
        <w:t>i</w:t>
      </w:r>
      <w:r w:rsidRPr="00003DE2">
        <w:t>schen Regel,</w:t>
      </w:r>
    </w:p>
    <w:p w:rsidR="00003DE2" w:rsidRPr="00003DE2" w:rsidRDefault="00003DE2" w:rsidP="00506AC5">
      <w:pPr>
        <w:pStyle w:val="GesAbsatz"/>
        <w:ind w:left="851" w:hanging="425"/>
      </w:pPr>
      <w:r w:rsidRPr="00003DE2">
        <w:t>b)</w:t>
      </w:r>
      <w:r w:rsidR="00506AC5">
        <w:tab/>
      </w:r>
      <w:r w:rsidRPr="00003DE2">
        <w:t>die Bezeichnung für eine allgemeine bauaufsichtliche Zulassung als "Z" und deren Nummer,</w:t>
      </w:r>
    </w:p>
    <w:p w:rsidR="00003DE2" w:rsidRPr="00003DE2" w:rsidRDefault="00003DE2" w:rsidP="00506AC5">
      <w:pPr>
        <w:pStyle w:val="GesAbsatz"/>
        <w:ind w:left="851" w:hanging="425"/>
      </w:pPr>
      <w:r w:rsidRPr="00003DE2">
        <w:t>c)</w:t>
      </w:r>
      <w:r w:rsidR="00506AC5">
        <w:tab/>
      </w:r>
      <w:r w:rsidRPr="00003DE2">
        <w:t>die Bezeichnung für ein allgemeines bauaufsichtliches Prüfzeugnis als "P", dessen Nummer und die Bezeichnung der Prüfstelle oder</w:t>
      </w:r>
    </w:p>
    <w:p w:rsidR="00003DE2" w:rsidRPr="00003DE2" w:rsidRDefault="00003DE2" w:rsidP="00506AC5">
      <w:pPr>
        <w:pStyle w:val="GesAbsatz"/>
        <w:ind w:left="851" w:hanging="425"/>
      </w:pPr>
      <w:r w:rsidRPr="00003DE2">
        <w:t>d)</w:t>
      </w:r>
      <w:r w:rsidR="00506AC5">
        <w:tab/>
      </w:r>
      <w:r w:rsidRPr="00003DE2">
        <w:t>die Bezeichnung für eine Zustimmung im Einzelfall als "ZiE" und die Behörde;</w:t>
      </w:r>
    </w:p>
    <w:p w:rsidR="00003DE2" w:rsidRPr="00003DE2" w:rsidRDefault="00003DE2" w:rsidP="00506AC5">
      <w:pPr>
        <w:pStyle w:val="GesAbsatz"/>
        <w:ind w:left="426" w:hanging="426"/>
      </w:pPr>
      <w:r w:rsidRPr="00003DE2">
        <w:lastRenderedPageBreak/>
        <w:t>3.</w:t>
      </w:r>
      <w:r w:rsidR="00506AC5">
        <w:tab/>
      </w:r>
      <w:r w:rsidRPr="00003DE2">
        <w:t>die für den Verwendungszweck wesentlichen Merkmale des Bauprodukts, soweit sie nicht durch die Angabe der Kurzbezeichnung der technischen Regel nach Nummer 2 Buchstabe a abschließend b</w:t>
      </w:r>
      <w:r w:rsidRPr="00003DE2">
        <w:t>e</w:t>
      </w:r>
      <w:r w:rsidRPr="00003DE2">
        <w:t>stimmt sind;</w:t>
      </w:r>
    </w:p>
    <w:p w:rsidR="00003DE2" w:rsidRPr="00003DE2" w:rsidRDefault="00003DE2" w:rsidP="00003DE2">
      <w:pPr>
        <w:pStyle w:val="GesAbsatz"/>
      </w:pPr>
      <w:r w:rsidRPr="00003DE2">
        <w:t>4.</w:t>
      </w:r>
      <w:r w:rsidR="00506AC5">
        <w:tab/>
      </w:r>
      <w:r w:rsidRPr="00003DE2">
        <w:t>die Bezeichnung oder das Bildzeichen der Zertifizierungsstelle, wenn deren Einschaltung gefordert ist.</w:t>
      </w:r>
    </w:p>
    <w:p w:rsidR="00003DE2" w:rsidRPr="00003DE2" w:rsidRDefault="00003DE2" w:rsidP="00003DE2">
      <w:pPr>
        <w:pStyle w:val="GesAbsatz"/>
      </w:pPr>
      <w:r w:rsidRPr="00003DE2">
        <w:t>(2) Die Angaben nach Abs. 1 sind auf der von dem Buchstaben "Ü" umschlossenen Innenfläche oder in d</w:t>
      </w:r>
      <w:r w:rsidRPr="00003DE2">
        <w:t>e</w:t>
      </w:r>
      <w:r w:rsidRPr="00003DE2">
        <w:t>ren unmittelbarer Nähe anzubringen. Der Buchstabe "Ü" und die Angaben nach Abs. 1 müssen deutlich le</w:t>
      </w:r>
      <w:r w:rsidRPr="00003DE2">
        <w:t>s</w:t>
      </w:r>
      <w:r w:rsidRPr="00003DE2">
        <w:t>bar sein. Der Buchstabe "Ü" muss in seiner Form der folgenden Abbildung entsprechen:</w:t>
      </w:r>
    </w:p>
    <w:p w:rsidR="00003DE2" w:rsidRPr="00003DE2" w:rsidRDefault="00003DE2" w:rsidP="00003DE2">
      <w:pPr>
        <w:pStyle w:val="GesAbsatz"/>
      </w:pPr>
      <w:r w:rsidRPr="00003DE2">
        <w:t>(siehe Abbildung Ü-Zeichen in Anlage-pdf)</w:t>
      </w:r>
    </w:p>
    <w:p w:rsidR="00003DE2" w:rsidRPr="00003DE2" w:rsidRDefault="00003DE2" w:rsidP="00003DE2">
      <w:pPr>
        <w:pStyle w:val="GesAbsatz"/>
      </w:pPr>
      <w:r w:rsidRPr="00003DE2">
        <w:t>(3) Wird das Ü-Zeichen auf einem Beipackzettel, der Verpackung, dem Lieferschein oder einer Anlage zum Lieferschein angebracht, so darf der Buchstabe "Ü" ohne oder mit einem Teil der Angaben nach Abs. 1 z</w:t>
      </w:r>
      <w:r w:rsidRPr="00003DE2">
        <w:t>u</w:t>
      </w:r>
      <w:r w:rsidRPr="00003DE2">
        <w:t>sätzlich auf dem Bauprodukt angebracht werden.</w:t>
      </w:r>
    </w:p>
    <w:p w:rsidR="00003DE2" w:rsidRPr="00003DE2" w:rsidRDefault="00003DE2" w:rsidP="00EF2500">
      <w:pPr>
        <w:pStyle w:val="berschrift2"/>
      </w:pPr>
      <w:bookmarkStart w:id="18" w:name="_Toc417478677"/>
      <w:r w:rsidRPr="00003DE2">
        <w:t>Dritter Teil</w:t>
      </w:r>
      <w:r w:rsidR="00EF2500">
        <w:br/>
      </w:r>
      <w:r w:rsidRPr="00003DE2">
        <w:t>Übergangs- und Schlußvorschriften</w:t>
      </w:r>
      <w:bookmarkEnd w:id="18"/>
    </w:p>
    <w:p w:rsidR="00003DE2" w:rsidRPr="00003DE2" w:rsidRDefault="00003DE2" w:rsidP="00EF2500">
      <w:pPr>
        <w:pStyle w:val="berschrift3"/>
      </w:pPr>
      <w:bookmarkStart w:id="19" w:name="det211552"/>
      <w:bookmarkStart w:id="20" w:name="_Toc417478678"/>
      <w:bookmarkEnd w:id="19"/>
      <w:r w:rsidRPr="00003DE2">
        <w:t>§ 8</w:t>
      </w:r>
      <w:r w:rsidRPr="00003DE2">
        <w:br/>
        <w:t>Übergangsvorschrift</w:t>
      </w:r>
      <w:bookmarkEnd w:id="20"/>
    </w:p>
    <w:p w:rsidR="00003DE2" w:rsidRPr="00003DE2" w:rsidRDefault="00003DE2" w:rsidP="00003DE2">
      <w:pPr>
        <w:pStyle w:val="GesAbsatz"/>
      </w:pPr>
      <w:r w:rsidRPr="00003DE2">
        <w:t>Personen, die zum Zeitpunkt des Inkrafttretens dieser Verordnung Leiterin oder Leiter einer nach bisherigem Recht anerkannten Prüfstelle oder Überwachungsgemeinschaft sind, sind für die entsprechenden Baupr</w:t>
      </w:r>
      <w:r w:rsidRPr="00003DE2">
        <w:t>o</w:t>
      </w:r>
      <w:r w:rsidRPr="00003DE2">
        <w:t>dukte von der Forderung des § 2 Abs. 1 Satz 2 befreit.</w:t>
      </w:r>
    </w:p>
    <w:p w:rsidR="00003DE2" w:rsidRPr="00003DE2" w:rsidRDefault="00003DE2" w:rsidP="00EF2500">
      <w:pPr>
        <w:pStyle w:val="berschrift3"/>
      </w:pPr>
      <w:bookmarkStart w:id="21" w:name="det211553"/>
      <w:bookmarkStart w:id="22" w:name="_Toc417478679"/>
      <w:bookmarkEnd w:id="21"/>
      <w:r w:rsidRPr="00003DE2">
        <w:t>§ 9</w:t>
      </w:r>
      <w:r w:rsidRPr="00003DE2">
        <w:br/>
        <w:t>In-Kraft-Treten, Außer-Kraft-Treten</w:t>
      </w:r>
      <w:bookmarkEnd w:id="22"/>
    </w:p>
    <w:p w:rsidR="00003DE2" w:rsidRDefault="00003DE2" w:rsidP="00003DE2">
      <w:pPr>
        <w:pStyle w:val="GesAbsatz"/>
      </w:pPr>
      <w:r w:rsidRPr="00003DE2">
        <w:t>Diese Verordnung tritt am Tage nach der Verkündung in Kraft. Sie tritt mit Ablauf des 31. Dezember 2009 außer Kraft.</w:t>
      </w:r>
    </w:p>
    <w:p w:rsidR="008330DA" w:rsidRDefault="008330DA" w:rsidP="00003DE2">
      <w:pPr>
        <w:pStyle w:val="GesAbsatz"/>
      </w:pPr>
    </w:p>
    <w:p w:rsidR="00A921F9" w:rsidRDefault="00EF2500" w:rsidP="00EF2500">
      <w:pPr>
        <w:pStyle w:val="berschrift2"/>
        <w:jc w:val="left"/>
      </w:pPr>
      <w:bookmarkStart w:id="23" w:name="_Toc417478680"/>
      <w:r>
        <w:t>Anlage</w:t>
      </w:r>
      <w:bookmarkEnd w:id="23"/>
    </w:p>
    <w:p w:rsidR="00A921F9" w:rsidRPr="007F7B74" w:rsidRDefault="008330DA" w:rsidP="00003DE2">
      <w:pPr>
        <w:pStyle w:val="GesAbsatz"/>
      </w:pPr>
      <w:r>
        <w:rPr>
          <w:noProof/>
        </w:rPr>
        <w:drawing>
          <wp:inline distT="0" distB="0" distL="0" distR="0">
            <wp:extent cx="3276600" cy="3924300"/>
            <wp:effectExtent l="0" t="0" r="0" b="0"/>
            <wp:docPr id="1" name="Bild 1" descr="Scannen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nen00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0" cy="3924300"/>
                    </a:xfrm>
                    <a:prstGeom prst="rect">
                      <a:avLst/>
                    </a:prstGeom>
                    <a:noFill/>
                    <a:ln>
                      <a:noFill/>
                    </a:ln>
                  </pic:spPr>
                </pic:pic>
              </a:graphicData>
            </a:graphic>
          </wp:inline>
        </w:drawing>
      </w:r>
    </w:p>
    <w:sectPr w:rsidR="00A921F9" w:rsidRPr="007F7B74">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58D" w:rsidRDefault="0053658D">
      <w:r>
        <w:separator/>
      </w:r>
    </w:p>
  </w:endnote>
  <w:endnote w:type="continuationSeparator" w:id="0">
    <w:p w:rsidR="0053658D" w:rsidRDefault="0053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94" w:rsidRDefault="00057D9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57D94" w:rsidRDefault="00057D9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94" w:rsidRPr="008330DA" w:rsidRDefault="00057D94" w:rsidP="008330DA">
    <w:pPr>
      <w:pStyle w:val="Fuzeile"/>
    </w:pPr>
    <w:r>
      <w:tab/>
    </w:r>
    <w:r w:rsidR="0002257E">
      <w:t>06.12.1996 (GV. NRW</w:t>
    </w:r>
    <w:r w:rsidR="0002257E" w:rsidRPr="008330DA">
      <w:t>. S. 505 / SGV. NRW. 232)</w:t>
    </w:r>
    <w:r w:rsidRPr="008330DA">
      <w:tab/>
      <w:t xml:space="preserve">Seite </w:t>
    </w:r>
    <w:r w:rsidRPr="008330DA">
      <w:fldChar w:fldCharType="begin"/>
    </w:r>
    <w:r w:rsidRPr="008330DA">
      <w:instrText xml:space="preserve"> PAGE  \* MERGEFORMAT </w:instrText>
    </w:r>
    <w:r w:rsidRPr="008330DA">
      <w:fldChar w:fldCharType="separate"/>
    </w:r>
    <w:r w:rsidR="008330DA">
      <w:rPr>
        <w:noProof/>
      </w:rPr>
      <w:t>1</w:t>
    </w:r>
    <w:r w:rsidRPr="008330DA">
      <w:fldChar w:fldCharType="end"/>
    </w:r>
  </w:p>
  <w:p w:rsidR="0002257E" w:rsidRDefault="0002257E" w:rsidP="008330DA">
    <w:pPr>
      <w:pStyle w:val="Fuzeile"/>
    </w:pPr>
    <w:r w:rsidRPr="008330DA">
      <w:tab/>
      <w:t>Stand 17.1</w:t>
    </w:r>
    <w:r>
      <w:t>1.2009 (GV. NRW. S. 717)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58D" w:rsidRDefault="0053658D">
      <w:r>
        <w:separator/>
      </w:r>
    </w:p>
  </w:footnote>
  <w:footnote w:type="continuationSeparator" w:id="0">
    <w:p w:rsidR="0053658D" w:rsidRDefault="00536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94" w:rsidRDefault="0019400E" w:rsidP="008330DA">
    <w:pPr>
      <w:pStyle w:val="Kopfzeile0"/>
    </w:pPr>
    <w:r>
      <w:t>Archiv10.34</w:t>
    </w:r>
  </w:p>
  <w:p w:rsidR="00057D94" w:rsidRDefault="009F6ACC" w:rsidP="008330DA">
    <w:pPr>
      <w:pStyle w:val="Kopfzeile"/>
    </w:pPr>
    <w:r w:rsidRPr="008330DA">
      <w:t>PÜZÜVO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DE2"/>
    <w:rsid w:val="00003DE2"/>
    <w:rsid w:val="0001451A"/>
    <w:rsid w:val="0002257E"/>
    <w:rsid w:val="00057D94"/>
    <w:rsid w:val="00077EF0"/>
    <w:rsid w:val="00093D90"/>
    <w:rsid w:val="000B208E"/>
    <w:rsid w:val="00150B0A"/>
    <w:rsid w:val="001715DF"/>
    <w:rsid w:val="0019400E"/>
    <w:rsid w:val="001C1083"/>
    <w:rsid w:val="00243AFC"/>
    <w:rsid w:val="002A388C"/>
    <w:rsid w:val="002B3267"/>
    <w:rsid w:val="002D5542"/>
    <w:rsid w:val="003114DF"/>
    <w:rsid w:val="00313F0C"/>
    <w:rsid w:val="003A6E25"/>
    <w:rsid w:val="003B24A9"/>
    <w:rsid w:val="00404262"/>
    <w:rsid w:val="00406F32"/>
    <w:rsid w:val="00412824"/>
    <w:rsid w:val="00463CA4"/>
    <w:rsid w:val="00463F31"/>
    <w:rsid w:val="004964D0"/>
    <w:rsid w:val="004F2A9F"/>
    <w:rsid w:val="004F389F"/>
    <w:rsid w:val="00506AC5"/>
    <w:rsid w:val="0053658D"/>
    <w:rsid w:val="00557465"/>
    <w:rsid w:val="006242A7"/>
    <w:rsid w:val="0063668C"/>
    <w:rsid w:val="00666321"/>
    <w:rsid w:val="00697151"/>
    <w:rsid w:val="006B26B0"/>
    <w:rsid w:val="006D0AB0"/>
    <w:rsid w:val="006F7DCB"/>
    <w:rsid w:val="007F5C17"/>
    <w:rsid w:val="007F7B74"/>
    <w:rsid w:val="008330DA"/>
    <w:rsid w:val="008B789C"/>
    <w:rsid w:val="008D6200"/>
    <w:rsid w:val="00963345"/>
    <w:rsid w:val="0098598C"/>
    <w:rsid w:val="009A666D"/>
    <w:rsid w:val="009B5C5F"/>
    <w:rsid w:val="009F4498"/>
    <w:rsid w:val="009F6ACC"/>
    <w:rsid w:val="00A70498"/>
    <w:rsid w:val="00A921F9"/>
    <w:rsid w:val="00A95D02"/>
    <w:rsid w:val="00AB20F7"/>
    <w:rsid w:val="00B00073"/>
    <w:rsid w:val="00B22FE1"/>
    <w:rsid w:val="00B466D3"/>
    <w:rsid w:val="00BE469B"/>
    <w:rsid w:val="00C74F5A"/>
    <w:rsid w:val="00CA0534"/>
    <w:rsid w:val="00CA565E"/>
    <w:rsid w:val="00CE4031"/>
    <w:rsid w:val="00D40E42"/>
    <w:rsid w:val="00D750EF"/>
    <w:rsid w:val="00D86C52"/>
    <w:rsid w:val="00D96462"/>
    <w:rsid w:val="00DB2935"/>
    <w:rsid w:val="00DC1020"/>
    <w:rsid w:val="00E03BB2"/>
    <w:rsid w:val="00E46F80"/>
    <w:rsid w:val="00E751D6"/>
    <w:rsid w:val="00EB5006"/>
    <w:rsid w:val="00ED3A60"/>
    <w:rsid w:val="00EF2500"/>
    <w:rsid w:val="00F15D03"/>
    <w:rsid w:val="00F200FB"/>
    <w:rsid w:val="00F61E0B"/>
    <w:rsid w:val="00F762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Default Paragraph Font" w:uiPriority="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8330D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8330DA"/>
    <w:pPr>
      <w:keepNext/>
      <w:spacing w:after="120"/>
      <w:jc w:val="center"/>
      <w:outlineLvl w:val="0"/>
    </w:pPr>
    <w:rPr>
      <w:b/>
      <w:kern w:val="28"/>
      <w:sz w:val="28"/>
    </w:rPr>
  </w:style>
  <w:style w:type="paragraph" w:styleId="berschrift2">
    <w:name w:val="heading 2"/>
    <w:basedOn w:val="Standard"/>
    <w:next w:val="GesAbsatz"/>
    <w:qFormat/>
    <w:rsid w:val="008330DA"/>
    <w:pPr>
      <w:keepNext/>
      <w:spacing w:before="240"/>
      <w:jc w:val="center"/>
      <w:outlineLvl w:val="1"/>
    </w:pPr>
    <w:rPr>
      <w:b/>
      <w:sz w:val="24"/>
    </w:rPr>
  </w:style>
  <w:style w:type="paragraph" w:styleId="berschrift3">
    <w:name w:val="heading 3"/>
    <w:basedOn w:val="Standard"/>
    <w:next w:val="GesAbsatz"/>
    <w:qFormat/>
    <w:rsid w:val="008330DA"/>
    <w:pPr>
      <w:keepNext/>
      <w:spacing w:before="240" w:after="180"/>
      <w:jc w:val="center"/>
      <w:outlineLvl w:val="2"/>
    </w:pPr>
    <w:rPr>
      <w:b/>
    </w:rPr>
  </w:style>
  <w:style w:type="paragraph" w:styleId="berschrift4">
    <w:name w:val="heading 4"/>
    <w:basedOn w:val="Standard"/>
    <w:next w:val="Standard"/>
    <w:rsid w:val="008330DA"/>
    <w:pPr>
      <w:keepNext/>
      <w:spacing w:before="240"/>
      <w:outlineLvl w:val="3"/>
    </w:pPr>
  </w:style>
  <w:style w:type="paragraph" w:styleId="berschrift5">
    <w:name w:val="heading 5"/>
    <w:basedOn w:val="Standard"/>
    <w:next w:val="Standard"/>
    <w:rsid w:val="008330DA"/>
    <w:pPr>
      <w:spacing w:before="120"/>
      <w:ind w:left="709" w:hanging="709"/>
      <w:outlineLvl w:val="4"/>
    </w:pPr>
  </w:style>
  <w:style w:type="character" w:default="1" w:styleId="Absatz-Standardschriftart">
    <w:name w:val="Default Paragraph Font"/>
    <w:uiPriority w:val="1"/>
    <w:unhideWhenUsed/>
    <w:rsid w:val="008330DA"/>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8330DA"/>
  </w:style>
  <w:style w:type="paragraph" w:styleId="Kopfzeile">
    <w:name w:val="header"/>
    <w:basedOn w:val="Standard"/>
    <w:qFormat/>
    <w:rsid w:val="008330DA"/>
    <w:pPr>
      <w:tabs>
        <w:tab w:val="center" w:pos="4536"/>
        <w:tab w:val="right" w:pos="9072"/>
      </w:tabs>
      <w:spacing w:before="0" w:after="120"/>
      <w:jc w:val="right"/>
    </w:pPr>
  </w:style>
  <w:style w:type="paragraph" w:styleId="Fuzeile">
    <w:name w:val="footer"/>
    <w:basedOn w:val="Standard"/>
    <w:qFormat/>
    <w:rsid w:val="008330DA"/>
    <w:pPr>
      <w:tabs>
        <w:tab w:val="clear" w:pos="425"/>
        <w:tab w:val="right" w:pos="8505"/>
        <w:tab w:val="right" w:pos="9639"/>
      </w:tabs>
      <w:spacing w:before="0" w:after="0"/>
      <w:jc w:val="left"/>
    </w:pPr>
    <w:rPr>
      <w:sz w:val="16"/>
    </w:rPr>
  </w:style>
  <w:style w:type="character" w:styleId="Seitenzahl">
    <w:name w:val="page number"/>
    <w:semiHidden/>
    <w:rsid w:val="008330DA"/>
    <w:rPr>
      <w:rFonts w:ascii="Arial" w:hAnsi="Arial"/>
      <w:sz w:val="16"/>
    </w:rPr>
  </w:style>
  <w:style w:type="paragraph" w:styleId="Verzeichnis2">
    <w:name w:val="toc 2"/>
    <w:basedOn w:val="Standard"/>
    <w:next w:val="Standard"/>
    <w:uiPriority w:val="39"/>
    <w:rsid w:val="008330D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8330DA"/>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8330DA"/>
    <w:pPr>
      <w:spacing w:before="0" w:after="0"/>
    </w:pPr>
    <w:rPr>
      <w:sz w:val="16"/>
    </w:rPr>
  </w:style>
  <w:style w:type="paragraph" w:styleId="Verzeichnis1">
    <w:name w:val="toc 1"/>
    <w:basedOn w:val="Verzeichnis3"/>
    <w:next w:val="Standard"/>
    <w:uiPriority w:val="39"/>
    <w:rsid w:val="008330DA"/>
    <w:pPr>
      <w:spacing w:before="120" w:after="120"/>
      <w:ind w:left="0"/>
    </w:pPr>
    <w:rPr>
      <w:b/>
      <w:i w:val="0"/>
      <w:caps/>
    </w:rPr>
  </w:style>
  <w:style w:type="paragraph" w:customStyle="1" w:styleId="GesAbsatz">
    <w:name w:val="GesAbsatz"/>
    <w:basedOn w:val="Standard"/>
    <w:qFormat/>
    <w:rsid w:val="008330DA"/>
    <w:pPr>
      <w:spacing w:before="100"/>
    </w:pPr>
    <w:rPr>
      <w:color w:val="000000"/>
    </w:rPr>
  </w:style>
  <w:style w:type="paragraph" w:styleId="Verzeichnis4">
    <w:name w:val="toc 4"/>
    <w:basedOn w:val="Standard"/>
    <w:next w:val="Standard"/>
    <w:semiHidden/>
    <w:rsid w:val="008330DA"/>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8330DA"/>
    <w:rPr>
      <w:sz w:val="20"/>
      <w:szCs w:val="20"/>
      <w:vertAlign w:val="superscript"/>
    </w:rPr>
  </w:style>
  <w:style w:type="paragraph" w:styleId="Verzeichnis5">
    <w:name w:val="toc 5"/>
    <w:basedOn w:val="Standard"/>
    <w:next w:val="Standard"/>
    <w:semiHidden/>
    <w:rsid w:val="008330D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8330D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8330D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8330D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8330DA"/>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8330DA"/>
    <w:rPr>
      <w:color w:val="0000FF"/>
      <w:u w:val="single"/>
    </w:rPr>
  </w:style>
  <w:style w:type="character" w:styleId="BesuchterHyperlink">
    <w:name w:val="FollowedHyperlink"/>
    <w:rsid w:val="00B00073"/>
    <w:rPr>
      <w:color w:val="800080"/>
      <w:u w:val="single"/>
    </w:rPr>
  </w:style>
  <w:style w:type="paragraph" w:customStyle="1" w:styleId="Kopfzeile0">
    <w:name w:val="Kopfzeile0"/>
    <w:basedOn w:val="Standard"/>
    <w:next w:val="Kopfzeile"/>
    <w:qFormat/>
    <w:rsid w:val="008330DA"/>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Default Paragraph Font" w:uiPriority="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8330D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8330DA"/>
    <w:pPr>
      <w:keepNext/>
      <w:spacing w:after="120"/>
      <w:jc w:val="center"/>
      <w:outlineLvl w:val="0"/>
    </w:pPr>
    <w:rPr>
      <w:b/>
      <w:kern w:val="28"/>
      <w:sz w:val="28"/>
    </w:rPr>
  </w:style>
  <w:style w:type="paragraph" w:styleId="berschrift2">
    <w:name w:val="heading 2"/>
    <w:basedOn w:val="Standard"/>
    <w:next w:val="GesAbsatz"/>
    <w:qFormat/>
    <w:rsid w:val="008330DA"/>
    <w:pPr>
      <w:keepNext/>
      <w:spacing w:before="240"/>
      <w:jc w:val="center"/>
      <w:outlineLvl w:val="1"/>
    </w:pPr>
    <w:rPr>
      <w:b/>
      <w:sz w:val="24"/>
    </w:rPr>
  </w:style>
  <w:style w:type="paragraph" w:styleId="berschrift3">
    <w:name w:val="heading 3"/>
    <w:basedOn w:val="Standard"/>
    <w:next w:val="GesAbsatz"/>
    <w:qFormat/>
    <w:rsid w:val="008330DA"/>
    <w:pPr>
      <w:keepNext/>
      <w:spacing w:before="240" w:after="180"/>
      <w:jc w:val="center"/>
      <w:outlineLvl w:val="2"/>
    </w:pPr>
    <w:rPr>
      <w:b/>
    </w:rPr>
  </w:style>
  <w:style w:type="paragraph" w:styleId="berschrift4">
    <w:name w:val="heading 4"/>
    <w:basedOn w:val="Standard"/>
    <w:next w:val="Standard"/>
    <w:rsid w:val="008330DA"/>
    <w:pPr>
      <w:keepNext/>
      <w:spacing w:before="240"/>
      <w:outlineLvl w:val="3"/>
    </w:pPr>
  </w:style>
  <w:style w:type="paragraph" w:styleId="berschrift5">
    <w:name w:val="heading 5"/>
    <w:basedOn w:val="Standard"/>
    <w:next w:val="Standard"/>
    <w:rsid w:val="008330DA"/>
    <w:pPr>
      <w:spacing w:before="120"/>
      <w:ind w:left="709" w:hanging="709"/>
      <w:outlineLvl w:val="4"/>
    </w:pPr>
  </w:style>
  <w:style w:type="character" w:default="1" w:styleId="Absatz-Standardschriftart">
    <w:name w:val="Default Paragraph Font"/>
    <w:uiPriority w:val="1"/>
    <w:unhideWhenUsed/>
    <w:rsid w:val="008330DA"/>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8330DA"/>
  </w:style>
  <w:style w:type="paragraph" w:styleId="Kopfzeile">
    <w:name w:val="header"/>
    <w:basedOn w:val="Standard"/>
    <w:qFormat/>
    <w:rsid w:val="008330DA"/>
    <w:pPr>
      <w:tabs>
        <w:tab w:val="center" w:pos="4536"/>
        <w:tab w:val="right" w:pos="9072"/>
      </w:tabs>
      <w:spacing w:before="0" w:after="120"/>
      <w:jc w:val="right"/>
    </w:pPr>
  </w:style>
  <w:style w:type="paragraph" w:styleId="Fuzeile">
    <w:name w:val="footer"/>
    <w:basedOn w:val="Standard"/>
    <w:qFormat/>
    <w:rsid w:val="008330DA"/>
    <w:pPr>
      <w:tabs>
        <w:tab w:val="clear" w:pos="425"/>
        <w:tab w:val="right" w:pos="8505"/>
        <w:tab w:val="right" w:pos="9639"/>
      </w:tabs>
      <w:spacing w:before="0" w:after="0"/>
      <w:jc w:val="left"/>
    </w:pPr>
    <w:rPr>
      <w:sz w:val="16"/>
    </w:rPr>
  </w:style>
  <w:style w:type="character" w:styleId="Seitenzahl">
    <w:name w:val="page number"/>
    <w:semiHidden/>
    <w:rsid w:val="008330DA"/>
    <w:rPr>
      <w:rFonts w:ascii="Arial" w:hAnsi="Arial"/>
      <w:sz w:val="16"/>
    </w:rPr>
  </w:style>
  <w:style w:type="paragraph" w:styleId="Verzeichnis2">
    <w:name w:val="toc 2"/>
    <w:basedOn w:val="Standard"/>
    <w:next w:val="Standard"/>
    <w:uiPriority w:val="39"/>
    <w:rsid w:val="008330DA"/>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8330DA"/>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8330DA"/>
    <w:pPr>
      <w:spacing w:before="0" w:after="0"/>
    </w:pPr>
    <w:rPr>
      <w:sz w:val="16"/>
    </w:rPr>
  </w:style>
  <w:style w:type="paragraph" w:styleId="Verzeichnis1">
    <w:name w:val="toc 1"/>
    <w:basedOn w:val="Verzeichnis3"/>
    <w:next w:val="Standard"/>
    <w:uiPriority w:val="39"/>
    <w:rsid w:val="008330DA"/>
    <w:pPr>
      <w:spacing w:before="120" w:after="120"/>
      <w:ind w:left="0"/>
    </w:pPr>
    <w:rPr>
      <w:b/>
      <w:i w:val="0"/>
      <w:caps/>
    </w:rPr>
  </w:style>
  <w:style w:type="paragraph" w:customStyle="1" w:styleId="GesAbsatz">
    <w:name w:val="GesAbsatz"/>
    <w:basedOn w:val="Standard"/>
    <w:qFormat/>
    <w:rsid w:val="008330DA"/>
    <w:pPr>
      <w:spacing w:before="100"/>
    </w:pPr>
    <w:rPr>
      <w:color w:val="000000"/>
    </w:rPr>
  </w:style>
  <w:style w:type="paragraph" w:styleId="Verzeichnis4">
    <w:name w:val="toc 4"/>
    <w:basedOn w:val="Standard"/>
    <w:next w:val="Standard"/>
    <w:semiHidden/>
    <w:rsid w:val="008330DA"/>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8330DA"/>
    <w:rPr>
      <w:sz w:val="20"/>
      <w:szCs w:val="20"/>
      <w:vertAlign w:val="superscript"/>
    </w:rPr>
  </w:style>
  <w:style w:type="paragraph" w:styleId="Verzeichnis5">
    <w:name w:val="toc 5"/>
    <w:basedOn w:val="Standard"/>
    <w:next w:val="Standard"/>
    <w:semiHidden/>
    <w:rsid w:val="008330DA"/>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8330DA"/>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8330DA"/>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8330DA"/>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8330DA"/>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8330DA"/>
    <w:rPr>
      <w:color w:val="0000FF"/>
      <w:u w:val="single"/>
    </w:rPr>
  </w:style>
  <w:style w:type="character" w:styleId="BesuchterHyperlink">
    <w:name w:val="FollowedHyperlink"/>
    <w:rsid w:val="00B00073"/>
    <w:rPr>
      <w:color w:val="800080"/>
      <w:u w:val="single"/>
    </w:rPr>
  </w:style>
  <w:style w:type="paragraph" w:customStyle="1" w:styleId="Kopfzeile0">
    <w:name w:val="Kopfzeile0"/>
    <w:basedOn w:val="Standard"/>
    <w:next w:val="Kopfzeile"/>
    <w:qFormat/>
    <w:rsid w:val="008330DA"/>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32650">
      <w:marLeft w:val="0"/>
      <w:marRight w:val="0"/>
      <w:marTop w:val="0"/>
      <w:marBottom w:val="0"/>
      <w:divBdr>
        <w:top w:val="none" w:sz="0" w:space="0" w:color="auto"/>
        <w:left w:val="none" w:sz="0" w:space="0" w:color="auto"/>
        <w:bottom w:val="none" w:sz="0" w:space="0" w:color="auto"/>
        <w:right w:val="none" w:sz="0" w:space="0" w:color="auto"/>
      </w:divBdr>
    </w:div>
    <w:div w:id="18089363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lv.recht.nrw.de/lmi/owa/br_bes_text?anw_nr=2&amp;gld_nr=2&amp;ugl_nr=232&amp;bes_id=4566&amp;menu=1&amp;sg=0&amp;aufgehoben=J&amp;keyword=p&#252;z&#252;vo"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e-Einstellungen\natrop\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C437F-2B00-4A13-A826-20BBBA10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1899</Words>
  <Characters>13386</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15255</CharactersWithSpaces>
  <SharedDoc>false</SharedDoc>
  <HLinks>
    <vt:vector size="90" baseType="variant">
      <vt:variant>
        <vt:i4>1441853</vt:i4>
      </vt:variant>
      <vt:variant>
        <vt:i4>83</vt:i4>
      </vt:variant>
      <vt:variant>
        <vt:i4>0</vt:i4>
      </vt:variant>
      <vt:variant>
        <vt:i4>5</vt:i4>
      </vt:variant>
      <vt:variant>
        <vt:lpwstr/>
      </vt:variant>
      <vt:variant>
        <vt:lpwstr>_Toc347815882</vt:lpwstr>
      </vt:variant>
      <vt:variant>
        <vt:i4>1441853</vt:i4>
      </vt:variant>
      <vt:variant>
        <vt:i4>77</vt:i4>
      </vt:variant>
      <vt:variant>
        <vt:i4>0</vt:i4>
      </vt:variant>
      <vt:variant>
        <vt:i4>5</vt:i4>
      </vt:variant>
      <vt:variant>
        <vt:lpwstr/>
      </vt:variant>
      <vt:variant>
        <vt:lpwstr>_Toc347815881</vt:lpwstr>
      </vt:variant>
      <vt:variant>
        <vt:i4>1441853</vt:i4>
      </vt:variant>
      <vt:variant>
        <vt:i4>71</vt:i4>
      </vt:variant>
      <vt:variant>
        <vt:i4>0</vt:i4>
      </vt:variant>
      <vt:variant>
        <vt:i4>5</vt:i4>
      </vt:variant>
      <vt:variant>
        <vt:lpwstr/>
      </vt:variant>
      <vt:variant>
        <vt:lpwstr>_Toc347815880</vt:lpwstr>
      </vt:variant>
      <vt:variant>
        <vt:i4>1638461</vt:i4>
      </vt:variant>
      <vt:variant>
        <vt:i4>65</vt:i4>
      </vt:variant>
      <vt:variant>
        <vt:i4>0</vt:i4>
      </vt:variant>
      <vt:variant>
        <vt:i4>5</vt:i4>
      </vt:variant>
      <vt:variant>
        <vt:lpwstr/>
      </vt:variant>
      <vt:variant>
        <vt:lpwstr>_Toc347815879</vt:lpwstr>
      </vt:variant>
      <vt:variant>
        <vt:i4>1638461</vt:i4>
      </vt:variant>
      <vt:variant>
        <vt:i4>59</vt:i4>
      </vt:variant>
      <vt:variant>
        <vt:i4>0</vt:i4>
      </vt:variant>
      <vt:variant>
        <vt:i4>5</vt:i4>
      </vt:variant>
      <vt:variant>
        <vt:lpwstr/>
      </vt:variant>
      <vt:variant>
        <vt:lpwstr>_Toc347815878</vt:lpwstr>
      </vt:variant>
      <vt:variant>
        <vt:i4>1638461</vt:i4>
      </vt:variant>
      <vt:variant>
        <vt:i4>53</vt:i4>
      </vt:variant>
      <vt:variant>
        <vt:i4>0</vt:i4>
      </vt:variant>
      <vt:variant>
        <vt:i4>5</vt:i4>
      </vt:variant>
      <vt:variant>
        <vt:lpwstr/>
      </vt:variant>
      <vt:variant>
        <vt:lpwstr>_Toc347815877</vt:lpwstr>
      </vt:variant>
      <vt:variant>
        <vt:i4>1638461</vt:i4>
      </vt:variant>
      <vt:variant>
        <vt:i4>47</vt:i4>
      </vt:variant>
      <vt:variant>
        <vt:i4>0</vt:i4>
      </vt:variant>
      <vt:variant>
        <vt:i4>5</vt:i4>
      </vt:variant>
      <vt:variant>
        <vt:lpwstr/>
      </vt:variant>
      <vt:variant>
        <vt:lpwstr>_Toc347815876</vt:lpwstr>
      </vt:variant>
      <vt:variant>
        <vt:i4>1638461</vt:i4>
      </vt:variant>
      <vt:variant>
        <vt:i4>41</vt:i4>
      </vt:variant>
      <vt:variant>
        <vt:i4>0</vt:i4>
      </vt:variant>
      <vt:variant>
        <vt:i4>5</vt:i4>
      </vt:variant>
      <vt:variant>
        <vt:lpwstr/>
      </vt:variant>
      <vt:variant>
        <vt:lpwstr>_Toc347815875</vt:lpwstr>
      </vt:variant>
      <vt:variant>
        <vt:i4>1638461</vt:i4>
      </vt:variant>
      <vt:variant>
        <vt:i4>35</vt:i4>
      </vt:variant>
      <vt:variant>
        <vt:i4>0</vt:i4>
      </vt:variant>
      <vt:variant>
        <vt:i4>5</vt:i4>
      </vt:variant>
      <vt:variant>
        <vt:lpwstr/>
      </vt:variant>
      <vt:variant>
        <vt:lpwstr>_Toc347815874</vt:lpwstr>
      </vt:variant>
      <vt:variant>
        <vt:i4>1638461</vt:i4>
      </vt:variant>
      <vt:variant>
        <vt:i4>29</vt:i4>
      </vt:variant>
      <vt:variant>
        <vt:i4>0</vt:i4>
      </vt:variant>
      <vt:variant>
        <vt:i4>5</vt:i4>
      </vt:variant>
      <vt:variant>
        <vt:lpwstr/>
      </vt:variant>
      <vt:variant>
        <vt:lpwstr>_Toc347815873</vt:lpwstr>
      </vt:variant>
      <vt:variant>
        <vt:i4>1638461</vt:i4>
      </vt:variant>
      <vt:variant>
        <vt:i4>23</vt:i4>
      </vt:variant>
      <vt:variant>
        <vt:i4>0</vt:i4>
      </vt:variant>
      <vt:variant>
        <vt:i4>5</vt:i4>
      </vt:variant>
      <vt:variant>
        <vt:lpwstr/>
      </vt:variant>
      <vt:variant>
        <vt:lpwstr>_Toc347815872</vt:lpwstr>
      </vt:variant>
      <vt:variant>
        <vt:i4>1638461</vt:i4>
      </vt:variant>
      <vt:variant>
        <vt:i4>17</vt:i4>
      </vt:variant>
      <vt:variant>
        <vt:i4>0</vt:i4>
      </vt:variant>
      <vt:variant>
        <vt:i4>5</vt:i4>
      </vt:variant>
      <vt:variant>
        <vt:lpwstr/>
      </vt:variant>
      <vt:variant>
        <vt:lpwstr>_Toc347815871</vt:lpwstr>
      </vt:variant>
      <vt:variant>
        <vt:i4>1638461</vt:i4>
      </vt:variant>
      <vt:variant>
        <vt:i4>11</vt:i4>
      </vt:variant>
      <vt:variant>
        <vt:i4>0</vt:i4>
      </vt:variant>
      <vt:variant>
        <vt:i4>5</vt:i4>
      </vt:variant>
      <vt:variant>
        <vt:lpwstr/>
      </vt:variant>
      <vt:variant>
        <vt:lpwstr>_Toc347815870</vt:lpwstr>
      </vt:variant>
      <vt:variant>
        <vt:i4>1572925</vt:i4>
      </vt:variant>
      <vt:variant>
        <vt:i4>5</vt:i4>
      </vt:variant>
      <vt:variant>
        <vt:i4>0</vt:i4>
      </vt:variant>
      <vt:variant>
        <vt:i4>5</vt:i4>
      </vt:variant>
      <vt:variant>
        <vt:lpwstr/>
      </vt:variant>
      <vt:variant>
        <vt:lpwstr>_Toc347815869</vt:lpwstr>
      </vt:variant>
      <vt:variant>
        <vt:i4>4849680</vt:i4>
      </vt:variant>
      <vt:variant>
        <vt:i4>0</vt:i4>
      </vt:variant>
      <vt:variant>
        <vt:i4>0</vt:i4>
      </vt:variant>
      <vt:variant>
        <vt:i4>5</vt:i4>
      </vt:variant>
      <vt:variant>
        <vt:lpwstr>https://lv.recht.nrw.de/lmi/owa/br_bes_text?anw_nr=2&amp;gld_nr=2&amp;ugl_nr=232&amp;bes_id=4566&amp;menu=1&amp;sg=0&amp;aufgehoben=J&amp;keyword=püzüvo</vt:lpwstr>
      </vt:variant>
      <vt:variant>
        <vt:lpwstr>det0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rueter</cp:lastModifiedBy>
  <cp:revision>2</cp:revision>
  <cp:lastPrinted>2004-12-14T11:08:00Z</cp:lastPrinted>
  <dcterms:created xsi:type="dcterms:W3CDTF">2015-04-22T13:11:00Z</dcterms:created>
  <dcterms:modified xsi:type="dcterms:W3CDTF">2015-04-22T13:11:00Z</dcterms:modified>
</cp:coreProperties>
</file>