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2487192"/>
      <w:r>
        <w:t>Sofortuntersuchung und Meldung von Schadens- oder Gefahrenfällen; Rufbereitschaft der Staatlichen Gewerbeaufsicht</w:t>
      </w:r>
      <w:bookmarkEnd w:id="0"/>
    </w:p>
    <w:p>
      <w:pPr>
        <w:pStyle w:val="GesAbsatz"/>
        <w:jc w:val="center"/>
      </w:pPr>
      <w:r>
        <w:t xml:space="preserve">Gem. RdErl. d. Ministers für Umwelt, Raumordnung und Landwirtschaft - V A 2-8020 (V Nr. 11/88) - </w:t>
      </w:r>
      <w:proofErr w:type="spellStart"/>
      <w:r>
        <w:t>u.d</w:t>
      </w:r>
      <w:proofErr w:type="spellEnd"/>
      <w:r>
        <w:t>. Ministers für Arbeit, Gesundheit und Soziales - III A 1 - 8020 - v. 28.11.1989</w:t>
      </w:r>
    </w:p>
    <w:p>
      <w:pPr>
        <w:pStyle w:val="GesAbsatz"/>
        <w:rPr>
          <w:b/>
          <w:i/>
          <w:color w:val="FF0000"/>
          <w:sz w:val="22"/>
          <w:szCs w:val="22"/>
        </w:rPr>
      </w:pPr>
      <w:r>
        <w:rPr>
          <w:b/>
          <w:i/>
          <w:color w:val="FF0000"/>
          <w:sz w:val="22"/>
          <w:szCs w:val="22"/>
        </w:rPr>
        <w:t>Aufgehoben durch Erlassbereinigung 2003 (§ 9 VV v. 29.8.61)</w:t>
      </w:r>
    </w:p>
    <w:p>
      <w:pPr>
        <w:pStyle w:val="GesAbsatz"/>
        <w:rPr>
          <w:rStyle w:val="Hyperlink"/>
        </w:rPr>
      </w:pPr>
      <w:hyperlink r:id="rId6" w:history="1">
        <w:r>
          <w:rPr>
            <w:rStyle w:val="Hyperlink"/>
          </w:rPr>
          <w:t xml:space="preserve">Link zur Vorschrift im SMBl. </w:t>
        </w:r>
        <w:bookmarkStart w:id="1" w:name="_GoBack"/>
        <w:bookmarkEnd w:id="1"/>
        <w:r>
          <w:rPr>
            <w:rStyle w:val="Hyperlink"/>
          </w:rPr>
          <w:t>NRW. 285:</w:t>
        </w:r>
      </w:hyperlink>
    </w:p>
    <w:p>
      <w:pPr>
        <w:pStyle w:val="GesAbsatz"/>
      </w:pPr>
    </w:p>
    <w:p>
      <w:pPr>
        <w:pStyle w:val="GesAbsatz"/>
        <w:jc w:val="center"/>
        <w:rPr>
          <w:b/>
          <w:sz w:val="22"/>
        </w:rPr>
      </w:pPr>
      <w:r>
        <w:rPr>
          <w:b/>
          <w:sz w:val="22"/>
        </w:rPr>
        <w:t>Inhalt:</w:t>
      </w:r>
    </w:p>
    <w:p>
      <w:pPr>
        <w:pStyle w:val="Verzeichnis1"/>
        <w:rPr>
          <w:noProof/>
        </w:rPr>
      </w:pPr>
      <w:r>
        <w:fldChar w:fldCharType="begin"/>
      </w:r>
      <w:r>
        <w:instrText xml:space="preserve"> TOC \o "1-3" </w:instrText>
      </w:r>
      <w:r>
        <w:fldChar w:fldCharType="separate"/>
      </w:r>
      <w:r>
        <w:rPr>
          <w:noProof/>
        </w:rPr>
        <w:t>Sofortuntersuchung und Meldung von Schadens- oder Gefahrenfällen</w:t>
      </w:r>
      <w:r>
        <w:rPr>
          <w:noProof/>
        </w:rPr>
        <w:tab/>
      </w:r>
      <w:r>
        <w:rPr>
          <w:caps w:val="0"/>
          <w:noProof/>
        </w:rPr>
        <w:fldChar w:fldCharType="begin"/>
      </w:r>
      <w:r>
        <w:rPr>
          <w:caps w:val="0"/>
          <w:noProof/>
        </w:rPr>
        <w:instrText xml:space="preserve"> GOTOBUTTON _Toc472487192  </w:instrText>
      </w:r>
      <w:r>
        <w:rPr>
          <w:caps w:val="0"/>
          <w:noProof/>
        </w:rPr>
        <w:fldChar w:fldCharType="begin"/>
      </w:r>
      <w:r>
        <w:rPr>
          <w:caps w:val="0"/>
          <w:noProof/>
        </w:rPr>
        <w:instrText xml:space="preserve"> PAGEREF _Toc472487192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2"/>
        <w:rPr>
          <w:noProof/>
        </w:rPr>
      </w:pPr>
      <w:r>
        <w:rPr>
          <w:noProof/>
        </w:rPr>
        <w:t>1 Sofortuntersuchung von Schadens- oder Gefahrenfällen</w:t>
      </w:r>
      <w:r>
        <w:rPr>
          <w:noProof/>
        </w:rPr>
        <w:tab/>
      </w:r>
      <w:r>
        <w:rPr>
          <w:smallCaps w:val="0"/>
          <w:noProof/>
        </w:rPr>
        <w:fldChar w:fldCharType="begin"/>
      </w:r>
      <w:r>
        <w:rPr>
          <w:smallCaps w:val="0"/>
          <w:noProof/>
        </w:rPr>
        <w:instrText xml:space="preserve"> GOTOBUTTON _Toc472487193  </w:instrText>
      </w:r>
      <w:r>
        <w:rPr>
          <w:smallCaps w:val="0"/>
          <w:noProof/>
        </w:rPr>
        <w:fldChar w:fldCharType="begin"/>
      </w:r>
      <w:r>
        <w:rPr>
          <w:smallCaps w:val="0"/>
          <w:noProof/>
        </w:rPr>
        <w:instrText xml:space="preserve"> PAGEREF _Toc472487193 </w:instrText>
      </w:r>
      <w:r>
        <w:rPr>
          <w:smallCaps w:val="0"/>
          <w:noProof/>
        </w:rPr>
        <w:fldChar w:fldCharType="separate"/>
      </w:r>
      <w:r>
        <w:rPr>
          <w:smallCaps w:val="0"/>
          <w:noProof/>
        </w:rPr>
        <w:instrText>1</w:instrText>
      </w:r>
      <w:r>
        <w:rPr>
          <w:smallCaps w:val="0"/>
          <w:noProof/>
        </w:rPr>
        <w:fldChar w:fldCharType="end"/>
      </w:r>
      <w:r>
        <w:rPr>
          <w:smallCaps w:val="0"/>
          <w:noProof/>
        </w:rPr>
        <w:fldChar w:fldCharType="end"/>
      </w:r>
    </w:p>
    <w:p>
      <w:pPr>
        <w:pStyle w:val="Verzeichnis3"/>
        <w:rPr>
          <w:noProof/>
        </w:rPr>
      </w:pPr>
      <w:r>
        <w:rPr>
          <w:noProof/>
        </w:rPr>
        <w:t>1.1 Art der zu untersuchenden Schadens- oder Gefahrenfälle und Zweck der Untersuchungen</w:t>
      </w:r>
      <w:r>
        <w:rPr>
          <w:noProof/>
        </w:rPr>
        <w:tab/>
      </w:r>
      <w:r>
        <w:rPr>
          <w:noProof/>
        </w:rPr>
        <w:fldChar w:fldCharType="begin"/>
      </w:r>
      <w:r>
        <w:rPr>
          <w:noProof/>
        </w:rPr>
        <w:instrText xml:space="preserve"> GOTOBUTTON _Toc472487194  </w:instrText>
      </w:r>
      <w:r>
        <w:rPr>
          <w:noProof/>
        </w:rPr>
        <w:fldChar w:fldCharType="begin"/>
      </w:r>
      <w:r>
        <w:rPr>
          <w:noProof/>
        </w:rPr>
        <w:instrText xml:space="preserve"> PAGEREF _Toc472487194 </w:instrText>
      </w:r>
      <w:r>
        <w:rPr>
          <w:noProof/>
        </w:rPr>
        <w:fldChar w:fldCharType="separate"/>
      </w:r>
      <w:r>
        <w:rPr>
          <w:noProof/>
        </w:rPr>
        <w:instrText>1</w:instrText>
      </w:r>
      <w:r>
        <w:rPr>
          <w:noProof/>
        </w:rPr>
        <w:fldChar w:fldCharType="end"/>
      </w:r>
      <w:r>
        <w:rPr>
          <w:noProof/>
        </w:rPr>
        <w:fldChar w:fldCharType="end"/>
      </w:r>
    </w:p>
    <w:p>
      <w:pPr>
        <w:pStyle w:val="Verzeichnis3"/>
        <w:rPr>
          <w:noProof/>
        </w:rPr>
      </w:pPr>
      <w:r>
        <w:rPr>
          <w:noProof/>
        </w:rPr>
        <w:t>1.2 Ermittlungen durch die Gewerbeaufsichtsbeamten</w:t>
      </w:r>
      <w:r>
        <w:rPr>
          <w:noProof/>
        </w:rPr>
        <w:tab/>
      </w:r>
      <w:r>
        <w:rPr>
          <w:noProof/>
        </w:rPr>
        <w:fldChar w:fldCharType="begin"/>
      </w:r>
      <w:r>
        <w:rPr>
          <w:noProof/>
        </w:rPr>
        <w:instrText xml:space="preserve"> GOTOBUTTON _Toc472487195  </w:instrText>
      </w:r>
      <w:r>
        <w:rPr>
          <w:noProof/>
        </w:rPr>
        <w:fldChar w:fldCharType="begin"/>
      </w:r>
      <w:r>
        <w:rPr>
          <w:noProof/>
        </w:rPr>
        <w:instrText xml:space="preserve"> PAGEREF _Toc472487195 </w:instrText>
      </w:r>
      <w:r>
        <w:rPr>
          <w:noProof/>
        </w:rPr>
        <w:fldChar w:fldCharType="separate"/>
      </w:r>
      <w:r>
        <w:rPr>
          <w:noProof/>
        </w:rPr>
        <w:instrText>2</w:instrText>
      </w:r>
      <w:r>
        <w:rPr>
          <w:noProof/>
        </w:rPr>
        <w:fldChar w:fldCharType="end"/>
      </w:r>
      <w:r>
        <w:rPr>
          <w:noProof/>
        </w:rPr>
        <w:fldChar w:fldCharType="end"/>
      </w:r>
    </w:p>
    <w:p>
      <w:pPr>
        <w:pStyle w:val="Verzeichnis3"/>
        <w:rPr>
          <w:noProof/>
        </w:rPr>
      </w:pPr>
      <w:r>
        <w:rPr>
          <w:noProof/>
        </w:rPr>
        <w:t>1.3 Einschaltung von Sachverständigen</w:t>
      </w:r>
      <w:r>
        <w:rPr>
          <w:noProof/>
        </w:rPr>
        <w:tab/>
      </w:r>
      <w:r>
        <w:rPr>
          <w:noProof/>
        </w:rPr>
        <w:fldChar w:fldCharType="begin"/>
      </w:r>
      <w:r>
        <w:rPr>
          <w:noProof/>
        </w:rPr>
        <w:instrText xml:space="preserve"> GOTOBUTTON _Toc472487196  </w:instrText>
      </w:r>
      <w:r>
        <w:rPr>
          <w:noProof/>
        </w:rPr>
        <w:fldChar w:fldCharType="begin"/>
      </w:r>
      <w:r>
        <w:rPr>
          <w:noProof/>
        </w:rPr>
        <w:instrText xml:space="preserve"> PAGEREF _Toc472487196 </w:instrText>
      </w:r>
      <w:r>
        <w:rPr>
          <w:noProof/>
        </w:rPr>
        <w:fldChar w:fldCharType="separate"/>
      </w:r>
      <w:r>
        <w:rPr>
          <w:noProof/>
        </w:rPr>
        <w:instrText>2</w:instrText>
      </w:r>
      <w:r>
        <w:rPr>
          <w:noProof/>
        </w:rPr>
        <w:fldChar w:fldCharType="end"/>
      </w:r>
      <w:r>
        <w:rPr>
          <w:noProof/>
        </w:rPr>
        <w:fldChar w:fldCharType="end"/>
      </w:r>
    </w:p>
    <w:p>
      <w:pPr>
        <w:pStyle w:val="Verzeichnis3"/>
        <w:rPr>
          <w:noProof/>
        </w:rPr>
      </w:pPr>
      <w:r>
        <w:rPr>
          <w:noProof/>
        </w:rPr>
        <w:t>1.4 Bildung eines Untersuchungsstabs</w:t>
      </w:r>
      <w:r>
        <w:rPr>
          <w:noProof/>
        </w:rPr>
        <w:tab/>
      </w:r>
      <w:r>
        <w:rPr>
          <w:noProof/>
        </w:rPr>
        <w:fldChar w:fldCharType="begin"/>
      </w:r>
      <w:r>
        <w:rPr>
          <w:noProof/>
        </w:rPr>
        <w:instrText xml:space="preserve"> GOTOBUTTON _Toc472487197  </w:instrText>
      </w:r>
      <w:r>
        <w:rPr>
          <w:noProof/>
        </w:rPr>
        <w:fldChar w:fldCharType="begin"/>
      </w:r>
      <w:r>
        <w:rPr>
          <w:noProof/>
        </w:rPr>
        <w:instrText xml:space="preserve"> PAGEREF _Toc472487197 </w:instrText>
      </w:r>
      <w:r>
        <w:rPr>
          <w:noProof/>
        </w:rPr>
        <w:fldChar w:fldCharType="separate"/>
      </w:r>
      <w:r>
        <w:rPr>
          <w:noProof/>
        </w:rPr>
        <w:instrText>3</w:instrText>
      </w:r>
      <w:r>
        <w:rPr>
          <w:noProof/>
        </w:rPr>
        <w:fldChar w:fldCharType="end"/>
      </w:r>
      <w:r>
        <w:rPr>
          <w:noProof/>
        </w:rPr>
        <w:fldChar w:fldCharType="end"/>
      </w:r>
    </w:p>
    <w:p>
      <w:pPr>
        <w:pStyle w:val="Verzeichnis2"/>
        <w:rPr>
          <w:noProof/>
        </w:rPr>
      </w:pPr>
      <w:r>
        <w:rPr>
          <w:noProof/>
        </w:rPr>
        <w:t>2 Meldung von Schadens- oder Gefahrenfällen</w:t>
      </w:r>
      <w:r>
        <w:rPr>
          <w:noProof/>
        </w:rPr>
        <w:tab/>
      </w:r>
      <w:r>
        <w:rPr>
          <w:smallCaps w:val="0"/>
          <w:noProof/>
        </w:rPr>
        <w:fldChar w:fldCharType="begin"/>
      </w:r>
      <w:r>
        <w:rPr>
          <w:smallCaps w:val="0"/>
          <w:noProof/>
        </w:rPr>
        <w:instrText xml:space="preserve"> GOTOBUTTON _Toc472487198  </w:instrText>
      </w:r>
      <w:r>
        <w:rPr>
          <w:smallCaps w:val="0"/>
          <w:noProof/>
        </w:rPr>
        <w:fldChar w:fldCharType="begin"/>
      </w:r>
      <w:r>
        <w:rPr>
          <w:smallCaps w:val="0"/>
          <w:noProof/>
        </w:rPr>
        <w:instrText xml:space="preserve"> PAGEREF _Toc472487198 </w:instrText>
      </w:r>
      <w:r>
        <w:rPr>
          <w:smallCaps w:val="0"/>
          <w:noProof/>
        </w:rPr>
        <w:fldChar w:fldCharType="separate"/>
      </w:r>
      <w:r>
        <w:rPr>
          <w:smallCaps w:val="0"/>
          <w:noProof/>
        </w:rPr>
        <w:instrText>3</w:instrText>
      </w:r>
      <w:r>
        <w:rPr>
          <w:smallCaps w:val="0"/>
          <w:noProof/>
        </w:rPr>
        <w:fldChar w:fldCharType="end"/>
      </w:r>
      <w:r>
        <w:rPr>
          <w:smallCaps w:val="0"/>
          <w:noProof/>
        </w:rPr>
        <w:fldChar w:fldCharType="end"/>
      </w:r>
    </w:p>
    <w:p>
      <w:pPr>
        <w:pStyle w:val="Verzeichnis3"/>
        <w:rPr>
          <w:noProof/>
        </w:rPr>
      </w:pPr>
      <w:r>
        <w:rPr>
          <w:noProof/>
        </w:rPr>
        <w:t>2.1 Sofortmeldung</w:t>
      </w:r>
      <w:r>
        <w:rPr>
          <w:noProof/>
        </w:rPr>
        <w:tab/>
      </w:r>
      <w:r>
        <w:rPr>
          <w:noProof/>
        </w:rPr>
        <w:fldChar w:fldCharType="begin"/>
      </w:r>
      <w:r>
        <w:rPr>
          <w:noProof/>
        </w:rPr>
        <w:instrText xml:space="preserve"> GOTOBUTTON _Toc472487199  </w:instrText>
      </w:r>
      <w:r>
        <w:rPr>
          <w:noProof/>
        </w:rPr>
        <w:fldChar w:fldCharType="begin"/>
      </w:r>
      <w:r>
        <w:rPr>
          <w:noProof/>
        </w:rPr>
        <w:instrText xml:space="preserve"> PAGEREF _Toc472487199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2.2 Schriftlicher Sofortbericht</w:t>
      </w:r>
      <w:r>
        <w:rPr>
          <w:noProof/>
        </w:rPr>
        <w:tab/>
      </w:r>
      <w:r>
        <w:rPr>
          <w:noProof/>
        </w:rPr>
        <w:fldChar w:fldCharType="begin"/>
      </w:r>
      <w:r>
        <w:rPr>
          <w:noProof/>
        </w:rPr>
        <w:instrText xml:space="preserve"> GOTOBUTTON _Toc472487200  </w:instrText>
      </w:r>
      <w:r>
        <w:rPr>
          <w:noProof/>
        </w:rPr>
        <w:fldChar w:fldCharType="begin"/>
      </w:r>
      <w:r>
        <w:rPr>
          <w:noProof/>
        </w:rPr>
        <w:instrText xml:space="preserve"> PAGEREF _Toc472487200 </w:instrText>
      </w:r>
      <w:r>
        <w:rPr>
          <w:noProof/>
        </w:rPr>
        <w:fldChar w:fldCharType="separate"/>
      </w:r>
      <w:r>
        <w:rPr>
          <w:noProof/>
        </w:rPr>
        <w:instrText>4</w:instrText>
      </w:r>
      <w:r>
        <w:rPr>
          <w:noProof/>
        </w:rPr>
        <w:fldChar w:fldCharType="end"/>
      </w:r>
      <w:r>
        <w:rPr>
          <w:noProof/>
        </w:rPr>
        <w:fldChar w:fldCharType="end"/>
      </w:r>
    </w:p>
    <w:p>
      <w:pPr>
        <w:pStyle w:val="Verzeichnis3"/>
        <w:rPr>
          <w:noProof/>
        </w:rPr>
      </w:pPr>
      <w:r>
        <w:rPr>
          <w:noProof/>
        </w:rPr>
        <w:t>2.3 Ergänzende Berichterstattung</w:t>
      </w:r>
      <w:r>
        <w:rPr>
          <w:noProof/>
        </w:rPr>
        <w:tab/>
      </w:r>
      <w:r>
        <w:rPr>
          <w:noProof/>
        </w:rPr>
        <w:fldChar w:fldCharType="begin"/>
      </w:r>
      <w:r>
        <w:rPr>
          <w:noProof/>
        </w:rPr>
        <w:instrText xml:space="preserve"> GOTOBUTTON _Toc472487201  </w:instrText>
      </w:r>
      <w:r>
        <w:rPr>
          <w:noProof/>
        </w:rPr>
        <w:fldChar w:fldCharType="begin"/>
      </w:r>
      <w:r>
        <w:rPr>
          <w:noProof/>
        </w:rPr>
        <w:instrText xml:space="preserve"> PAGEREF _Toc472487201 </w:instrText>
      </w:r>
      <w:r>
        <w:rPr>
          <w:noProof/>
        </w:rPr>
        <w:fldChar w:fldCharType="separate"/>
      </w:r>
      <w:r>
        <w:rPr>
          <w:noProof/>
        </w:rPr>
        <w:instrText>4</w:instrText>
      </w:r>
      <w:r>
        <w:rPr>
          <w:noProof/>
        </w:rPr>
        <w:fldChar w:fldCharType="end"/>
      </w:r>
      <w:r>
        <w:rPr>
          <w:noProof/>
        </w:rPr>
        <w:fldChar w:fldCharType="end"/>
      </w:r>
    </w:p>
    <w:p>
      <w:pPr>
        <w:pStyle w:val="Verzeichnis2"/>
        <w:rPr>
          <w:noProof/>
        </w:rPr>
      </w:pPr>
      <w:r>
        <w:rPr>
          <w:noProof/>
        </w:rPr>
        <w:t>3 Erreichbarkeit der Staatlichen Gewerbeaufsichtsämter</w:t>
      </w:r>
      <w:r>
        <w:rPr>
          <w:noProof/>
        </w:rPr>
        <w:tab/>
      </w:r>
      <w:r>
        <w:rPr>
          <w:smallCaps w:val="0"/>
          <w:noProof/>
        </w:rPr>
        <w:fldChar w:fldCharType="begin"/>
      </w:r>
      <w:r>
        <w:rPr>
          <w:smallCaps w:val="0"/>
          <w:noProof/>
        </w:rPr>
        <w:instrText xml:space="preserve"> GOTOBUTTON _Toc472487202  </w:instrText>
      </w:r>
      <w:r>
        <w:rPr>
          <w:smallCaps w:val="0"/>
          <w:noProof/>
        </w:rPr>
        <w:fldChar w:fldCharType="begin"/>
      </w:r>
      <w:r>
        <w:rPr>
          <w:smallCaps w:val="0"/>
          <w:noProof/>
        </w:rPr>
        <w:instrText xml:space="preserve"> PAGEREF _Toc472487202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3"/>
        <w:rPr>
          <w:noProof/>
        </w:rPr>
      </w:pPr>
      <w:r>
        <w:rPr>
          <w:noProof/>
        </w:rPr>
        <w:t>3.1 Unmittelbare Erreichbarkeit</w:t>
      </w:r>
      <w:r>
        <w:rPr>
          <w:noProof/>
        </w:rPr>
        <w:tab/>
      </w:r>
      <w:r>
        <w:rPr>
          <w:noProof/>
        </w:rPr>
        <w:fldChar w:fldCharType="begin"/>
      </w:r>
      <w:r>
        <w:rPr>
          <w:noProof/>
        </w:rPr>
        <w:instrText xml:space="preserve"> GOTOBUTTON _Toc472487203  </w:instrText>
      </w:r>
      <w:r>
        <w:rPr>
          <w:noProof/>
        </w:rPr>
        <w:fldChar w:fldCharType="begin"/>
      </w:r>
      <w:r>
        <w:rPr>
          <w:noProof/>
        </w:rPr>
        <w:instrText xml:space="preserve"> PAGEREF _Toc472487203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3.2 Erreichbarkeit über die Nachrichten- und Bereitschaftszentrale der Gewerbeaufsicht in der Landesanstalt für Immissionsschutz</w:t>
      </w:r>
      <w:r>
        <w:rPr>
          <w:noProof/>
        </w:rPr>
        <w:tab/>
      </w:r>
      <w:r>
        <w:rPr>
          <w:noProof/>
        </w:rPr>
        <w:fldChar w:fldCharType="begin"/>
      </w:r>
      <w:r>
        <w:rPr>
          <w:noProof/>
        </w:rPr>
        <w:instrText xml:space="preserve"> GOTOBUTTON _Toc472487204  </w:instrText>
      </w:r>
      <w:r>
        <w:rPr>
          <w:noProof/>
        </w:rPr>
        <w:fldChar w:fldCharType="begin"/>
      </w:r>
      <w:r>
        <w:rPr>
          <w:noProof/>
        </w:rPr>
        <w:instrText xml:space="preserve"> PAGEREF _Toc472487204 </w:instrText>
      </w:r>
      <w:r>
        <w:rPr>
          <w:noProof/>
        </w:rPr>
        <w:fldChar w:fldCharType="separate"/>
      </w:r>
      <w:r>
        <w:rPr>
          <w:noProof/>
        </w:rPr>
        <w:instrText>5</w:instrText>
      </w:r>
      <w:r>
        <w:rPr>
          <w:noProof/>
        </w:rPr>
        <w:fldChar w:fldCharType="end"/>
      </w:r>
      <w:r>
        <w:rPr>
          <w:noProof/>
        </w:rPr>
        <w:fldChar w:fldCharType="end"/>
      </w:r>
    </w:p>
    <w:p>
      <w:pPr>
        <w:pStyle w:val="Verzeichnis2"/>
        <w:rPr>
          <w:noProof/>
        </w:rPr>
      </w:pPr>
      <w:r>
        <w:rPr>
          <w:noProof/>
        </w:rPr>
        <w:t>4 Erreichbarkeit der Nachrichten- und Bereitschaftszentrale der Gewerbeaufsicht in der Landesanstalt für Immissionsschutz</w:t>
      </w:r>
      <w:r>
        <w:rPr>
          <w:noProof/>
        </w:rPr>
        <w:tab/>
      </w:r>
      <w:r>
        <w:rPr>
          <w:smallCaps w:val="0"/>
          <w:noProof/>
        </w:rPr>
        <w:fldChar w:fldCharType="begin"/>
      </w:r>
      <w:r>
        <w:rPr>
          <w:smallCaps w:val="0"/>
          <w:noProof/>
        </w:rPr>
        <w:instrText xml:space="preserve"> GOTOBUTTON _Toc472487205  </w:instrText>
      </w:r>
      <w:r>
        <w:rPr>
          <w:smallCaps w:val="0"/>
          <w:noProof/>
        </w:rPr>
        <w:fldChar w:fldCharType="begin"/>
      </w:r>
      <w:r>
        <w:rPr>
          <w:smallCaps w:val="0"/>
          <w:noProof/>
        </w:rPr>
        <w:instrText xml:space="preserve"> PAGEREF _Toc472487205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5 Mitwirkung der Polizei</w:t>
      </w:r>
      <w:r>
        <w:rPr>
          <w:noProof/>
        </w:rPr>
        <w:tab/>
      </w:r>
      <w:r>
        <w:rPr>
          <w:smallCaps w:val="0"/>
          <w:noProof/>
        </w:rPr>
        <w:fldChar w:fldCharType="begin"/>
      </w:r>
      <w:r>
        <w:rPr>
          <w:smallCaps w:val="0"/>
          <w:noProof/>
        </w:rPr>
        <w:instrText xml:space="preserve"> GOTOBUTTON _Toc472487206  </w:instrText>
      </w:r>
      <w:r>
        <w:rPr>
          <w:smallCaps w:val="0"/>
          <w:noProof/>
        </w:rPr>
        <w:fldChar w:fldCharType="begin"/>
      </w:r>
      <w:r>
        <w:rPr>
          <w:smallCaps w:val="0"/>
          <w:noProof/>
        </w:rPr>
        <w:instrText xml:space="preserve"> PAGEREF _Toc472487206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6 Rufbereitschaft der Gewerbeaufsicht</w:t>
      </w:r>
      <w:r>
        <w:rPr>
          <w:noProof/>
        </w:rPr>
        <w:tab/>
      </w:r>
      <w:r>
        <w:rPr>
          <w:smallCaps w:val="0"/>
          <w:noProof/>
        </w:rPr>
        <w:fldChar w:fldCharType="begin"/>
      </w:r>
      <w:r>
        <w:rPr>
          <w:smallCaps w:val="0"/>
          <w:noProof/>
        </w:rPr>
        <w:instrText xml:space="preserve"> GOTOBUTTON _Toc472487207  </w:instrText>
      </w:r>
      <w:r>
        <w:rPr>
          <w:smallCaps w:val="0"/>
          <w:noProof/>
        </w:rPr>
        <w:fldChar w:fldCharType="begin"/>
      </w:r>
      <w:r>
        <w:rPr>
          <w:smallCaps w:val="0"/>
          <w:noProof/>
        </w:rPr>
        <w:instrText xml:space="preserve"> PAGEREF _Toc472487207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3"/>
        <w:rPr>
          <w:noProof/>
        </w:rPr>
      </w:pPr>
      <w:r>
        <w:rPr>
          <w:noProof/>
        </w:rPr>
        <w:t>6.1 Allgemeines</w:t>
      </w:r>
      <w:r>
        <w:rPr>
          <w:noProof/>
        </w:rPr>
        <w:tab/>
      </w:r>
      <w:r>
        <w:rPr>
          <w:noProof/>
        </w:rPr>
        <w:fldChar w:fldCharType="begin"/>
      </w:r>
      <w:r>
        <w:rPr>
          <w:noProof/>
        </w:rPr>
        <w:instrText xml:space="preserve"> GOTOBUTTON _Toc472487208  </w:instrText>
      </w:r>
      <w:r>
        <w:rPr>
          <w:noProof/>
        </w:rPr>
        <w:fldChar w:fldCharType="begin"/>
      </w:r>
      <w:r>
        <w:rPr>
          <w:noProof/>
        </w:rPr>
        <w:instrText xml:space="preserve"> PAGEREF _Toc472487208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6.2 Regelung der Rufbereitschaft</w:t>
      </w:r>
      <w:r>
        <w:rPr>
          <w:noProof/>
        </w:rPr>
        <w:tab/>
      </w:r>
      <w:r>
        <w:rPr>
          <w:noProof/>
        </w:rPr>
        <w:fldChar w:fldCharType="begin"/>
      </w:r>
      <w:r>
        <w:rPr>
          <w:noProof/>
        </w:rPr>
        <w:instrText xml:space="preserve"> GOTOBUTTON _Toc472487209  </w:instrText>
      </w:r>
      <w:r>
        <w:rPr>
          <w:noProof/>
        </w:rPr>
        <w:fldChar w:fldCharType="begin"/>
      </w:r>
      <w:r>
        <w:rPr>
          <w:noProof/>
        </w:rPr>
        <w:instrText xml:space="preserve"> PAGEREF _Toc472487209 </w:instrText>
      </w:r>
      <w:r>
        <w:rPr>
          <w:noProof/>
        </w:rPr>
        <w:fldChar w:fldCharType="separate"/>
      </w:r>
      <w:r>
        <w:rPr>
          <w:noProof/>
        </w:rPr>
        <w:instrText>5</w:instrText>
      </w:r>
      <w:r>
        <w:rPr>
          <w:noProof/>
        </w:rPr>
        <w:fldChar w:fldCharType="end"/>
      </w:r>
      <w:r>
        <w:rPr>
          <w:noProof/>
        </w:rPr>
        <w:fldChar w:fldCharType="end"/>
      </w:r>
    </w:p>
    <w:p>
      <w:pPr>
        <w:pStyle w:val="Verzeichnis2"/>
        <w:rPr>
          <w:noProof/>
        </w:rPr>
      </w:pPr>
      <w:r>
        <w:rPr>
          <w:noProof/>
        </w:rPr>
        <w:t>7 Nachrichten- und Bereitschaftszentrale der Gewerbeaufsicht in der Landesanstalt für Immissionsschutz</w:t>
      </w:r>
      <w:r>
        <w:rPr>
          <w:noProof/>
        </w:rPr>
        <w:tab/>
      </w:r>
      <w:r>
        <w:rPr>
          <w:smallCaps w:val="0"/>
          <w:noProof/>
        </w:rPr>
        <w:fldChar w:fldCharType="begin"/>
      </w:r>
      <w:r>
        <w:rPr>
          <w:smallCaps w:val="0"/>
          <w:noProof/>
        </w:rPr>
        <w:instrText xml:space="preserve"> GOTOBUTTON _Toc472487210  </w:instrText>
      </w:r>
      <w:r>
        <w:rPr>
          <w:smallCaps w:val="0"/>
          <w:noProof/>
        </w:rPr>
        <w:fldChar w:fldCharType="begin"/>
      </w:r>
      <w:r>
        <w:rPr>
          <w:smallCaps w:val="0"/>
          <w:noProof/>
        </w:rPr>
        <w:instrText xml:space="preserve"> PAGEREF _Toc472487210 </w:instrText>
      </w:r>
      <w:r>
        <w:rPr>
          <w:smallCaps w:val="0"/>
          <w:noProof/>
        </w:rPr>
        <w:fldChar w:fldCharType="separate"/>
      </w:r>
      <w:r>
        <w:rPr>
          <w:smallCaps w:val="0"/>
          <w:noProof/>
        </w:rPr>
        <w:instrText>6</w:instrText>
      </w:r>
      <w:r>
        <w:rPr>
          <w:smallCaps w:val="0"/>
          <w:noProof/>
        </w:rPr>
        <w:fldChar w:fldCharType="end"/>
      </w:r>
      <w:r>
        <w:rPr>
          <w:smallCaps w:val="0"/>
          <w:noProof/>
        </w:rPr>
        <w:fldChar w:fldCharType="end"/>
      </w:r>
    </w:p>
    <w:p>
      <w:pPr>
        <w:pStyle w:val="Verzeichnis2"/>
        <w:rPr>
          <w:noProof/>
        </w:rPr>
      </w:pPr>
      <w:r>
        <w:rPr>
          <w:noProof/>
        </w:rPr>
        <w:t>8 Rufbereitschaft der Landesanstalt für Immissionsschutz und der Zentralstelle für Sicherheitstechnik</w:t>
      </w:r>
      <w:r>
        <w:rPr>
          <w:noProof/>
        </w:rPr>
        <w:tab/>
      </w:r>
      <w:r>
        <w:rPr>
          <w:smallCaps w:val="0"/>
          <w:noProof/>
        </w:rPr>
        <w:fldChar w:fldCharType="begin"/>
      </w:r>
      <w:r>
        <w:rPr>
          <w:smallCaps w:val="0"/>
          <w:noProof/>
        </w:rPr>
        <w:instrText xml:space="preserve"> GOTOBUTTON _Toc472487211  </w:instrText>
      </w:r>
      <w:r>
        <w:rPr>
          <w:smallCaps w:val="0"/>
          <w:noProof/>
        </w:rPr>
        <w:fldChar w:fldCharType="begin"/>
      </w:r>
      <w:r>
        <w:rPr>
          <w:smallCaps w:val="0"/>
          <w:noProof/>
        </w:rPr>
        <w:instrText xml:space="preserve"> PAGEREF _Toc472487211 </w:instrText>
      </w:r>
      <w:r>
        <w:rPr>
          <w:smallCaps w:val="0"/>
          <w:noProof/>
        </w:rPr>
        <w:fldChar w:fldCharType="separate"/>
      </w:r>
      <w:r>
        <w:rPr>
          <w:smallCaps w:val="0"/>
          <w:noProof/>
        </w:rPr>
        <w:instrText>6</w:instrText>
      </w:r>
      <w:r>
        <w:rPr>
          <w:smallCaps w:val="0"/>
          <w:noProof/>
        </w:rPr>
        <w:fldChar w:fldCharType="end"/>
      </w:r>
      <w:r>
        <w:rPr>
          <w:smallCaps w:val="0"/>
          <w:noProof/>
        </w:rPr>
        <w:fldChar w:fldCharType="end"/>
      </w:r>
    </w:p>
    <w:p>
      <w:pPr>
        <w:pStyle w:val="Verzeichnis3"/>
        <w:rPr>
          <w:noProof/>
        </w:rPr>
      </w:pPr>
      <w:r>
        <w:rPr>
          <w:noProof/>
        </w:rPr>
        <w:t>8.1 Regelung der Rufbereitschaft</w:t>
      </w:r>
      <w:r>
        <w:rPr>
          <w:noProof/>
        </w:rPr>
        <w:tab/>
      </w:r>
      <w:r>
        <w:rPr>
          <w:noProof/>
        </w:rPr>
        <w:fldChar w:fldCharType="begin"/>
      </w:r>
      <w:r>
        <w:rPr>
          <w:noProof/>
        </w:rPr>
        <w:instrText xml:space="preserve"> GOTOBUTTON _Toc472487212  </w:instrText>
      </w:r>
      <w:r>
        <w:rPr>
          <w:noProof/>
        </w:rPr>
        <w:fldChar w:fldCharType="begin"/>
      </w:r>
      <w:r>
        <w:rPr>
          <w:noProof/>
        </w:rPr>
        <w:instrText xml:space="preserve"> PAGEREF _Toc472487212 </w:instrText>
      </w:r>
      <w:r>
        <w:rPr>
          <w:noProof/>
        </w:rPr>
        <w:fldChar w:fldCharType="separate"/>
      </w:r>
      <w:r>
        <w:rPr>
          <w:noProof/>
        </w:rPr>
        <w:instrText>6</w:instrText>
      </w:r>
      <w:r>
        <w:rPr>
          <w:noProof/>
        </w:rPr>
        <w:fldChar w:fldCharType="end"/>
      </w:r>
      <w:r>
        <w:rPr>
          <w:noProof/>
        </w:rPr>
        <w:fldChar w:fldCharType="end"/>
      </w:r>
    </w:p>
    <w:p>
      <w:pPr>
        <w:pStyle w:val="Verzeichnis3"/>
        <w:rPr>
          <w:noProof/>
        </w:rPr>
      </w:pPr>
      <w:r>
        <w:rPr>
          <w:noProof/>
        </w:rPr>
        <w:t>8.2 Sondereinsatzdienst der Landesanstalt für Immissionsschutz</w:t>
      </w:r>
      <w:r>
        <w:rPr>
          <w:noProof/>
        </w:rPr>
        <w:tab/>
      </w:r>
      <w:r>
        <w:rPr>
          <w:noProof/>
        </w:rPr>
        <w:fldChar w:fldCharType="begin"/>
      </w:r>
      <w:r>
        <w:rPr>
          <w:noProof/>
        </w:rPr>
        <w:instrText xml:space="preserve"> GOTOBUTTON _Toc472487213  </w:instrText>
      </w:r>
      <w:r>
        <w:rPr>
          <w:noProof/>
        </w:rPr>
        <w:fldChar w:fldCharType="begin"/>
      </w:r>
      <w:r>
        <w:rPr>
          <w:noProof/>
        </w:rPr>
        <w:instrText xml:space="preserve"> PAGEREF _Toc472487213 </w:instrText>
      </w:r>
      <w:r>
        <w:rPr>
          <w:noProof/>
        </w:rPr>
        <w:fldChar w:fldCharType="separate"/>
      </w:r>
      <w:r>
        <w:rPr>
          <w:noProof/>
        </w:rPr>
        <w:instrText>6</w:instrText>
      </w:r>
      <w:r>
        <w:rPr>
          <w:noProof/>
        </w:rPr>
        <w:fldChar w:fldCharType="end"/>
      </w:r>
      <w:r>
        <w:rPr>
          <w:noProof/>
        </w:rPr>
        <w:fldChar w:fldCharType="end"/>
      </w:r>
    </w:p>
    <w:p>
      <w:pPr>
        <w:pStyle w:val="Verzeichnis2"/>
        <w:rPr>
          <w:noProof/>
        </w:rPr>
      </w:pPr>
      <w:r>
        <w:rPr>
          <w:noProof/>
        </w:rPr>
        <w:t>9 Besondere Regelungen</w:t>
      </w:r>
      <w:r>
        <w:rPr>
          <w:noProof/>
        </w:rPr>
        <w:tab/>
      </w:r>
      <w:r>
        <w:rPr>
          <w:smallCaps w:val="0"/>
          <w:noProof/>
        </w:rPr>
        <w:fldChar w:fldCharType="begin"/>
      </w:r>
      <w:r>
        <w:rPr>
          <w:smallCaps w:val="0"/>
          <w:noProof/>
        </w:rPr>
        <w:instrText xml:space="preserve"> GOTOBUTTON _Toc472487214  </w:instrText>
      </w:r>
      <w:r>
        <w:rPr>
          <w:smallCaps w:val="0"/>
          <w:noProof/>
        </w:rPr>
        <w:fldChar w:fldCharType="begin"/>
      </w:r>
      <w:r>
        <w:rPr>
          <w:smallCaps w:val="0"/>
          <w:noProof/>
        </w:rPr>
        <w:instrText xml:space="preserve"> PAGEREF _Toc472487214 </w:instrText>
      </w:r>
      <w:r>
        <w:rPr>
          <w:smallCaps w:val="0"/>
          <w:noProof/>
        </w:rPr>
        <w:fldChar w:fldCharType="separate"/>
      </w:r>
      <w:r>
        <w:rPr>
          <w:smallCaps w:val="0"/>
          <w:noProof/>
        </w:rPr>
        <w:instrText>6</w:instrText>
      </w:r>
      <w:r>
        <w:rPr>
          <w:smallCaps w:val="0"/>
          <w:noProof/>
        </w:rPr>
        <w:fldChar w:fldCharType="end"/>
      </w:r>
      <w:r>
        <w:rPr>
          <w:smallCaps w:val="0"/>
          <w:noProof/>
        </w:rPr>
        <w:fldChar w:fldCharType="end"/>
      </w:r>
    </w:p>
    <w:p>
      <w:pPr>
        <w:pStyle w:val="Verzeichnis3"/>
        <w:rPr>
          <w:noProof/>
        </w:rPr>
      </w:pPr>
      <w:r>
        <w:rPr>
          <w:noProof/>
        </w:rPr>
        <w:t>9.1 Ausgleich der Rufbereitschaft</w:t>
      </w:r>
      <w:r>
        <w:rPr>
          <w:noProof/>
        </w:rPr>
        <w:tab/>
      </w:r>
      <w:r>
        <w:rPr>
          <w:noProof/>
        </w:rPr>
        <w:fldChar w:fldCharType="begin"/>
      </w:r>
      <w:r>
        <w:rPr>
          <w:noProof/>
        </w:rPr>
        <w:instrText xml:space="preserve"> GOTOBUTTON _Toc472487215  </w:instrText>
      </w:r>
      <w:r>
        <w:rPr>
          <w:noProof/>
        </w:rPr>
        <w:fldChar w:fldCharType="begin"/>
      </w:r>
      <w:r>
        <w:rPr>
          <w:noProof/>
        </w:rPr>
        <w:instrText xml:space="preserve"> PAGEREF _Toc472487215 </w:instrText>
      </w:r>
      <w:r>
        <w:rPr>
          <w:noProof/>
        </w:rPr>
        <w:fldChar w:fldCharType="separate"/>
      </w:r>
      <w:r>
        <w:rPr>
          <w:noProof/>
        </w:rPr>
        <w:instrText>6</w:instrText>
      </w:r>
      <w:r>
        <w:rPr>
          <w:noProof/>
        </w:rPr>
        <w:fldChar w:fldCharType="end"/>
      </w:r>
      <w:r>
        <w:rPr>
          <w:noProof/>
        </w:rPr>
        <w:fldChar w:fldCharType="end"/>
      </w:r>
    </w:p>
    <w:p>
      <w:pPr>
        <w:pStyle w:val="Verzeichnis3"/>
        <w:rPr>
          <w:noProof/>
        </w:rPr>
      </w:pPr>
      <w:r>
        <w:rPr>
          <w:noProof/>
        </w:rPr>
        <w:t>9.2 Vergütung der entstandenen Kosten</w:t>
      </w:r>
      <w:r>
        <w:rPr>
          <w:noProof/>
        </w:rPr>
        <w:tab/>
      </w:r>
      <w:r>
        <w:rPr>
          <w:noProof/>
        </w:rPr>
        <w:fldChar w:fldCharType="begin"/>
      </w:r>
      <w:r>
        <w:rPr>
          <w:noProof/>
        </w:rPr>
        <w:instrText xml:space="preserve"> GOTOBUTTON _Toc472487216  </w:instrText>
      </w:r>
      <w:r>
        <w:rPr>
          <w:noProof/>
        </w:rPr>
        <w:fldChar w:fldCharType="begin"/>
      </w:r>
      <w:r>
        <w:rPr>
          <w:noProof/>
        </w:rPr>
        <w:instrText xml:space="preserve"> PAGEREF _Toc472487216 </w:instrText>
      </w:r>
      <w:r>
        <w:rPr>
          <w:noProof/>
        </w:rPr>
        <w:fldChar w:fldCharType="separate"/>
      </w:r>
      <w:r>
        <w:rPr>
          <w:noProof/>
        </w:rPr>
        <w:instrText>7</w:instrText>
      </w:r>
      <w:r>
        <w:rPr>
          <w:noProof/>
        </w:rPr>
        <w:fldChar w:fldCharType="end"/>
      </w:r>
      <w:r>
        <w:rPr>
          <w:noProof/>
        </w:rPr>
        <w:fldChar w:fldCharType="end"/>
      </w:r>
    </w:p>
    <w:p>
      <w:pPr>
        <w:pStyle w:val="Verzeichnis2"/>
        <w:rPr>
          <w:noProof/>
        </w:rPr>
      </w:pPr>
      <w:r>
        <w:rPr>
          <w:noProof/>
        </w:rPr>
        <w:t>10 Aufhebung von Verwaltungsanweisungen</w:t>
      </w:r>
      <w:r>
        <w:rPr>
          <w:noProof/>
        </w:rPr>
        <w:tab/>
      </w:r>
      <w:r>
        <w:rPr>
          <w:smallCaps w:val="0"/>
          <w:noProof/>
        </w:rPr>
        <w:fldChar w:fldCharType="begin"/>
      </w:r>
      <w:r>
        <w:rPr>
          <w:smallCaps w:val="0"/>
          <w:noProof/>
        </w:rPr>
        <w:instrText xml:space="preserve"> GOTOBUTTON _Toc472487217  </w:instrText>
      </w:r>
      <w:r>
        <w:rPr>
          <w:smallCaps w:val="0"/>
          <w:noProof/>
        </w:rPr>
        <w:fldChar w:fldCharType="begin"/>
      </w:r>
      <w:r>
        <w:rPr>
          <w:smallCaps w:val="0"/>
          <w:noProof/>
        </w:rPr>
        <w:instrText xml:space="preserve"> PAGEREF _Toc472487217 </w:instrText>
      </w:r>
      <w:r>
        <w:rPr>
          <w:smallCaps w:val="0"/>
          <w:noProof/>
        </w:rPr>
        <w:fldChar w:fldCharType="separate"/>
      </w:r>
      <w:r>
        <w:rPr>
          <w:smallCaps w:val="0"/>
          <w:noProof/>
        </w:rPr>
        <w:instrText>7</w:instrText>
      </w:r>
      <w:r>
        <w:rPr>
          <w:smallCaps w:val="0"/>
          <w:noProof/>
        </w:rPr>
        <w:fldChar w:fldCharType="end"/>
      </w:r>
      <w:r>
        <w:rPr>
          <w:smallCaps w:val="0"/>
          <w:noProof/>
        </w:rPr>
        <w:fldChar w:fldCharType="end"/>
      </w:r>
    </w:p>
    <w:p>
      <w:pPr>
        <w:pStyle w:val="Verzeichnis2"/>
        <w:rPr>
          <w:noProof/>
        </w:rPr>
      </w:pPr>
      <w:r>
        <w:rPr>
          <w:noProof/>
        </w:rPr>
        <w:t>Anlage 1</w:t>
      </w:r>
      <w:r>
        <w:rPr>
          <w:noProof/>
        </w:rPr>
        <w:tab/>
      </w:r>
      <w:r>
        <w:rPr>
          <w:smallCaps w:val="0"/>
          <w:noProof/>
        </w:rPr>
        <w:fldChar w:fldCharType="begin"/>
      </w:r>
      <w:r>
        <w:rPr>
          <w:smallCaps w:val="0"/>
          <w:noProof/>
        </w:rPr>
        <w:instrText xml:space="preserve"> GOTOBUTTON _Toc472487218  </w:instrText>
      </w:r>
      <w:r>
        <w:rPr>
          <w:smallCaps w:val="0"/>
          <w:noProof/>
        </w:rPr>
        <w:fldChar w:fldCharType="begin"/>
      </w:r>
      <w:r>
        <w:rPr>
          <w:smallCaps w:val="0"/>
          <w:noProof/>
        </w:rPr>
        <w:instrText xml:space="preserve"> PAGEREF _Toc472487218 </w:instrText>
      </w:r>
      <w:r>
        <w:rPr>
          <w:smallCaps w:val="0"/>
          <w:noProof/>
        </w:rPr>
        <w:fldChar w:fldCharType="separate"/>
      </w:r>
      <w:r>
        <w:rPr>
          <w:smallCaps w:val="0"/>
          <w:noProof/>
        </w:rPr>
        <w:instrText>8</w:instrText>
      </w:r>
      <w:r>
        <w:rPr>
          <w:smallCaps w:val="0"/>
          <w:noProof/>
        </w:rPr>
        <w:fldChar w:fldCharType="end"/>
      </w:r>
      <w:r>
        <w:rPr>
          <w:smallCaps w:val="0"/>
          <w:noProof/>
        </w:rPr>
        <w:fldChar w:fldCharType="end"/>
      </w:r>
    </w:p>
    <w:p>
      <w:pPr>
        <w:pStyle w:val="Verzeichnis2"/>
        <w:rPr>
          <w:noProof/>
        </w:rPr>
      </w:pPr>
      <w:r>
        <w:rPr>
          <w:noProof/>
        </w:rPr>
        <w:t>Anlage 2</w:t>
      </w:r>
      <w:r>
        <w:rPr>
          <w:noProof/>
        </w:rPr>
        <w:tab/>
      </w:r>
      <w:r>
        <w:rPr>
          <w:smallCaps w:val="0"/>
          <w:noProof/>
        </w:rPr>
        <w:fldChar w:fldCharType="begin"/>
      </w:r>
      <w:r>
        <w:rPr>
          <w:smallCaps w:val="0"/>
          <w:noProof/>
        </w:rPr>
        <w:instrText xml:space="preserve"> GOTOBUTTON _Toc472487219  </w:instrText>
      </w:r>
      <w:r>
        <w:rPr>
          <w:smallCaps w:val="0"/>
          <w:noProof/>
        </w:rPr>
        <w:fldChar w:fldCharType="begin"/>
      </w:r>
      <w:r>
        <w:rPr>
          <w:smallCaps w:val="0"/>
          <w:noProof/>
        </w:rPr>
        <w:instrText xml:space="preserve"> PAGEREF _Toc472487219 </w:instrText>
      </w:r>
      <w:r>
        <w:rPr>
          <w:smallCaps w:val="0"/>
          <w:noProof/>
        </w:rPr>
        <w:fldChar w:fldCharType="separate"/>
      </w:r>
      <w:r>
        <w:rPr>
          <w:smallCaps w:val="0"/>
          <w:noProof/>
        </w:rPr>
        <w:instrText>9</w:instrText>
      </w:r>
      <w:r>
        <w:rPr>
          <w:smallCaps w:val="0"/>
          <w:noProof/>
        </w:rPr>
        <w:fldChar w:fldCharType="end"/>
      </w:r>
      <w:r>
        <w:rPr>
          <w:smallCaps w:val="0"/>
          <w:noProof/>
        </w:rPr>
        <w:fldChar w:fldCharType="end"/>
      </w:r>
    </w:p>
    <w:p>
      <w:pPr>
        <w:pStyle w:val="Verzeichnis2"/>
        <w:rPr>
          <w:noProof/>
        </w:rPr>
      </w:pPr>
      <w:r>
        <w:rPr>
          <w:noProof/>
        </w:rPr>
        <w:t>Anlage 3</w:t>
      </w:r>
      <w:r>
        <w:rPr>
          <w:noProof/>
        </w:rPr>
        <w:tab/>
      </w:r>
      <w:r>
        <w:rPr>
          <w:noProof/>
        </w:rPr>
        <w:fldChar w:fldCharType="begin"/>
      </w:r>
      <w:r>
        <w:rPr>
          <w:noProof/>
        </w:rPr>
        <w:instrText xml:space="preserve"> GOTOBUTTON _Toc472487220  </w:instrText>
      </w:r>
      <w:r>
        <w:rPr>
          <w:noProof/>
        </w:rPr>
        <w:fldChar w:fldCharType="begin"/>
      </w:r>
      <w:r>
        <w:rPr>
          <w:noProof/>
        </w:rPr>
        <w:instrText xml:space="preserve"> PAGEREF _Toc472487220 </w:instrText>
      </w:r>
      <w:r>
        <w:rPr>
          <w:noProof/>
        </w:rPr>
        <w:fldChar w:fldCharType="separate"/>
      </w:r>
      <w:r>
        <w:rPr>
          <w:noProof/>
        </w:rPr>
        <w:instrText>10</w:instrText>
      </w:r>
      <w:r>
        <w:rPr>
          <w:noProof/>
        </w:rPr>
        <w:fldChar w:fldCharType="end"/>
      </w:r>
      <w:r>
        <w:rPr>
          <w:noProof/>
        </w:rPr>
        <w:fldChar w:fldCharType="end"/>
      </w:r>
    </w:p>
    <w:p>
      <w:pPr>
        <w:pStyle w:val="GesAbsatz"/>
      </w:pPr>
      <w:r>
        <w:fldChar w:fldCharType="end"/>
      </w:r>
    </w:p>
    <w:p>
      <w:pPr>
        <w:pStyle w:val="GesAbsatz"/>
      </w:pPr>
      <w:r>
        <w:t>Zur Sofortuntersuchung von Schadens- oder Gefahrenfällen, zur Meldung dieser Ereignisse und zur Rufbereitschaft ergehen folgende Regelungen:</w:t>
      </w:r>
    </w:p>
    <w:p>
      <w:pPr>
        <w:pStyle w:val="berschrift2"/>
        <w:jc w:val="left"/>
      </w:pPr>
      <w:bookmarkStart w:id="2" w:name="_Toc472487193"/>
      <w:r>
        <w:t>1 Sofortuntersuchung von Schadens- oder Gefahrenfällen</w:t>
      </w:r>
      <w:bookmarkEnd w:id="2"/>
    </w:p>
    <w:p>
      <w:pPr>
        <w:pStyle w:val="berschrift3"/>
        <w:jc w:val="both"/>
      </w:pPr>
      <w:bookmarkStart w:id="3" w:name="_Toc472487194"/>
      <w:r>
        <w:t>1.1 Art der zu untersuchenden Schadens- oder Gefahrenfälle und Zweck der Untersuchungen</w:t>
      </w:r>
      <w:bookmarkEnd w:id="3"/>
    </w:p>
    <w:p>
      <w:pPr>
        <w:pStyle w:val="GesAbsatz"/>
      </w:pPr>
      <w:r>
        <w:t>Die Staatlichen Gewerbeaufsichtsämter sind nach § 8 Abs. 1 der Dienstanweisung v. 03.09.1964 (SMBl. NW. 280) im Rahmen ihrer Zuständigkeit zur Untersuchung von Schadens- oder Gefahrenfällen im Bereich des Arbeits-, Immissions- und Strahlenschutzes sowie des technischen Gefahrenschutzes verpflichtet. Dabei kann es sich handeln um</w:t>
      </w:r>
    </w:p>
    <w:p>
      <w:pPr>
        <w:pStyle w:val="GesAbsatz"/>
        <w:ind w:left="426" w:hanging="426"/>
      </w:pPr>
      <w:r>
        <w:t>-</w:t>
      </w:r>
      <w:r>
        <w:tab/>
        <w:t>Schadensfälle i.S. der Schadensanzeige-Verordnung;</w:t>
      </w:r>
    </w:p>
    <w:p>
      <w:pPr>
        <w:pStyle w:val="GesAbsatz"/>
        <w:ind w:left="426" w:hanging="426"/>
      </w:pPr>
      <w:r>
        <w:lastRenderedPageBreak/>
        <w:t>-</w:t>
      </w:r>
      <w:r>
        <w:tab/>
        <w:t>Schadens- oder Gefahrenfälle durch Luftverunreinigungen, Lärm oder Erschütterungen, insbesondere wenn sie zu Gesundheitsschäden geführt haben oder wenn ein erheblicher Verdacht besteht, daß sie zu Gesundheitsschäden führen können;</w:t>
      </w:r>
    </w:p>
    <w:p>
      <w:pPr>
        <w:pStyle w:val="GesAbsatz"/>
        <w:ind w:left="426" w:hanging="426"/>
      </w:pPr>
      <w:r>
        <w:t>-</w:t>
      </w:r>
      <w:r>
        <w:tab/>
        <w:t>Schadens- oder Gefahrenfälle beträchtlichen Ausmaßes außerhalb von Betrieben, wenn ein erheblicher Verdacht besteht, daß ein technisches Arbeitsmittel im Sinne des Gerätesicherheitsgesetzes oder ein gefährlicher Stoff i.S. der Verordnung über gefährliche Stoffe mit dem Schadens- oder Gefahrenfall in einem ursächlichen Zusammenhang steht;</w:t>
      </w:r>
    </w:p>
    <w:p>
      <w:pPr>
        <w:pStyle w:val="GesAbsatz"/>
        <w:ind w:left="426" w:hanging="426"/>
      </w:pPr>
      <w:r>
        <w:t>-</w:t>
      </w:r>
      <w:r>
        <w:tab/>
        <w:t>Schadens- oder Gefahrenfälle beim Betrieb von Anlagen, die ionisierende Strahlen erzeugen (Beschleuniger, Röntgeneinrichtungen, Störstrahler) sowie beim Umgang mit radioaktiven Stoffen nach dem Atomgesetz oder mit explosionsgefährlichen Stoffen i.S. des Sprengstoffgesetzes oder bei der Beförderung, beim Diebstahl, Fund oder Verlust dieser Stoffe;</w:t>
      </w:r>
    </w:p>
    <w:p>
      <w:pPr>
        <w:pStyle w:val="GesAbsatz"/>
        <w:ind w:left="426" w:hanging="426"/>
      </w:pPr>
      <w:r>
        <w:t>-</w:t>
      </w:r>
      <w:r>
        <w:tab/>
        <w:t>Funktionsausfälle oder -störungen an medizinisch-technischen Geräten i.S. der Medizingeräteverordnung.</w:t>
      </w:r>
    </w:p>
    <w:p>
      <w:pPr>
        <w:pStyle w:val="GesAbsatz"/>
      </w:pPr>
      <w:r>
        <w:t>Die Untersuchungen dienen</w:t>
      </w:r>
    </w:p>
    <w:p>
      <w:pPr>
        <w:pStyle w:val="GesAbsatz"/>
      </w:pPr>
      <w:r>
        <w:t>-</w:t>
      </w:r>
      <w:r>
        <w:tab/>
        <w:t>der Ermittlung der Ursachen und des Umfangs eingetretener Schäden und/oder</w:t>
      </w:r>
    </w:p>
    <w:p>
      <w:pPr>
        <w:pStyle w:val="GesAbsatz"/>
        <w:ind w:left="426" w:hanging="426"/>
      </w:pPr>
      <w:r>
        <w:t>-</w:t>
      </w:r>
      <w:r>
        <w:tab/>
        <w:t>der Ermittlung, wie Schäden und Gefahren sowie die Wiederholung von Schadens- oder Gefahrenfällen abgewendet werden können.</w:t>
      </w:r>
    </w:p>
    <w:p>
      <w:pPr>
        <w:pStyle w:val="berschrift3"/>
        <w:jc w:val="left"/>
      </w:pPr>
      <w:bookmarkStart w:id="4" w:name="_Toc472487195"/>
      <w:r>
        <w:t>1.2</w:t>
      </w:r>
      <w:r>
        <w:tab/>
        <w:t>Ermittlungen durch die Gewerbeaufsichtsbeamten</w:t>
      </w:r>
      <w:bookmarkEnd w:id="4"/>
    </w:p>
    <w:p>
      <w:pPr>
        <w:pStyle w:val="GesAbsatz"/>
      </w:pPr>
      <w:r>
        <w:t>Die Staatlichen Gewerbeaufsichtsämter haben, wenn ihnen ein Schadens- oder Gefahrenfall beträchtlichen Ausmaßes bekannt geworden ist oder wenn sich Hinweise auf eine konkrete Gefahr ergeben, die einen Schadensfall beträchtlichen Ausmaßes befürchten lassen, sofort einen geeigneten Beamten zur Untersuchung des Falls zu entsenden; für Einsätze außerhalb der Dienstzeit gilt Nummer 6.</w:t>
      </w:r>
    </w:p>
    <w:p>
      <w:pPr>
        <w:pStyle w:val="GesAbsatz"/>
      </w:pPr>
      <w:r>
        <w:t>Der mit der Untersuchung beauftragten Beamte solle sich unverzüglich einen Überblick über das Ausmaß und die Art des Schadens oder der Gefahr sowie über die mutmaßliche Schadens- oder Gefahrenursache verschaffen; dabei ist besonderes Augenmerk auf die Sicherung der an Ort und Stelle zu treffenden Feststellungen zu legen, z.B. durch Entnahme von Materialproben, die einen Hinweis auf die Schadensursache oder auf die Gefahrenquelle geben können.</w:t>
      </w:r>
    </w:p>
    <w:p>
      <w:pPr>
        <w:pStyle w:val="GesAbsatz"/>
      </w:pPr>
      <w:r>
        <w:t>Besteht bei einem Schadens- oder Gefahrenfall die Möglichkeit einer Gesundheitsbeeinträchtigung für Arbeitnehmer oder für die Bevölkerung, ist von der Gewerbeaufsicht ein Arzt hinzuzuziehen, und zwar für die Beurteilung der gesundheitlichen Situation innerhalb des Betriebs der zuständige Staatliche Gewerbearzt, für die Beurteilung der Gesundheitsgefahr außerhalb des Betriebs der zuständige Amtsarzt und/oder das Medizinische Institut für Umwelthygiene an der Universität Düsseldorf (Umweltmedizinische Ambulanz).</w:t>
      </w:r>
    </w:p>
    <w:p>
      <w:pPr>
        <w:pStyle w:val="berschrift3"/>
        <w:jc w:val="both"/>
      </w:pPr>
      <w:bookmarkStart w:id="5" w:name="_Toc472487196"/>
      <w:r>
        <w:t>1.3 Einschaltung von Sachverständigen</w:t>
      </w:r>
      <w:bookmarkEnd w:id="5"/>
    </w:p>
    <w:p>
      <w:pPr>
        <w:pStyle w:val="GesAbsatz"/>
      </w:pPr>
      <w:r>
        <w:t>Nach Lage des Falls sind behördliche oder sonstige Sachverständige in die Ermittlungen einzuschalten. Ist bei Schadensfällen die Einschaltung von Sachverständigen notwendig, so sollen die Staatlichen Gewerbeaufsichtsämter in erster Linie</w:t>
      </w:r>
    </w:p>
    <w:p>
      <w:pPr>
        <w:pStyle w:val="GesAbsatz"/>
        <w:ind w:left="426" w:hanging="426"/>
      </w:pPr>
      <w:r>
        <w:t>-</w:t>
      </w:r>
      <w:r>
        <w:tab/>
        <w:t>die Landesanstalt für Immissionsschutz Nordrhein-Westfalen (LIS) für Fälle aus dem Bereich des Immissionsschutzes (einschließlich der Störfall-Abwehr) und</w:t>
      </w:r>
    </w:p>
    <w:p>
      <w:pPr>
        <w:pStyle w:val="GesAbsatz"/>
        <w:ind w:left="426" w:hanging="426"/>
      </w:pPr>
      <w:r>
        <w:t>-</w:t>
      </w:r>
      <w:r>
        <w:tab/>
        <w:t>die Zentralstelle für Sicherheitstechnik, Strahlenschutz und Kerntechnik der Gewerbeaufsicht des Landes Nordrhein-Westfalen (ZfS) für Fälle aus dem Bereich des Arbeitsschutzes, insbesondere zu Fragen des Umgangs mit Gefahrstoffen, des Strahlenschutzes, des Feuer- und Explosionsschutzes, des Umgangs mit gentechnisch verändertem Material sowie zu Fragen des Schutzes der Arbeitnehmer bei Störungen des bestimmungsgemäßen Betriebs von Störfallanlagen, durch die eine Gemeingefahr nicht hervorgerufen wird, als sachverständige Institutionen heranziehen. In Fällen, in denen Sachverständige der LIS und der ZfS nicht oder nicht im notwendigen Umfang zur Verfügung stehen, ist z.B. auf die Chemischen Untersuchungsämter, die Technischen Überwachungs-Vereine und private Sachverständige zurückzugreifen.</w:t>
      </w:r>
    </w:p>
    <w:p>
      <w:pPr>
        <w:pStyle w:val="GesAbsatz"/>
        <w:ind w:left="426" w:hanging="426"/>
      </w:pPr>
      <w:r>
        <w:tab/>
        <w:t xml:space="preserve">Die Staatlichen Gewerbeaufsichtsämter sollen die Sachverständigen nur in dem unbedingt notwendigen Umfang zu solchen Einsätzen heranziehen. So weit eine Rechtsgrundlage für eine Kostenerstattung besteht (z.B. § 52 Abs. 4 Satz 3 BImSchG, § 21 Abs. 2 AtG), sollen die Kosten der Sachverständigen durch Leistungsbescheid eingefordert werden. Im </w:t>
      </w:r>
      <w:proofErr w:type="gramStart"/>
      <w:r>
        <w:t>übrigen</w:t>
      </w:r>
      <w:proofErr w:type="gramEnd"/>
      <w:r>
        <w:t xml:space="preserve"> sind die hierdurch verursachten Kosten von den Staatlichen Gewerbeaufsichtsämtern zu tragen. Die Kosten für die Hinzuziehung von Sachverständigen durch die Staatlichen Gewerbeaufsichtsämter sind bei Kapitel 10 220 Titel 526 10 zu buchen.</w:t>
      </w:r>
    </w:p>
    <w:p>
      <w:pPr>
        <w:pStyle w:val="GesAbsatz"/>
        <w:ind w:left="426" w:hanging="426"/>
      </w:pPr>
      <w:r>
        <w:lastRenderedPageBreak/>
        <w:tab/>
        <w:t>Die Staatlichen Gewerbeaufsichtsämter haben den Sachverständigen ihre Tätigkeit an der Schadenstelle soweit wie möglich zu erleichtern; sie haben insbesondere alle verwaltungsmäßigen Voraussetzungen für eine ungehinderte Tätigkeit zu schaffen (z.B. Absperrung des Einsatzgebiets; Zutritt zu privaten Grundstücken).</w:t>
      </w:r>
    </w:p>
    <w:p>
      <w:pPr>
        <w:pStyle w:val="berschrift3"/>
        <w:jc w:val="both"/>
      </w:pPr>
      <w:bookmarkStart w:id="6" w:name="_Toc472487197"/>
      <w:r>
        <w:t>1.4 Bildung eines Untersuchungsstabs</w:t>
      </w:r>
      <w:bookmarkEnd w:id="6"/>
    </w:p>
    <w:p>
      <w:pPr>
        <w:pStyle w:val="GesAbsatz"/>
      </w:pPr>
      <w:r>
        <w:t>Das Staatliche Gewerbeaufsichtsamt kann, wenn eine enge Zusammenarbeit von Sachverständigen und Behördenangehörigen über eine gewisse Zeit zur Aufklärung eines Falls und zur Erarbeitung von Schutzmaßnahmen zweckdienlich erscheint, einen Untersuchungsstab bilden, dem auch Vertreter anderer Behörden angehören können. Für besondere Einzelfälle bleibt die Bildung eines entsprechenden Gremiums durch die Regierungspräsidenten oder durch die zuständigen Ministerien unter Beteiligung von Beamten der Orts- und Mittelinstanz vorbehalten.</w:t>
      </w:r>
    </w:p>
    <w:p>
      <w:pPr>
        <w:pStyle w:val="berschrift2"/>
        <w:jc w:val="left"/>
      </w:pPr>
      <w:bookmarkStart w:id="7" w:name="_Toc472487198"/>
      <w:r>
        <w:t>2 Meldung von Schadens- oder Gefahrenfällen</w:t>
      </w:r>
      <w:bookmarkEnd w:id="7"/>
    </w:p>
    <w:p>
      <w:pPr>
        <w:pStyle w:val="berschrift3"/>
        <w:jc w:val="both"/>
      </w:pPr>
      <w:bookmarkStart w:id="8" w:name="_Toc472487199"/>
      <w:r>
        <w:t>2.1 Sofortmeldung</w:t>
      </w:r>
      <w:bookmarkEnd w:id="8"/>
    </w:p>
    <w:p>
      <w:pPr>
        <w:pStyle w:val="GesAbsatz"/>
      </w:pPr>
      <w:r>
        <w:t>Die Staatlichen Gewerbeaufsichtsämter haben die Abteilung III (Arbeit) des Ministers für Arbeit, Gesundheit und Soziales in Angelegenheiten des Arbeitsschutzes und die Abteilung V (Immissionsschutz) des Ministers für Umwelt, Raumordnung und Landwirtschaft in Angelegenheiten des Immissionsschutzes sofort über Schadens- oder Gefahrenfälle i.S. der Nummern 2.1.1 und 2.1.2 zu unterrichten. Der Regierungspräsident ist in Kenntnis zu setzen.</w:t>
      </w:r>
    </w:p>
    <w:p>
      <w:pPr>
        <w:pStyle w:val="GesAbsatz"/>
      </w:pPr>
      <w:r>
        <w:t>Die Sofortmeldungen dienen nur der unmittelbaren und schnellen Unterrichtung der vorgesetzten Behörden. Sie entbinden nicht von der Verpflichtung, die im Einzelfall erforderlichen Maßnahmen unverzüglich anzuordnen.</w:t>
      </w:r>
    </w:p>
    <w:p>
      <w:pPr>
        <w:pStyle w:val="GesAbsatz"/>
      </w:pPr>
      <w:r>
        <w:t>Wenn sich herausstellt, daß die erste Meldung in wichtigen Punkten unvollständig oder unzutreffend ist, ist sie unverzüglich zu ergänzen oder zu berichtigen.</w:t>
      </w:r>
    </w:p>
    <w:p>
      <w:pPr>
        <w:pStyle w:val="GesAbsatz"/>
      </w:pPr>
      <w:r>
        <w:t>2.1.1 Meldekriterien Immissionsschutz</w:t>
      </w:r>
    </w:p>
    <w:p>
      <w:pPr>
        <w:pStyle w:val="GesAbsatz"/>
      </w:pPr>
      <w:r>
        <w:t>Eine das Gebiet des Immissionsschutzes betreffende Sofortmeldung ist erforderlich, wenn eines der nachfolgend aufgeführten Kriterien erfüllt ist:</w:t>
      </w:r>
    </w:p>
    <w:p>
      <w:pPr>
        <w:pStyle w:val="GesAbsatz"/>
      </w:pPr>
      <w:r>
        <w:t>2.1.1.1 Es liegt ein meldepflichtiger Störfall i.S. von § 11 Abs. 1 Nr. 1 der Störfall-Verordnung vor.</w:t>
      </w:r>
    </w:p>
    <w:p>
      <w:pPr>
        <w:pStyle w:val="GesAbsatz"/>
      </w:pPr>
      <w:r>
        <w:t>2.1.1.2 Es ist eine meldepflichtige Störung des bestimmungsgemäßen Betriebes i.S. von § 11 Abs. 1 Nr. 2 der Störfall-Verordnung eingetreten.</w:t>
      </w:r>
    </w:p>
    <w:p>
      <w:pPr>
        <w:pStyle w:val="GesAbsatz"/>
      </w:pPr>
      <w:r>
        <w:t>2.1.1.3 Es liegt ein schwerer Schadensfall i.S. des § 2 Abs. 2 Satz 2 der Schadensanzeige-Verordnung vor; ausgenommen sind Schadensfälle,</w:t>
      </w:r>
    </w:p>
    <w:p>
      <w:pPr>
        <w:pStyle w:val="GesAbsatz"/>
      </w:pPr>
      <w:r>
        <w:t>-</w:t>
      </w:r>
      <w:r>
        <w:tab/>
        <w:t>deren Folgen außerhalb des Betriebsgeländes nicht wahrzunehmen sind;</w:t>
      </w:r>
    </w:p>
    <w:p>
      <w:pPr>
        <w:pStyle w:val="GesAbsatz"/>
      </w:pPr>
      <w:r>
        <w:t>-</w:t>
      </w:r>
      <w:r>
        <w:tab/>
        <w:t>durch die die Nachbarschaft und die Allgemeinheit nicht berührt werden können;</w:t>
      </w:r>
    </w:p>
    <w:p>
      <w:pPr>
        <w:pStyle w:val="GesAbsatz"/>
      </w:pPr>
      <w:r>
        <w:t>-</w:t>
      </w:r>
      <w:r>
        <w:tab/>
        <w:t>bei denen der Schaden nach ersten Schätzungen unter 200 000,- DM liegt.</w:t>
      </w:r>
    </w:p>
    <w:p>
      <w:pPr>
        <w:pStyle w:val="GesAbsatz"/>
      </w:pPr>
      <w:r>
        <w:t>2.1.1.4 Es liegt ein Ereignis bei einer Anlage i.S. des Bundes-Immissionsschutzgesetztes vor, das nicht als schwerer Schadensfall i.S. der Schadensanzeige-Verordnung anzusehen ist,</w:t>
      </w:r>
    </w:p>
    <w:p>
      <w:pPr>
        <w:pStyle w:val="GesAbsatz"/>
        <w:ind w:left="426" w:hanging="426"/>
      </w:pPr>
      <w:r>
        <w:t>-</w:t>
      </w:r>
      <w:r>
        <w:tab/>
        <w:t>bei dem Menschen in der Umgebung einer Anlage gefährdet werden können, insbesondere bei zu erwartender oder erfolgter Freisetzung krebserzeugender, krebsverdächtiger oder hochtoxischer Stoffe wie Dioxine, Furane, Phosgen, Chlor usw.;</w:t>
      </w:r>
    </w:p>
    <w:p>
      <w:pPr>
        <w:pStyle w:val="GesAbsatz"/>
        <w:ind w:left="426" w:hanging="426"/>
      </w:pPr>
      <w:r>
        <w:t>-</w:t>
      </w:r>
      <w:r>
        <w:tab/>
        <w:t>bei dem besonders geruchsintensive oder weithin sichtbare Emissionen vorliegen, die zur Beunruhigung der Bevölkerung führen können;</w:t>
      </w:r>
    </w:p>
    <w:p>
      <w:pPr>
        <w:pStyle w:val="GesAbsatz"/>
        <w:ind w:left="426" w:hanging="426"/>
      </w:pPr>
      <w:r>
        <w:t>-</w:t>
      </w:r>
      <w:r>
        <w:tab/>
        <w:t>das überörtliche Bedeutung in den Medien gefunden hat oder bei dem zu erwarten steht, daß eine Unterrichtung der Öffentlichkeit durch die Medien - insbesondere Rundfunk und Fernsehen - erfolgt.</w:t>
      </w:r>
    </w:p>
    <w:p>
      <w:pPr>
        <w:pStyle w:val="GesAbsatz"/>
        <w:ind w:left="426" w:hanging="426"/>
      </w:pPr>
      <w:r>
        <w:t>-</w:t>
      </w:r>
      <w:r>
        <w:tab/>
        <w:t>bei dem die unverzügliche Einschaltung von Sachverständigen (z.B. Sondereinsatzdienst der LIS) erforderlich wird.</w:t>
      </w:r>
    </w:p>
    <w:p>
      <w:pPr>
        <w:pStyle w:val="GesAbsatz"/>
      </w:pPr>
      <w:r>
        <w:t>2.1.2 Meldekriterien Arbeitsschutz</w:t>
      </w:r>
    </w:p>
    <w:p>
      <w:pPr>
        <w:pStyle w:val="GesAbsatz"/>
      </w:pPr>
      <w:r>
        <w:t>Eine das Gebiet des Arbeitsschutzes betreffende Sofortmeldung ist erforderlich, wenn folgende Kriterien erfüllt sind:</w:t>
      </w:r>
    </w:p>
    <w:p>
      <w:pPr>
        <w:pStyle w:val="GesAbsatz"/>
        <w:ind w:left="426" w:hanging="426"/>
      </w:pPr>
      <w:r>
        <w:t>-</w:t>
      </w:r>
      <w:r>
        <w:tab/>
        <w:t>eine Person wurde getötet oder mehrere Personen wurden erheblich verletzt;</w:t>
      </w:r>
    </w:p>
    <w:p>
      <w:pPr>
        <w:pStyle w:val="GesAbsatz"/>
        <w:ind w:left="426" w:hanging="426"/>
      </w:pPr>
      <w:r>
        <w:lastRenderedPageBreak/>
        <w:t>-</w:t>
      </w:r>
      <w:r>
        <w:tab/>
        <w:t>ein Sachschaden von mehr als 1 000 000,- DM ist entstanden;</w:t>
      </w:r>
    </w:p>
    <w:p>
      <w:pPr>
        <w:pStyle w:val="GesAbsatz"/>
        <w:ind w:left="426" w:hanging="426"/>
      </w:pPr>
      <w:r>
        <w:t>-</w:t>
      </w:r>
      <w:r>
        <w:tab/>
        <w:t>der Schadensfall hat überörtliche Bedeutung in den Medien gefunden oder es steht zu erwarten, daß eine Unterrichtung der Öffentlichkeit durch die Medien - insbesondere Rundfunk und Fernsehen - erfolgt;</w:t>
      </w:r>
    </w:p>
    <w:p>
      <w:pPr>
        <w:pStyle w:val="GesAbsatz"/>
        <w:ind w:left="426" w:hanging="426"/>
      </w:pPr>
      <w:r>
        <w:t>-</w:t>
      </w:r>
      <w:r>
        <w:tab/>
        <w:t>die Einschaltung von Sachverständigen oder der ZfS wird erforderlich;</w:t>
      </w:r>
    </w:p>
    <w:p>
      <w:pPr>
        <w:pStyle w:val="GesAbsatz"/>
        <w:ind w:left="426" w:hanging="426"/>
      </w:pPr>
      <w:r>
        <w:t>-</w:t>
      </w:r>
      <w:r>
        <w:tab/>
        <w:t>es liegt ein meldepflichtiger Störfall oder eine Störung des bestimmungsgemäßen Betriebs im Sinne des § 11 Störfall-Verordnung vor, bei der eine Gefährdung von Arbeitnehmern nicht offensichtlich ausgeschlossen werden kann;</w:t>
      </w:r>
    </w:p>
    <w:p>
      <w:pPr>
        <w:pStyle w:val="GesAbsatz"/>
        <w:ind w:left="426" w:hanging="426"/>
      </w:pPr>
      <w:r>
        <w:t>-</w:t>
      </w:r>
      <w:r>
        <w:tab/>
        <w:t>es liegt eine Störung des bestimmungsgemäßen Betriebs vor, die nicht von § 11 Störfall-Verordnung erfaßt  wird und bei der sehr giftige, giftige, ätzende oder krebserzeugende Stoffe in erheblichem Umfang freigesetzt wurden, sofern Arbeitnehmer diesen Stoffen ausgesetzt waren.</w:t>
      </w:r>
    </w:p>
    <w:p>
      <w:pPr>
        <w:pStyle w:val="GesAbsatz"/>
      </w:pPr>
      <w:r>
        <w:t>2.1.3 Form und Inhalt der Meldung</w:t>
      </w:r>
    </w:p>
    <w:p>
      <w:pPr>
        <w:pStyle w:val="GesAbsatz"/>
      </w:pPr>
      <w:r>
        <w:t>Die Sofortmeldung ist von allen Beteiligten nach den inhaltlichen Vorgaben des Formblatts (Anlage 1) zu erstatten.</w:t>
      </w:r>
    </w:p>
    <w:p>
      <w:pPr>
        <w:pStyle w:val="GesAbsatz"/>
      </w:pPr>
      <w:r>
        <w:t>2.1.4 Meldeweg</w:t>
      </w:r>
    </w:p>
    <w:p>
      <w:pPr>
        <w:pStyle w:val="GesAbsatz"/>
      </w:pPr>
      <w:r>
        <w:t>Während der Dienstzeit unterrichten die Staatlichen Gewerbeaufsichtsämter bei Ereignissen im Bereich Arbeitsschutz den Minister für Arbeit, Gesundheit und Soziales, im Bereich Immissionsschutz den Minister für Umwelt, Raumordnung und Landwirtschaft fernmündlich.</w:t>
      </w:r>
    </w:p>
    <w:p>
      <w:pPr>
        <w:pStyle w:val="GesAbsatz"/>
      </w:pPr>
      <w:r>
        <w:t>Außerhalb der Dienstzeit informiert das Staatliche Gewerbeaufsichtsamt ausschließlich die Nachrichten- und Bereitschaftszentrale der Gewerbeaufsicht bei der LIS (NBZ-GA). Die NBZ-GA übernimmt die Meldung und gibt sie anhand eines Benachrichtigungsplans an die jeweils zuständigen Bediensteten der Ministerien und der Regierungspräsidenten weiter.</w:t>
      </w:r>
    </w:p>
    <w:p>
      <w:pPr>
        <w:pStyle w:val="GesAbsatz"/>
      </w:pPr>
      <w:r>
        <w:t>Umgekehrt können die jeweils zuständigen Bediensteten der Ministerien und der Regierungspräsidenten Weisungen im Einzelfall oder Hinweise für eine sachgerechte Aufgabenerledigung an die nachgeordneten Dienststellen über die NBZ-GA leiten, die im übrigen die Informationen, die bei ihr eingehen, sammelt und diese, sofern sie nicht weitergegeben werden müssen, abrufbereit hält.</w:t>
      </w:r>
    </w:p>
    <w:p>
      <w:pPr>
        <w:pStyle w:val="berschrift3"/>
        <w:jc w:val="both"/>
      </w:pPr>
      <w:bookmarkStart w:id="9" w:name="_Toc472487200"/>
      <w:r>
        <w:t>2.2 Schriftlicher Sofortbericht</w:t>
      </w:r>
      <w:bookmarkEnd w:id="9"/>
    </w:p>
    <w:p>
      <w:pPr>
        <w:pStyle w:val="GesAbsatz"/>
      </w:pPr>
      <w:r>
        <w:t>Im Nachgang zu der fernmündlichen Sofortmeldung ist unverzüglich ein schriftlicher Sofortbericht anhand des Formulars (Anlage 1) per Telekopierer zu erstatten.</w:t>
      </w:r>
    </w:p>
    <w:p>
      <w:pPr>
        <w:pStyle w:val="GesAbsatz"/>
      </w:pPr>
      <w:r>
        <w:t>Eine Durchschrift ist an den Regierungspräsidenten zu senden.</w:t>
      </w:r>
    </w:p>
    <w:p>
      <w:pPr>
        <w:pStyle w:val="GesAbsatz"/>
      </w:pPr>
      <w:r>
        <w:t>Wenn Luftverunreinigungen aus einer Anlage ausgetreten sind, die Schäden oder gefahren für die Allgemeinheit oder die Nachbarschaft herbeigeführt haben, ist zusätzlich der Zentralstelle Störfall-Verordnung und gefährliche Stoffe (ZStVO) bei der LIS eine Kopie zu übersenden.</w:t>
      </w:r>
    </w:p>
    <w:p>
      <w:pPr>
        <w:pStyle w:val="berschrift3"/>
        <w:jc w:val="both"/>
      </w:pPr>
      <w:bookmarkStart w:id="10" w:name="_Toc472487201"/>
      <w:r>
        <w:t>2.3 Ergänzende Berichterstattung</w:t>
      </w:r>
      <w:bookmarkEnd w:id="10"/>
    </w:p>
    <w:p>
      <w:pPr>
        <w:pStyle w:val="GesAbsatz"/>
      </w:pPr>
      <w:r>
        <w:t>Ein die Angaben des Formulars (Anlage 1) ergänzender schriftlicher Bericht ist bei Störfällen i.S. von 2.1.1.1 und bei Ereignissen nach 2.1.1.2 sowie 2.1.2 zu erstatten. Er soll in den Fällen der Nummern 2.1.1.3 und 2.1.1.4 erstattet werden, wenn Ursache, Ablauf oder Auswirkung des Ereignisses über den Einzelfall hinausreichende Bedeutung haben.</w:t>
      </w:r>
    </w:p>
    <w:p>
      <w:pPr>
        <w:pStyle w:val="GesAbsatz"/>
      </w:pPr>
      <w:r>
        <w:t>Der Bericht ist zu erstatten, sobald der Stand der Untersuchung gesicherte Aussagen zuläßt. Er hat sich insbesondere zu erstrecken auf:</w:t>
      </w:r>
    </w:p>
    <w:p>
      <w:pPr>
        <w:pStyle w:val="GesAbsatz"/>
      </w:pPr>
      <w:r>
        <w:t>-</w:t>
      </w:r>
      <w:r>
        <w:tab/>
        <w:t>Ursache, Hergang und Auswirkungen des Ereignisses,</w:t>
      </w:r>
    </w:p>
    <w:p>
      <w:pPr>
        <w:pStyle w:val="GesAbsatz"/>
      </w:pPr>
      <w:r>
        <w:t>-</w:t>
      </w:r>
      <w:r>
        <w:tab/>
        <w:t>Maßnahmen zur Vermeidung zukünftiger ähnlicher Vorkommnisse;</w:t>
      </w:r>
    </w:p>
    <w:p>
      <w:pPr>
        <w:pStyle w:val="GesAbsatz"/>
      </w:pPr>
      <w:r>
        <w:t>in den Fällen 2.1.1.1 und 2.1.1.2 zusätzlich auf:</w:t>
      </w:r>
    </w:p>
    <w:p>
      <w:pPr>
        <w:pStyle w:val="GesAbsatz"/>
        <w:ind w:left="426" w:hanging="426"/>
      </w:pPr>
      <w:r>
        <w:t>-</w:t>
      </w:r>
      <w:r>
        <w:tab/>
        <w:t>örtliche Lage des gestörten Anlageteils, insbesondere Abstände zur Wohnbebauung oder zu anderen schutzbedürftigen Nutzungen;</w:t>
      </w:r>
    </w:p>
    <w:p>
      <w:pPr>
        <w:pStyle w:val="GesAbsatz"/>
      </w:pPr>
      <w:r>
        <w:t>-</w:t>
      </w:r>
      <w:r>
        <w:tab/>
        <w:t>Maßnahmen nach § 11 Abs. 3 Nr. 1b) und Nr. 2b) der Störfall-Verordnung.</w:t>
      </w:r>
    </w:p>
    <w:p>
      <w:pPr>
        <w:pStyle w:val="berschrift2"/>
        <w:jc w:val="left"/>
      </w:pPr>
      <w:bookmarkStart w:id="11" w:name="_Toc472487202"/>
      <w:r>
        <w:lastRenderedPageBreak/>
        <w:t>3 Erreichbarkeit der Staatlichen Gewerbeaufsichtsämter</w:t>
      </w:r>
      <w:bookmarkEnd w:id="11"/>
    </w:p>
    <w:p>
      <w:pPr>
        <w:pStyle w:val="berschrift3"/>
        <w:jc w:val="both"/>
      </w:pPr>
      <w:bookmarkStart w:id="12" w:name="_Toc472487203"/>
      <w:r>
        <w:t>3.1 Unmittelbare Erreichbarkeit</w:t>
      </w:r>
      <w:bookmarkEnd w:id="12"/>
    </w:p>
    <w:p>
      <w:pPr>
        <w:pStyle w:val="GesAbsatz"/>
      </w:pPr>
      <w:r>
        <w:t>Außerhalb der Dienstzeit ist jedes Staatliche Gewerbeaufsichtsamt über einen telefonischen Anrufbeantworter erreichbar. Ein gespeicherter Text (Anlage 2) vermittelt dem Anrufer Informationen darüber, wie der dienstbereite Gewerbeaufsichtsbeamte erreicht werden kann. Dabei wird dem Anrufer mitgeteilt, daß er bei einer unaufschiebbaren wichtigen Angelegenheit eine Nachricht an die NBZ-GA geben kann.</w:t>
      </w:r>
    </w:p>
    <w:p>
      <w:pPr>
        <w:pStyle w:val="berschrift3"/>
        <w:jc w:val="both"/>
      </w:pPr>
      <w:bookmarkStart w:id="13" w:name="_Toc472487204"/>
      <w:r>
        <w:t>3.2 Erreichbarkeit über die Nachrichten- und Bereitschaftszentrale der Gewerbeaufsicht in der Landesanstalt für Immissionsschutz</w:t>
      </w:r>
      <w:bookmarkEnd w:id="13"/>
    </w:p>
    <w:p>
      <w:pPr>
        <w:pStyle w:val="GesAbsatz"/>
      </w:pPr>
      <w:r>
        <w:t>In der LIS wird außerhalb der üblichen Dienstzeiten eine NBZ-GA unterhalten (s. Nr. 4). Sie nimmt während dieser Zeit Nachrichten entgegen, die für ein Staatliches Gewerbeaufsichtsamt, den Regierungspräsidenten oder die fachlich zuständigen Ministerien bestimmt sind.</w:t>
      </w:r>
    </w:p>
    <w:p>
      <w:pPr>
        <w:pStyle w:val="berschrift2"/>
        <w:jc w:val="left"/>
      </w:pPr>
      <w:bookmarkStart w:id="14" w:name="_Toc472487205"/>
      <w:r>
        <w:t>4 Erreichbarkeit der Nachrichten- und Bereitschaftszentrale der Gewerbeaufsicht in der Landesanstalt für Immissionsschutz</w:t>
      </w:r>
      <w:bookmarkEnd w:id="14"/>
    </w:p>
    <w:p>
      <w:pPr>
        <w:pStyle w:val="GesAbsatz"/>
      </w:pPr>
      <w:r>
        <w:t>Die NBZ-GA ist zu erreichen unter der Rufnummer (02 01) 71 68 13 jeweils montags bis freitags von 16.00 bis 8.00 Uhr des folgenden Tages sowie samstags, sonntags und feiertags.</w:t>
      </w:r>
    </w:p>
    <w:p>
      <w:pPr>
        <w:pStyle w:val="GesAbsatz"/>
      </w:pPr>
      <w:r>
        <w:t>Die Staatlichen Gewerbeaufsichtsämter haben den unter die Störfall-Verordnung fallenden Betrieben die Rufnummer der NBZ-GA bekanntzugeben. Außerdem ist in geeigneter Weise - z.B. in der Tagespresse und auf den Briefköpfen der Dienststellen - auf die Bereitschaft der NBZ-GA außerhalb der Dienstzeit für die Entgegennahme dringender Nachrichten hinzuweisen.</w:t>
      </w:r>
    </w:p>
    <w:p>
      <w:pPr>
        <w:pStyle w:val="berschrift2"/>
        <w:jc w:val="left"/>
      </w:pPr>
      <w:bookmarkStart w:id="15" w:name="_Toc472487206"/>
      <w:r>
        <w:t>5 Mitwirkung der Polizei</w:t>
      </w:r>
      <w:bookmarkEnd w:id="15"/>
    </w:p>
    <w:p>
      <w:pPr>
        <w:pStyle w:val="GesAbsatz"/>
      </w:pPr>
      <w:r>
        <w:t>Nach § 1 des Polizeigesetzes des Landes Nordrhein-Westfalen vom 25. März 1980 (SGV.NW.205) hat die Polizei die Aufgabe, Gefahren für die öffentliche Sicherheit oder Ordnung abzuwehren. Sie hat u.a. die zuständigen Behörden, insbesondere die Ordnungsbehörden - so auch die Gewerbeaufsicht - unverzüglich über alle Vorgänge zu unterrichten, die deren Eingreifen erfordern.</w:t>
      </w:r>
    </w:p>
    <w:p>
      <w:pPr>
        <w:pStyle w:val="GesAbsatz"/>
      </w:pPr>
      <w:r>
        <w:t>Die Polizeibehörden leiten bekannt werdende oder mit der Bitte um Übermittlung an sie herangetragene Informationen, die für die Gewerbeaufsicht bedeutsam sind, auf den dafür vorgesehenen Kommunikationswegen weiter.</w:t>
      </w:r>
    </w:p>
    <w:p>
      <w:pPr>
        <w:pStyle w:val="berschrift2"/>
        <w:jc w:val="left"/>
      </w:pPr>
      <w:bookmarkStart w:id="16" w:name="_Toc472487207"/>
      <w:r>
        <w:t>6 Rufbereitschaft der Gewerbeaufsicht</w:t>
      </w:r>
      <w:bookmarkEnd w:id="16"/>
    </w:p>
    <w:p>
      <w:pPr>
        <w:pStyle w:val="berschrift3"/>
        <w:jc w:val="both"/>
      </w:pPr>
      <w:bookmarkStart w:id="17" w:name="_Toc472487208"/>
      <w:r>
        <w:t>6.1 Allgemeines</w:t>
      </w:r>
      <w:bookmarkEnd w:id="17"/>
    </w:p>
    <w:p>
      <w:pPr>
        <w:pStyle w:val="GesAbsatz"/>
      </w:pPr>
      <w:r>
        <w:t>Damit die Staatlichen Gewerbeaufsichtsämter jederzeit Mitteilungen über Schadens- oder Gefahrenfälle (z.B. von Anlagenbetreibern aufgrund der Vorschriften der Störfall-Verordnung oder der Schadensanzeige-Verordnung, von der Polizei, von der Feuerwehr, aus der Bevölkerung usw.) entgegennehmen und die notwendigen Maßnahmen veranlassen können, ist bei ihnen außerhalb der Dienstzeit eine Rufbereitschaft eingerichtet.</w:t>
      </w:r>
    </w:p>
    <w:p>
      <w:pPr>
        <w:pStyle w:val="berschrift3"/>
        <w:jc w:val="both"/>
      </w:pPr>
      <w:bookmarkStart w:id="18" w:name="_Toc472487209"/>
      <w:r>
        <w:t>6.2 Regelung der Rufbereitschaft</w:t>
      </w:r>
      <w:bookmarkEnd w:id="18"/>
    </w:p>
    <w:p>
      <w:pPr>
        <w:pStyle w:val="GesAbsatz"/>
      </w:pPr>
      <w:r>
        <w:t>Bei jedem Staatlichen Gewerbeaufsichtsamt muß mindestens ein Gewerbeaufsichtsbeamter über ein Eurosignal-Gerät ständig erreichbar und einsatzbereit sein. Jede Dienststelle hat entsprechende Einsatzpläne aufzustellen.</w:t>
      </w:r>
    </w:p>
    <w:p>
      <w:pPr>
        <w:pStyle w:val="GesAbsatz"/>
      </w:pPr>
      <w:r>
        <w:t>Erhält der für die Rufbereitschaft eingeteilte Beamte (Bereitschaftsbeamter) über das Eurosignal-Gerät ein Zeichen, so hat er sich unverzüglich bei der NBZ-GA fernmündlich zu melden. Anhand der ihm übermittelten Nachricht hat der Beamte die weiteren Maßnahmen einzuleiten; dabei muß gewährleistet sein, daß er weiterhin für wichtige Nachrichten erreichbar bleibt. Ihm obliegen folgende Aufgaben:</w:t>
      </w:r>
    </w:p>
    <w:p>
      <w:pPr>
        <w:pStyle w:val="GesAbsatz"/>
        <w:ind w:left="426" w:hanging="426"/>
      </w:pPr>
      <w:r>
        <w:t>-</w:t>
      </w:r>
      <w:r>
        <w:tab/>
        <w:t>Entscheidung, ob eine Sofortmeldung über die NBZ-GA erforderlich ist;</w:t>
      </w:r>
    </w:p>
    <w:p>
      <w:pPr>
        <w:pStyle w:val="GesAbsatz"/>
        <w:ind w:left="426" w:hanging="426"/>
      </w:pPr>
      <w:r>
        <w:t>-</w:t>
      </w:r>
      <w:r>
        <w:tab/>
        <w:t>Entscheidung, ob das Staatliche Gewerbeaufsichtsamt Untersuchungen vor Ort vornehmen soll;</w:t>
      </w:r>
    </w:p>
    <w:p>
      <w:pPr>
        <w:pStyle w:val="GesAbsatz"/>
        <w:ind w:left="426" w:hanging="426"/>
      </w:pPr>
      <w:r>
        <w:t>-</w:t>
      </w:r>
      <w:r>
        <w:tab/>
        <w:t>Entscheidung, ob der Sondereinsatzdienst der LIS angefordert werden soll;</w:t>
      </w:r>
    </w:p>
    <w:p>
      <w:pPr>
        <w:pStyle w:val="GesAbsatz"/>
        <w:ind w:left="426" w:hanging="426"/>
      </w:pPr>
      <w:r>
        <w:t>-</w:t>
      </w:r>
      <w:r>
        <w:tab/>
        <w:t>Benachrichtigung des zuständigen Sachgebietsleiters, Dezernenten, Abteilungsleiters oder des Amtsleiters;</w:t>
      </w:r>
    </w:p>
    <w:p>
      <w:pPr>
        <w:pStyle w:val="GesAbsatz"/>
        <w:ind w:left="426" w:hanging="426"/>
      </w:pPr>
      <w:r>
        <w:t>-</w:t>
      </w:r>
      <w:r>
        <w:tab/>
        <w:t>Einholen weiterer Informationen.</w:t>
      </w:r>
    </w:p>
    <w:p>
      <w:pPr>
        <w:pStyle w:val="GesAbsatz"/>
      </w:pPr>
      <w:r>
        <w:lastRenderedPageBreak/>
        <w:t>Erfüllt die Meldung, die bei der NBZ-GA eingeht, die Kriterien nach Nummer 2.1, unterrichtet diese unmittelbar die zuständigen Bediensteten der Ministerien und Regierungspräsidenten und gibt dem Bereitschaftsbeamten des Staatlichen Gewerbeaufsichtsamtes deren Namen bekannt.</w:t>
      </w:r>
    </w:p>
    <w:p>
      <w:pPr>
        <w:pStyle w:val="GesAbsatz"/>
      </w:pPr>
      <w:r>
        <w:t>Falls der Bereitschaftsbeamte von anderer Seite über einen Schadens- oder Gefahrenfall unterrichtet worden ist, informiert er die NBZ-GA darüber und gibt ihr gleichzeitig bekannt, ob es sich um einen meldepflichtigen Schadens- oder Gefahrenfall i.S. von Nummer 2 handelt.</w:t>
      </w:r>
    </w:p>
    <w:p>
      <w:pPr>
        <w:pStyle w:val="berschrift2"/>
        <w:jc w:val="left"/>
      </w:pPr>
      <w:bookmarkStart w:id="19" w:name="_Toc472487210"/>
      <w:r>
        <w:t>7 Nachrichten- und Bereitschaftszentrale der Gewerbeaufsicht in der Landesanstalt für Immissionsschutz</w:t>
      </w:r>
      <w:bookmarkEnd w:id="19"/>
    </w:p>
    <w:p>
      <w:pPr>
        <w:pStyle w:val="GesAbsatz"/>
      </w:pPr>
      <w:r>
        <w:t>Der zur Nachrichtenbereitschaft eingeteilte Bedienstete der NBZ-GA nimmt den Anruf entgegen und speichert die Nachricht gleichzeitig auf Tonband, so weit der Anrufer damit einverstanden ist. Einzelheiten regelt eine Dienstanweisung.</w:t>
      </w:r>
    </w:p>
    <w:p>
      <w:pPr>
        <w:pStyle w:val="GesAbsatz"/>
      </w:pPr>
      <w:r>
        <w:t>Bei einem von der NBZ-GA veranlaßten Rückruf des Bereitschaftsbeamten des Staatlichen Gewerbeaufsichtsamtes ist die Nachricht anhand der Eintragungen im Formblatt nach Anlage 1 ggf. zusätzlich durch Abspielen der Bandaufnahme zu übermitteln. Insbesondere ist dem Bereitschaftsbeamten mitzuteilen, ob wegen der besonderen Bedeutung des Falles die Bediensteten der Ministerien oder der Regierungspräsidenten nähere Informationen wünschen, welche Bediensteten in diesem Fall zu unterrichten sind und wie sie ggf. erreicht werden können.</w:t>
      </w:r>
    </w:p>
    <w:p>
      <w:pPr>
        <w:pStyle w:val="GesAbsatz"/>
      </w:pPr>
      <w:r>
        <w:t>Die Weiterleitung von Sofortmeldungen nach Nummer 2.1.3 ist anhand des Formblatts „Weitergabe des Sofortberichts“ (Anlage 3) zu dokumentieren. Der Sondereinsatzdienst der LIS ist über jede Sofortmeldung an den MURL vorsorglich zu unterrichten.</w:t>
      </w:r>
    </w:p>
    <w:p>
      <w:pPr>
        <w:pStyle w:val="berschrift2"/>
        <w:jc w:val="left"/>
      </w:pPr>
      <w:bookmarkStart w:id="20" w:name="_Toc472487211"/>
      <w:r>
        <w:t>8 Rufbereitschaft der Landesanstalt für Immissionsschutz und der Zentralstelle für Sicherheitstechnik</w:t>
      </w:r>
      <w:bookmarkEnd w:id="20"/>
    </w:p>
    <w:p>
      <w:pPr>
        <w:pStyle w:val="berschrift3"/>
        <w:jc w:val="both"/>
      </w:pPr>
      <w:bookmarkStart w:id="21" w:name="_Toc472487212"/>
      <w:r>
        <w:t>8.1 Regelung der Rufbereitschaft</w:t>
      </w:r>
      <w:bookmarkEnd w:id="21"/>
    </w:p>
    <w:p>
      <w:pPr>
        <w:pStyle w:val="GesAbsatz"/>
      </w:pPr>
      <w:r>
        <w:t>Die LIS und die ZfS haben ebenfalls eine Rufbereitschaft einzurichten, um erreichbar zu sein und die Staatlichen Gewerbeaufsichtsämter unverzüglich sachverständig (Bereitschafts-Sachverständige) beraten zu können (Nr. 1.3). Die Bereitschafts-Sachverständigen werden über die NBZ-GA angefordert.</w:t>
      </w:r>
    </w:p>
    <w:p>
      <w:pPr>
        <w:pStyle w:val="GesAbsatz"/>
      </w:pPr>
      <w:r>
        <w:t>Bei der LIS und der ZfS hat der Einsatz zur Unterstützung der Gewerbeaufsicht Vorrang vor anderen Dienstgeschäften.</w:t>
      </w:r>
    </w:p>
    <w:p>
      <w:pPr>
        <w:pStyle w:val="berschrift3"/>
        <w:jc w:val="both"/>
      </w:pPr>
      <w:bookmarkStart w:id="22" w:name="_Toc472487213"/>
      <w:r>
        <w:t>8.2 Sondereinsatzdienst der Landesanstalt für Immissionsschutz</w:t>
      </w:r>
      <w:bookmarkEnd w:id="22"/>
    </w:p>
    <w:p>
      <w:pPr>
        <w:pStyle w:val="GesAbsatz"/>
      </w:pPr>
      <w:r>
        <w:t>Die für die Rufbereitschaft eingeteilten Mitarbeiter stellen zugleich den Sondereinsatzdienst der LIS. Er dient insbesondere der unverzüglichen Ermittlung von Emissionen, Immissionen und deren Auswirkungen auf Menschen und Sachgüter. Der Sondereinsatzdienst ist über die NBZ-GA anzufordern. Dabei ist dem Sondereinsatzdienst die Telefon-Nr. des unmittelbar erreichbaren Bereitschaftsbeamten des Staatlichen Gewerbeaufsichtsamtes zu benennen, der nähere Auskünfte über den Schadens- oder Gefahrenfall geben kann.</w:t>
      </w:r>
    </w:p>
    <w:p>
      <w:pPr>
        <w:pStyle w:val="berschrift2"/>
        <w:jc w:val="left"/>
      </w:pPr>
      <w:bookmarkStart w:id="23" w:name="_Toc472487214"/>
      <w:r>
        <w:t>9 Besondere Regelungen</w:t>
      </w:r>
      <w:bookmarkEnd w:id="23"/>
    </w:p>
    <w:p>
      <w:pPr>
        <w:pStyle w:val="berschrift3"/>
        <w:jc w:val="both"/>
      </w:pPr>
      <w:bookmarkStart w:id="24" w:name="_Toc472487215"/>
      <w:r>
        <w:t>9.1 Ausgleich der Rufbereitschaft</w:t>
      </w:r>
      <w:bookmarkEnd w:id="24"/>
    </w:p>
    <w:p>
      <w:pPr>
        <w:pStyle w:val="GesAbsatz"/>
      </w:pPr>
      <w:r>
        <w:t>Die Leiter der Staatlichen Gewerbeaufsichtsämter, der Leiter der ZfS und der Präsident der LIS sind ermächtigt, dem jeweiligen Bereitschaftsbeamten Dienstbefreiung zu einem Achtel der für die Rufbereitschaft aufgewendeten Zeit zu gewähren. Soweit Beamte/Angestellte tätig werden mußten, wird die dafür aufgewendete Zeit voll ausgeglichen.</w:t>
      </w:r>
    </w:p>
    <w:p>
      <w:pPr>
        <w:pStyle w:val="GesAbsatz"/>
      </w:pPr>
      <w:r>
        <w:t>Die Anordnung der Rufbereitschaft und deren Ausgleich bedürfen der Zustimmung der Personalvertretung.</w:t>
      </w:r>
    </w:p>
    <w:p>
      <w:pPr>
        <w:pStyle w:val="GesAbsatz"/>
      </w:pPr>
      <w:r>
        <w:t xml:space="preserve">Auf § 3 der Verordnung über die Arbeitszeit der Beamten in Nordrhein-Westfalen (AZVO) in der Fassung der Bekanntmachung vom 28. Dezember 1986 (GV. NW. 1987 S. 15), zuletzt geändert durch Verordnung vom 24. Januar 1989 (GV. NW. S. 69). - SGV. NW. 20302 - und auf Nummer 10 des Gem. RdErl. d. Finanzministers </w:t>
      </w:r>
      <w:proofErr w:type="spellStart"/>
      <w:r>
        <w:t>u.d</w:t>
      </w:r>
      <w:proofErr w:type="spellEnd"/>
      <w:r>
        <w:t>. Innenministers v. 24.4.1961, zuletzt geändert durch RdErl. v. 27.2.1989, - SMBl. NW. 20310 - durch Durchführung des BAT wird hingewiesen.</w:t>
      </w:r>
    </w:p>
    <w:p>
      <w:pPr>
        <w:pStyle w:val="berschrift3"/>
        <w:jc w:val="both"/>
      </w:pPr>
      <w:bookmarkStart w:id="25" w:name="_Toc472487216"/>
      <w:r>
        <w:lastRenderedPageBreak/>
        <w:t>9.2 Vergütung der entstandenen Kosten</w:t>
      </w:r>
      <w:bookmarkEnd w:id="25"/>
    </w:p>
    <w:p>
      <w:pPr>
        <w:pStyle w:val="GesAbsatz"/>
      </w:pPr>
      <w:r>
        <w:t>Die im Zusammenhang mit der Ausübung der Rufbereitschaft entstandenen Kosten (z.B. Telefongebühren, Fahrkosten) sind den Beamten/Angestellten von der jeweiligen Dienststelle auf Antrag zu erstatten.</w:t>
      </w:r>
    </w:p>
    <w:p>
      <w:pPr>
        <w:pStyle w:val="berschrift2"/>
        <w:jc w:val="left"/>
      </w:pPr>
      <w:bookmarkStart w:id="26" w:name="_Toc472487217"/>
      <w:r>
        <w:t>10 Aufhebung von Verwaltungsanweisungen</w:t>
      </w:r>
      <w:bookmarkEnd w:id="26"/>
    </w:p>
    <w:p>
      <w:pPr>
        <w:pStyle w:val="GesAbsatz"/>
      </w:pPr>
      <w:r>
        <w:t>Es werden aufgehoben:</w:t>
      </w:r>
    </w:p>
    <w:p>
      <w:pPr>
        <w:pStyle w:val="GesAbsatz"/>
      </w:pPr>
      <w:r>
        <w:t>RdErl. d. Ministers für Arbeit, Gesundheit und Soziales v. 29.3.1977 - III B 1-8020-n.v.;</w:t>
      </w:r>
    </w:p>
    <w:p>
      <w:pPr>
        <w:pStyle w:val="GesAbsatz"/>
      </w:pPr>
      <w:r>
        <w:t>RdErl. d. Ministers für Arbeit, Gesundheit und Soziales v. 3.12.1980 (SMBl.NW.280);</w:t>
      </w:r>
    </w:p>
    <w:p>
      <w:pPr>
        <w:pStyle w:val="GesAbsatz"/>
      </w:pPr>
      <w:r>
        <w:t>RdErl. d. Ministers für Arbeit, Gesundheit und Soziales v. 3.12.1980 (SMBl.NW.285);</w:t>
      </w:r>
    </w:p>
    <w:p>
      <w:pPr>
        <w:pStyle w:val="GesAbsatz"/>
      </w:pPr>
      <w:r>
        <w:t xml:space="preserve">Anlage 2 des Gem. RdErl. d. Ministers für Arbeit, Gesundheit und Soziales </w:t>
      </w:r>
      <w:proofErr w:type="spellStart"/>
      <w:r>
        <w:t>u.d</w:t>
      </w:r>
      <w:proofErr w:type="spellEnd"/>
      <w:r>
        <w:t>. Ministers für Wirtschaft, Mittelstand und Verkehr v. 9.6.1981 (SMBl.NW.7130);</w:t>
      </w:r>
    </w:p>
    <w:p>
      <w:pPr>
        <w:pStyle w:val="GesAbsatz"/>
      </w:pPr>
      <w:r>
        <w:t>meine Erlasse vom 24.10.1985 - V A 2-8020-n.v.- an die Regierungspräsidenten Arnsberg und Düsseldorf;</w:t>
      </w:r>
    </w:p>
    <w:p>
      <w:pPr>
        <w:pStyle w:val="GesAbsatz"/>
        <w:rPr>
          <w:lang w:val="en-US"/>
        </w:rPr>
      </w:pPr>
      <w:proofErr w:type="spellStart"/>
      <w:proofErr w:type="gramStart"/>
      <w:r>
        <w:rPr>
          <w:lang w:val="en-US"/>
        </w:rPr>
        <w:t>mein</w:t>
      </w:r>
      <w:proofErr w:type="spellEnd"/>
      <w:proofErr w:type="gramEnd"/>
      <w:r>
        <w:rPr>
          <w:lang w:val="en-US"/>
        </w:rPr>
        <w:t xml:space="preserve"> RdErl. v. 05.02.1987 - V A 2/V A </w:t>
      </w:r>
      <w:proofErr w:type="gramStart"/>
      <w:r>
        <w:rPr>
          <w:lang w:val="en-US"/>
        </w:rPr>
        <w:t>1</w:t>
      </w:r>
      <w:proofErr w:type="gramEnd"/>
      <w:r>
        <w:rPr>
          <w:lang w:val="en-US"/>
        </w:rPr>
        <w:t xml:space="preserve"> - 8020-n.v.</w:t>
      </w:r>
    </w:p>
    <w:p>
      <w:pPr>
        <w:pStyle w:val="GesAbsatz"/>
      </w:pPr>
      <w:r>
        <w:t>Dieser RdErl. ergeht im Einvernehmen mit dem Innenminister.</w:t>
      </w:r>
    </w:p>
    <w:p>
      <w:pPr>
        <w:pStyle w:val="berschrift2"/>
        <w:jc w:val="left"/>
      </w:pPr>
      <w:r>
        <w:br w:type="page"/>
      </w:r>
      <w:bookmarkStart w:id="27" w:name="_Toc472487218"/>
      <w:r>
        <w:lastRenderedPageBreak/>
        <w:t>Anlage 1</w:t>
      </w:r>
      <w:bookmarkEnd w:id="27"/>
    </w:p>
    <w:p>
      <w:pPr>
        <w:pStyle w:val="GesAbsatz"/>
        <w:jc w:val="center"/>
        <w:rPr>
          <w:b/>
          <w:sz w:val="24"/>
        </w:rPr>
      </w:pPr>
      <w:r>
        <w:rPr>
          <w:b/>
          <w:sz w:val="24"/>
        </w:rPr>
        <w:t>Sofortbericht</w:t>
      </w:r>
    </w:p>
    <w:p>
      <w:r>
        <w:t>Position</w:t>
      </w:r>
    </w:p>
    <w:tbl>
      <w:tblPr>
        <w:tblW w:w="0" w:type="auto"/>
        <w:tblLayout w:type="fixed"/>
        <w:tblCellMar>
          <w:left w:w="70" w:type="dxa"/>
          <w:right w:w="70" w:type="dxa"/>
        </w:tblCellMar>
        <w:tblLook w:val="0000" w:firstRow="0" w:lastRow="0" w:firstColumn="0" w:lastColumn="0" w:noHBand="0" w:noVBand="0"/>
      </w:tblPr>
      <w:tblGrid>
        <w:gridCol w:w="637"/>
        <w:gridCol w:w="8080"/>
        <w:gridCol w:w="1060"/>
      </w:tblGrid>
      <w:tr>
        <w:tc>
          <w:tcPr>
            <w:tcW w:w="637" w:type="dxa"/>
          </w:tcPr>
          <w:p>
            <w:pPr>
              <w:pStyle w:val="GesAbsatz"/>
              <w:tabs>
                <w:tab w:val="clear" w:pos="425"/>
                <w:tab w:val="right" w:pos="284"/>
              </w:tabs>
            </w:pPr>
            <w:r>
              <w:tab/>
              <w:t>1</w:t>
            </w:r>
          </w:p>
        </w:tc>
        <w:tc>
          <w:tcPr>
            <w:tcW w:w="8080" w:type="dxa"/>
          </w:tcPr>
          <w:p>
            <w:pPr>
              <w:pStyle w:val="GesAbsatz"/>
            </w:pPr>
            <w:r>
              <w:t>Meldung über ein Ereignis an MURL (Immissionsschutz)</w:t>
            </w:r>
          </w:p>
        </w:tc>
        <w:tc>
          <w:tcPr>
            <w:tcW w:w="1060" w:type="dxa"/>
          </w:tcPr>
          <w:p>
            <w:pPr>
              <w:pStyle w:val="GesAbsatz"/>
              <w:tabs>
                <w:tab w:val="clear" w:pos="425"/>
                <w:tab w:val="right" w:pos="781"/>
              </w:tabs>
            </w:pPr>
            <w:r>
              <w:t>( )</w:t>
            </w:r>
            <w:r>
              <w:tab/>
              <w:t>1</w:t>
            </w:r>
          </w:p>
        </w:tc>
      </w:tr>
      <w:tr>
        <w:tc>
          <w:tcPr>
            <w:tcW w:w="637" w:type="dxa"/>
          </w:tcPr>
          <w:p>
            <w:pPr>
              <w:pStyle w:val="GesAbsatz"/>
              <w:tabs>
                <w:tab w:val="clear" w:pos="425"/>
                <w:tab w:val="right" w:pos="284"/>
              </w:tabs>
            </w:pPr>
            <w:r>
              <w:tab/>
              <w:t>2</w:t>
            </w:r>
          </w:p>
        </w:tc>
        <w:tc>
          <w:tcPr>
            <w:tcW w:w="8080" w:type="dxa"/>
          </w:tcPr>
          <w:p>
            <w:pPr>
              <w:pStyle w:val="GesAbsatz"/>
            </w:pPr>
            <w:r>
              <w:t>Meldung über ein Ereignis an MAGS (Arbeitsschutz)</w:t>
            </w:r>
          </w:p>
        </w:tc>
        <w:tc>
          <w:tcPr>
            <w:tcW w:w="1060" w:type="dxa"/>
          </w:tcPr>
          <w:p>
            <w:pPr>
              <w:pStyle w:val="GesAbsatz"/>
              <w:tabs>
                <w:tab w:val="clear" w:pos="425"/>
                <w:tab w:val="right" w:pos="781"/>
              </w:tabs>
            </w:pPr>
            <w:r>
              <w:t>( )</w:t>
            </w:r>
            <w:r>
              <w:tab/>
              <w:t>2</w:t>
            </w:r>
          </w:p>
        </w:tc>
      </w:tr>
      <w:tr>
        <w:tc>
          <w:tcPr>
            <w:tcW w:w="637" w:type="dxa"/>
          </w:tcPr>
          <w:p>
            <w:pPr>
              <w:pStyle w:val="GesAbsatz"/>
              <w:tabs>
                <w:tab w:val="clear" w:pos="425"/>
                <w:tab w:val="right" w:pos="284"/>
              </w:tabs>
            </w:pPr>
            <w:r>
              <w:tab/>
              <w:t>3</w:t>
            </w:r>
          </w:p>
        </w:tc>
        <w:tc>
          <w:tcPr>
            <w:tcW w:w="8080" w:type="dxa"/>
          </w:tcPr>
          <w:p>
            <w:pPr>
              <w:pStyle w:val="GesAbsatz"/>
            </w:pPr>
            <w:r>
              <w:t>Meldung durch (Amt/GAB):</w:t>
            </w:r>
          </w:p>
        </w:tc>
        <w:tc>
          <w:tcPr>
            <w:tcW w:w="1060" w:type="dxa"/>
          </w:tcPr>
          <w:p>
            <w:pPr>
              <w:pStyle w:val="GesAbsatz"/>
              <w:tabs>
                <w:tab w:val="clear" w:pos="425"/>
                <w:tab w:val="right" w:pos="781"/>
              </w:tabs>
            </w:pPr>
            <w:r>
              <w:tab/>
              <w:t>3</w:t>
            </w:r>
          </w:p>
        </w:tc>
      </w:tr>
      <w:tr>
        <w:tc>
          <w:tcPr>
            <w:tcW w:w="637" w:type="dxa"/>
          </w:tcPr>
          <w:p>
            <w:pPr>
              <w:pStyle w:val="GesAbsatz"/>
              <w:tabs>
                <w:tab w:val="clear" w:pos="425"/>
                <w:tab w:val="right" w:pos="284"/>
              </w:tabs>
            </w:pPr>
            <w:r>
              <w:tab/>
              <w:t>4</w:t>
            </w:r>
          </w:p>
        </w:tc>
        <w:tc>
          <w:tcPr>
            <w:tcW w:w="8080" w:type="dxa"/>
          </w:tcPr>
          <w:p>
            <w:pPr>
              <w:pStyle w:val="GesAbsatz"/>
            </w:pPr>
            <w:r>
              <w:t>am (Datum/Uhrzeit):</w:t>
            </w:r>
          </w:p>
        </w:tc>
        <w:tc>
          <w:tcPr>
            <w:tcW w:w="1060" w:type="dxa"/>
          </w:tcPr>
          <w:p>
            <w:pPr>
              <w:pStyle w:val="GesAbsatz"/>
              <w:tabs>
                <w:tab w:val="clear" w:pos="425"/>
                <w:tab w:val="right" w:pos="781"/>
              </w:tabs>
            </w:pPr>
            <w:r>
              <w:tab/>
              <w:t>4</w:t>
            </w:r>
          </w:p>
        </w:tc>
      </w:tr>
      <w:tr>
        <w:tc>
          <w:tcPr>
            <w:tcW w:w="637" w:type="dxa"/>
          </w:tcPr>
          <w:p>
            <w:pPr>
              <w:pStyle w:val="GesAbsatz"/>
              <w:tabs>
                <w:tab w:val="clear" w:pos="425"/>
                <w:tab w:val="right" w:pos="284"/>
              </w:tabs>
            </w:pPr>
            <w:r>
              <w:tab/>
              <w:t>5</w:t>
            </w:r>
          </w:p>
        </w:tc>
        <w:tc>
          <w:tcPr>
            <w:tcW w:w="8080" w:type="dxa"/>
          </w:tcPr>
          <w:p>
            <w:pPr>
              <w:pStyle w:val="GesAbsatz"/>
            </w:pPr>
            <w:r>
              <w:t>Datum, Uhrzeit des Ereignisses:</w:t>
            </w:r>
          </w:p>
        </w:tc>
        <w:tc>
          <w:tcPr>
            <w:tcW w:w="1060" w:type="dxa"/>
          </w:tcPr>
          <w:p>
            <w:pPr>
              <w:pStyle w:val="GesAbsatz"/>
              <w:tabs>
                <w:tab w:val="clear" w:pos="425"/>
                <w:tab w:val="right" w:pos="781"/>
              </w:tabs>
            </w:pPr>
            <w:r>
              <w:tab/>
              <w:t>5</w:t>
            </w:r>
          </w:p>
        </w:tc>
      </w:tr>
      <w:tr>
        <w:tc>
          <w:tcPr>
            <w:tcW w:w="637" w:type="dxa"/>
          </w:tcPr>
          <w:p>
            <w:pPr>
              <w:pStyle w:val="GesAbsatz"/>
              <w:tabs>
                <w:tab w:val="clear" w:pos="425"/>
                <w:tab w:val="right" w:pos="284"/>
              </w:tabs>
            </w:pPr>
            <w:r>
              <w:tab/>
              <w:t>6</w:t>
            </w:r>
          </w:p>
        </w:tc>
        <w:tc>
          <w:tcPr>
            <w:tcW w:w="8080" w:type="dxa"/>
          </w:tcPr>
          <w:p>
            <w:pPr>
              <w:pStyle w:val="GesAbsatz"/>
              <w:tabs>
                <w:tab w:val="left" w:pos="3899"/>
              </w:tabs>
            </w:pPr>
            <w:r>
              <w:t>Mitteilung über Ereignis erhalten von:</w:t>
            </w:r>
            <w:r>
              <w:tab/>
              <w:t>Polizei</w:t>
            </w:r>
          </w:p>
        </w:tc>
        <w:tc>
          <w:tcPr>
            <w:tcW w:w="1060" w:type="dxa"/>
          </w:tcPr>
          <w:p>
            <w:pPr>
              <w:pStyle w:val="GesAbsatz"/>
              <w:tabs>
                <w:tab w:val="clear" w:pos="425"/>
                <w:tab w:val="right" w:pos="781"/>
              </w:tabs>
            </w:pPr>
            <w:r>
              <w:t>( )</w:t>
            </w:r>
            <w:r>
              <w:tab/>
              <w:t>6</w:t>
            </w:r>
          </w:p>
        </w:tc>
      </w:tr>
      <w:tr>
        <w:tc>
          <w:tcPr>
            <w:tcW w:w="637" w:type="dxa"/>
          </w:tcPr>
          <w:p>
            <w:pPr>
              <w:pStyle w:val="GesAbsatz"/>
              <w:tabs>
                <w:tab w:val="clear" w:pos="425"/>
                <w:tab w:val="right" w:pos="284"/>
              </w:tabs>
            </w:pPr>
            <w:r>
              <w:tab/>
              <w:t>7</w:t>
            </w:r>
          </w:p>
        </w:tc>
        <w:tc>
          <w:tcPr>
            <w:tcW w:w="8080" w:type="dxa"/>
          </w:tcPr>
          <w:p>
            <w:pPr>
              <w:pStyle w:val="GesAbsatz"/>
              <w:tabs>
                <w:tab w:val="clear" w:pos="425"/>
                <w:tab w:val="left" w:pos="3899"/>
              </w:tabs>
            </w:pPr>
            <w:r>
              <w:tab/>
              <w:t>Feuerwehr</w:t>
            </w:r>
          </w:p>
        </w:tc>
        <w:tc>
          <w:tcPr>
            <w:tcW w:w="1060" w:type="dxa"/>
          </w:tcPr>
          <w:p>
            <w:pPr>
              <w:pStyle w:val="GesAbsatz"/>
              <w:tabs>
                <w:tab w:val="clear" w:pos="425"/>
                <w:tab w:val="right" w:pos="781"/>
              </w:tabs>
            </w:pPr>
            <w:r>
              <w:t>( )</w:t>
            </w:r>
            <w:r>
              <w:tab/>
              <w:t>7</w:t>
            </w:r>
          </w:p>
        </w:tc>
      </w:tr>
      <w:tr>
        <w:tc>
          <w:tcPr>
            <w:tcW w:w="637" w:type="dxa"/>
          </w:tcPr>
          <w:p>
            <w:pPr>
              <w:pStyle w:val="GesAbsatz"/>
              <w:tabs>
                <w:tab w:val="clear" w:pos="425"/>
                <w:tab w:val="right" w:pos="284"/>
              </w:tabs>
            </w:pPr>
            <w:r>
              <w:tab/>
              <w:t>8</w:t>
            </w:r>
          </w:p>
        </w:tc>
        <w:tc>
          <w:tcPr>
            <w:tcW w:w="8080" w:type="dxa"/>
          </w:tcPr>
          <w:p>
            <w:pPr>
              <w:pStyle w:val="GesAbsatz"/>
              <w:tabs>
                <w:tab w:val="clear" w:pos="425"/>
                <w:tab w:val="left" w:pos="3899"/>
              </w:tabs>
            </w:pPr>
            <w:r>
              <w:tab/>
              <w:t>NBZ-GA</w:t>
            </w:r>
          </w:p>
        </w:tc>
        <w:tc>
          <w:tcPr>
            <w:tcW w:w="1060" w:type="dxa"/>
          </w:tcPr>
          <w:p>
            <w:pPr>
              <w:pStyle w:val="GesAbsatz"/>
              <w:tabs>
                <w:tab w:val="clear" w:pos="425"/>
                <w:tab w:val="right" w:pos="781"/>
              </w:tabs>
            </w:pPr>
            <w:r>
              <w:t>( )</w:t>
            </w:r>
            <w:r>
              <w:tab/>
              <w:t>8</w:t>
            </w:r>
          </w:p>
        </w:tc>
      </w:tr>
      <w:tr>
        <w:tc>
          <w:tcPr>
            <w:tcW w:w="637" w:type="dxa"/>
          </w:tcPr>
          <w:p>
            <w:pPr>
              <w:pStyle w:val="GesAbsatz"/>
              <w:tabs>
                <w:tab w:val="clear" w:pos="425"/>
                <w:tab w:val="right" w:pos="284"/>
              </w:tabs>
            </w:pPr>
            <w:r>
              <w:tab/>
              <w:t>9</w:t>
            </w:r>
          </w:p>
        </w:tc>
        <w:tc>
          <w:tcPr>
            <w:tcW w:w="8080" w:type="dxa"/>
          </w:tcPr>
          <w:p>
            <w:pPr>
              <w:pStyle w:val="GesAbsatz"/>
              <w:tabs>
                <w:tab w:val="clear" w:pos="425"/>
                <w:tab w:val="left" w:pos="3899"/>
              </w:tabs>
            </w:pPr>
            <w:r>
              <w:tab/>
              <w:t>RP</w:t>
            </w:r>
          </w:p>
        </w:tc>
        <w:tc>
          <w:tcPr>
            <w:tcW w:w="1060" w:type="dxa"/>
          </w:tcPr>
          <w:p>
            <w:pPr>
              <w:pStyle w:val="GesAbsatz"/>
              <w:tabs>
                <w:tab w:val="clear" w:pos="425"/>
                <w:tab w:val="right" w:pos="781"/>
              </w:tabs>
            </w:pPr>
            <w:r>
              <w:t>( )</w:t>
            </w:r>
            <w:r>
              <w:tab/>
              <w:t>9</w:t>
            </w:r>
          </w:p>
        </w:tc>
      </w:tr>
      <w:tr>
        <w:tc>
          <w:tcPr>
            <w:tcW w:w="637" w:type="dxa"/>
          </w:tcPr>
          <w:p>
            <w:pPr>
              <w:pStyle w:val="GesAbsatz"/>
              <w:tabs>
                <w:tab w:val="clear" w:pos="425"/>
                <w:tab w:val="right" w:pos="284"/>
              </w:tabs>
            </w:pPr>
            <w:r>
              <w:tab/>
              <w:t>10</w:t>
            </w:r>
          </w:p>
        </w:tc>
        <w:tc>
          <w:tcPr>
            <w:tcW w:w="8080" w:type="dxa"/>
          </w:tcPr>
          <w:p>
            <w:pPr>
              <w:pStyle w:val="GesAbsatz"/>
              <w:tabs>
                <w:tab w:val="clear" w:pos="425"/>
                <w:tab w:val="left" w:pos="3899"/>
              </w:tabs>
            </w:pPr>
            <w:r>
              <w:tab/>
              <w:t>Firma</w:t>
            </w:r>
          </w:p>
        </w:tc>
        <w:tc>
          <w:tcPr>
            <w:tcW w:w="1060" w:type="dxa"/>
          </w:tcPr>
          <w:p>
            <w:pPr>
              <w:pStyle w:val="GesAbsatz"/>
              <w:tabs>
                <w:tab w:val="clear" w:pos="425"/>
                <w:tab w:val="right" w:pos="781"/>
              </w:tabs>
            </w:pPr>
            <w:r>
              <w:t>( )</w:t>
            </w:r>
            <w:r>
              <w:tab/>
              <w:t>10</w:t>
            </w:r>
          </w:p>
        </w:tc>
      </w:tr>
      <w:tr>
        <w:tc>
          <w:tcPr>
            <w:tcW w:w="637" w:type="dxa"/>
          </w:tcPr>
          <w:p>
            <w:pPr>
              <w:pStyle w:val="GesAbsatz"/>
              <w:tabs>
                <w:tab w:val="clear" w:pos="425"/>
                <w:tab w:val="right" w:pos="284"/>
              </w:tabs>
            </w:pPr>
            <w:r>
              <w:tab/>
              <w:t>11</w:t>
            </w:r>
          </w:p>
        </w:tc>
        <w:tc>
          <w:tcPr>
            <w:tcW w:w="8080" w:type="dxa"/>
          </w:tcPr>
          <w:p>
            <w:pPr>
              <w:pStyle w:val="GesAbsatz"/>
              <w:tabs>
                <w:tab w:val="clear" w:pos="425"/>
                <w:tab w:val="left" w:pos="3899"/>
              </w:tabs>
            </w:pPr>
            <w:r>
              <w:tab/>
              <w:t>Sonstige ...............................................</w:t>
            </w:r>
          </w:p>
        </w:tc>
        <w:tc>
          <w:tcPr>
            <w:tcW w:w="1060" w:type="dxa"/>
          </w:tcPr>
          <w:p>
            <w:pPr>
              <w:pStyle w:val="GesAbsatz"/>
              <w:tabs>
                <w:tab w:val="clear" w:pos="425"/>
                <w:tab w:val="right" w:pos="781"/>
              </w:tabs>
            </w:pPr>
            <w:r>
              <w:t>( )</w:t>
            </w:r>
            <w:r>
              <w:tab/>
              <w:t>11</w:t>
            </w:r>
          </w:p>
        </w:tc>
      </w:tr>
      <w:tr>
        <w:tc>
          <w:tcPr>
            <w:tcW w:w="637" w:type="dxa"/>
          </w:tcPr>
          <w:p>
            <w:pPr>
              <w:pStyle w:val="GesAbsatz"/>
              <w:tabs>
                <w:tab w:val="clear" w:pos="425"/>
                <w:tab w:val="right" w:pos="284"/>
              </w:tabs>
            </w:pPr>
            <w:r>
              <w:tab/>
              <w:t>12</w:t>
            </w:r>
          </w:p>
        </w:tc>
        <w:tc>
          <w:tcPr>
            <w:tcW w:w="8080" w:type="dxa"/>
          </w:tcPr>
          <w:p>
            <w:pPr>
              <w:pStyle w:val="GesAbsatz"/>
              <w:tabs>
                <w:tab w:val="clear" w:pos="425"/>
                <w:tab w:val="left" w:pos="3899"/>
              </w:tabs>
            </w:pPr>
            <w:r>
              <w:t>Mitteilung erhalten am (Datum/Uhrzeit):</w:t>
            </w:r>
          </w:p>
        </w:tc>
        <w:tc>
          <w:tcPr>
            <w:tcW w:w="1060" w:type="dxa"/>
          </w:tcPr>
          <w:p>
            <w:pPr>
              <w:pStyle w:val="GesAbsatz"/>
              <w:tabs>
                <w:tab w:val="clear" w:pos="425"/>
                <w:tab w:val="right" w:pos="781"/>
              </w:tabs>
            </w:pPr>
            <w:r>
              <w:tab/>
              <w:t>12</w:t>
            </w:r>
          </w:p>
        </w:tc>
      </w:tr>
      <w:tr>
        <w:tc>
          <w:tcPr>
            <w:tcW w:w="637" w:type="dxa"/>
          </w:tcPr>
          <w:p>
            <w:pPr>
              <w:pStyle w:val="GesAbsatz"/>
              <w:tabs>
                <w:tab w:val="clear" w:pos="425"/>
                <w:tab w:val="right" w:pos="284"/>
              </w:tabs>
            </w:pPr>
            <w:r>
              <w:tab/>
              <w:t>13</w:t>
            </w:r>
          </w:p>
        </w:tc>
        <w:tc>
          <w:tcPr>
            <w:tcW w:w="8080" w:type="dxa"/>
          </w:tcPr>
          <w:p>
            <w:pPr>
              <w:pStyle w:val="GesAbsatz"/>
              <w:tabs>
                <w:tab w:val="clear" w:pos="425"/>
                <w:tab w:val="left" w:pos="3899"/>
              </w:tabs>
            </w:pPr>
            <w:r>
              <w:t>Ort des Ereignisses/Firma/ggf. Anlagenbezeichnung und Nrn. d. Anlage z. 4. BImSchV u. 12. BImSchV:</w:t>
            </w:r>
          </w:p>
        </w:tc>
        <w:tc>
          <w:tcPr>
            <w:tcW w:w="1060" w:type="dxa"/>
          </w:tcPr>
          <w:p>
            <w:pPr>
              <w:pStyle w:val="GesAbsatz"/>
              <w:tabs>
                <w:tab w:val="clear" w:pos="425"/>
                <w:tab w:val="right" w:pos="781"/>
              </w:tabs>
            </w:pPr>
            <w:r>
              <w:tab/>
              <w:t>13</w:t>
            </w:r>
          </w:p>
        </w:tc>
      </w:tr>
      <w:tr>
        <w:tc>
          <w:tcPr>
            <w:tcW w:w="637" w:type="dxa"/>
          </w:tcPr>
          <w:p>
            <w:pPr>
              <w:pStyle w:val="GesAbsatz"/>
              <w:tabs>
                <w:tab w:val="clear" w:pos="425"/>
                <w:tab w:val="right" w:pos="284"/>
              </w:tabs>
            </w:pPr>
            <w:r>
              <w:tab/>
              <w:t>14</w:t>
            </w:r>
          </w:p>
        </w:tc>
        <w:tc>
          <w:tcPr>
            <w:tcW w:w="8080" w:type="dxa"/>
          </w:tcPr>
          <w:p>
            <w:pPr>
              <w:pStyle w:val="GesAbsatz"/>
              <w:tabs>
                <w:tab w:val="clear" w:pos="425"/>
                <w:tab w:val="left" w:pos="3899"/>
              </w:tabs>
            </w:pPr>
            <w:r>
              <w:t>Art des Ereignisses (Störfall/Stofffreisetzung/chem. Reaktion/Brand/Explosion), Ursache:</w:t>
            </w:r>
          </w:p>
        </w:tc>
        <w:tc>
          <w:tcPr>
            <w:tcW w:w="1060" w:type="dxa"/>
          </w:tcPr>
          <w:p>
            <w:pPr>
              <w:pStyle w:val="GesAbsatz"/>
              <w:tabs>
                <w:tab w:val="clear" w:pos="425"/>
                <w:tab w:val="right" w:pos="781"/>
              </w:tabs>
            </w:pPr>
            <w:r>
              <w:tab/>
              <w:t>14</w:t>
            </w:r>
          </w:p>
        </w:tc>
      </w:tr>
      <w:tr>
        <w:tc>
          <w:tcPr>
            <w:tcW w:w="637" w:type="dxa"/>
          </w:tcPr>
          <w:p>
            <w:pPr>
              <w:pStyle w:val="GesAbsatz"/>
              <w:tabs>
                <w:tab w:val="clear" w:pos="425"/>
                <w:tab w:val="right" w:pos="284"/>
              </w:tabs>
            </w:pPr>
            <w:r>
              <w:tab/>
              <w:t>15</w:t>
            </w:r>
          </w:p>
        </w:tc>
        <w:tc>
          <w:tcPr>
            <w:tcW w:w="8080" w:type="dxa"/>
          </w:tcPr>
          <w:p>
            <w:pPr>
              <w:pStyle w:val="GesAbsatz"/>
              <w:tabs>
                <w:tab w:val="clear" w:pos="425"/>
                <w:tab w:val="left" w:pos="3899"/>
              </w:tabs>
            </w:pPr>
            <w:r>
              <w:t>Außenwirkung</w:t>
            </w:r>
          </w:p>
        </w:tc>
        <w:tc>
          <w:tcPr>
            <w:tcW w:w="1060" w:type="dxa"/>
          </w:tcPr>
          <w:p>
            <w:pPr>
              <w:pStyle w:val="GesAbsatz"/>
              <w:tabs>
                <w:tab w:val="clear" w:pos="425"/>
                <w:tab w:val="right" w:pos="781"/>
              </w:tabs>
            </w:pPr>
            <w:r>
              <w:tab/>
              <w:t>15</w:t>
            </w:r>
          </w:p>
        </w:tc>
      </w:tr>
      <w:tr>
        <w:tc>
          <w:tcPr>
            <w:tcW w:w="637" w:type="dxa"/>
          </w:tcPr>
          <w:p>
            <w:pPr>
              <w:pStyle w:val="GesAbsatz"/>
              <w:tabs>
                <w:tab w:val="clear" w:pos="425"/>
                <w:tab w:val="right" w:pos="284"/>
              </w:tabs>
            </w:pPr>
            <w:r>
              <w:tab/>
              <w:t>16</w:t>
            </w:r>
          </w:p>
        </w:tc>
        <w:tc>
          <w:tcPr>
            <w:tcW w:w="8080" w:type="dxa"/>
          </w:tcPr>
          <w:p>
            <w:pPr>
              <w:pStyle w:val="GesAbsatz"/>
              <w:tabs>
                <w:tab w:val="clear" w:pos="425"/>
                <w:tab w:val="left" w:pos="2198"/>
                <w:tab w:val="left" w:pos="3899"/>
              </w:tabs>
            </w:pPr>
            <w:r>
              <w:t>Personenschäden:</w:t>
            </w:r>
            <w:r>
              <w:tab/>
              <w:t>Tote</w:t>
            </w:r>
            <w:r>
              <w:tab/>
              <w:t>Verletzte</w:t>
            </w:r>
          </w:p>
        </w:tc>
        <w:tc>
          <w:tcPr>
            <w:tcW w:w="1060" w:type="dxa"/>
          </w:tcPr>
          <w:p>
            <w:pPr>
              <w:pStyle w:val="GesAbsatz"/>
              <w:tabs>
                <w:tab w:val="clear" w:pos="425"/>
                <w:tab w:val="right" w:pos="781"/>
              </w:tabs>
            </w:pPr>
            <w:r>
              <w:tab/>
              <w:t>16</w:t>
            </w:r>
          </w:p>
        </w:tc>
      </w:tr>
      <w:tr>
        <w:tc>
          <w:tcPr>
            <w:tcW w:w="637" w:type="dxa"/>
          </w:tcPr>
          <w:p>
            <w:pPr>
              <w:pStyle w:val="GesAbsatz"/>
              <w:tabs>
                <w:tab w:val="clear" w:pos="425"/>
                <w:tab w:val="right" w:pos="284"/>
              </w:tabs>
            </w:pPr>
            <w:r>
              <w:tab/>
              <w:t>17</w:t>
            </w:r>
          </w:p>
        </w:tc>
        <w:tc>
          <w:tcPr>
            <w:tcW w:w="8080" w:type="dxa"/>
          </w:tcPr>
          <w:p>
            <w:pPr>
              <w:pStyle w:val="GesAbsatz"/>
              <w:tabs>
                <w:tab w:val="clear" w:pos="425"/>
                <w:tab w:val="left" w:pos="3899"/>
              </w:tabs>
            </w:pPr>
            <w:r>
              <w:t>Sachschäden:</w:t>
            </w:r>
            <w:r>
              <w:tab/>
              <w:t>DM</w:t>
            </w:r>
          </w:p>
        </w:tc>
        <w:tc>
          <w:tcPr>
            <w:tcW w:w="1060" w:type="dxa"/>
          </w:tcPr>
          <w:p>
            <w:pPr>
              <w:pStyle w:val="GesAbsatz"/>
              <w:tabs>
                <w:tab w:val="clear" w:pos="425"/>
                <w:tab w:val="right" w:pos="781"/>
              </w:tabs>
            </w:pPr>
            <w:r>
              <w:tab/>
              <w:t>17</w:t>
            </w:r>
          </w:p>
        </w:tc>
      </w:tr>
      <w:tr>
        <w:tc>
          <w:tcPr>
            <w:tcW w:w="637" w:type="dxa"/>
          </w:tcPr>
          <w:p>
            <w:pPr>
              <w:pStyle w:val="GesAbsatz"/>
              <w:tabs>
                <w:tab w:val="clear" w:pos="425"/>
                <w:tab w:val="right" w:pos="284"/>
              </w:tabs>
            </w:pPr>
            <w:r>
              <w:tab/>
              <w:t>18</w:t>
            </w:r>
          </w:p>
        </w:tc>
        <w:tc>
          <w:tcPr>
            <w:tcW w:w="8080" w:type="dxa"/>
          </w:tcPr>
          <w:p>
            <w:pPr>
              <w:pStyle w:val="GesAbsatz"/>
              <w:tabs>
                <w:tab w:val="clear" w:pos="425"/>
                <w:tab w:val="left" w:pos="3899"/>
              </w:tabs>
            </w:pPr>
            <w:r>
              <w:t>Schadstoffe/freigesetzte Mengen/Eigenschaften/ggf. Nr. d. Anh. II z. Störfall-VO:</w:t>
            </w:r>
          </w:p>
        </w:tc>
        <w:tc>
          <w:tcPr>
            <w:tcW w:w="1060" w:type="dxa"/>
          </w:tcPr>
          <w:p>
            <w:pPr>
              <w:pStyle w:val="GesAbsatz"/>
              <w:tabs>
                <w:tab w:val="clear" w:pos="425"/>
                <w:tab w:val="right" w:pos="781"/>
              </w:tabs>
            </w:pPr>
            <w:r>
              <w:tab/>
              <w:t>18</w:t>
            </w:r>
          </w:p>
        </w:tc>
      </w:tr>
      <w:tr>
        <w:tc>
          <w:tcPr>
            <w:tcW w:w="637" w:type="dxa"/>
          </w:tcPr>
          <w:p>
            <w:pPr>
              <w:pStyle w:val="GesAbsatz"/>
              <w:tabs>
                <w:tab w:val="clear" w:pos="425"/>
                <w:tab w:val="right" w:pos="284"/>
              </w:tabs>
            </w:pPr>
            <w:r>
              <w:tab/>
              <w:t>19</w:t>
            </w:r>
          </w:p>
        </w:tc>
        <w:tc>
          <w:tcPr>
            <w:tcW w:w="8080" w:type="dxa"/>
          </w:tcPr>
          <w:p>
            <w:pPr>
              <w:pStyle w:val="GesAbsatz"/>
              <w:tabs>
                <w:tab w:val="clear" w:pos="425"/>
                <w:tab w:val="left" w:pos="3899"/>
              </w:tabs>
            </w:pPr>
            <w:r>
              <w:t>veranlaßte Maßnahmen, auch Schutzmaßnahmen außerhalb des Betriebsgeländes</w:t>
            </w:r>
            <w:r>
              <w:br/>
              <w:t>(z.B. Sperrung von Verkehrswegen):</w:t>
            </w:r>
          </w:p>
        </w:tc>
        <w:tc>
          <w:tcPr>
            <w:tcW w:w="1060" w:type="dxa"/>
          </w:tcPr>
          <w:p>
            <w:pPr>
              <w:pStyle w:val="GesAbsatz"/>
              <w:tabs>
                <w:tab w:val="clear" w:pos="425"/>
                <w:tab w:val="right" w:pos="781"/>
              </w:tabs>
            </w:pPr>
            <w:r>
              <w:tab/>
              <w:t>19</w:t>
            </w:r>
          </w:p>
        </w:tc>
      </w:tr>
      <w:tr>
        <w:tc>
          <w:tcPr>
            <w:tcW w:w="637" w:type="dxa"/>
          </w:tcPr>
          <w:p>
            <w:pPr>
              <w:pStyle w:val="GesAbsatz"/>
              <w:tabs>
                <w:tab w:val="clear" w:pos="425"/>
                <w:tab w:val="right" w:pos="284"/>
              </w:tabs>
            </w:pPr>
            <w:r>
              <w:tab/>
              <w:t>20</w:t>
            </w:r>
          </w:p>
        </w:tc>
        <w:tc>
          <w:tcPr>
            <w:tcW w:w="8080" w:type="dxa"/>
          </w:tcPr>
          <w:p>
            <w:pPr>
              <w:pStyle w:val="GesAbsatz"/>
              <w:tabs>
                <w:tab w:val="clear" w:pos="425"/>
                <w:tab w:val="left" w:pos="3899"/>
              </w:tabs>
            </w:pPr>
            <w:r>
              <w:t>Unterrichtung der Öffentlichkeit durch die Medien:</w:t>
            </w:r>
          </w:p>
        </w:tc>
        <w:tc>
          <w:tcPr>
            <w:tcW w:w="1060" w:type="dxa"/>
          </w:tcPr>
          <w:p>
            <w:pPr>
              <w:pStyle w:val="GesAbsatz"/>
              <w:tabs>
                <w:tab w:val="clear" w:pos="425"/>
                <w:tab w:val="right" w:pos="781"/>
              </w:tabs>
            </w:pPr>
            <w:r>
              <w:tab/>
              <w:t>20</w:t>
            </w:r>
          </w:p>
        </w:tc>
      </w:tr>
      <w:tr>
        <w:tc>
          <w:tcPr>
            <w:tcW w:w="637" w:type="dxa"/>
          </w:tcPr>
          <w:p>
            <w:pPr>
              <w:pStyle w:val="GesAbsatz"/>
              <w:tabs>
                <w:tab w:val="clear" w:pos="425"/>
                <w:tab w:val="right" w:pos="284"/>
              </w:tabs>
            </w:pPr>
            <w:r>
              <w:tab/>
              <w:t>21</w:t>
            </w:r>
          </w:p>
        </w:tc>
        <w:tc>
          <w:tcPr>
            <w:tcW w:w="8080" w:type="dxa"/>
          </w:tcPr>
          <w:p>
            <w:pPr>
              <w:pStyle w:val="GesAbsatz"/>
              <w:tabs>
                <w:tab w:val="clear" w:pos="425"/>
                <w:tab w:val="left" w:pos="3332"/>
              </w:tabs>
            </w:pPr>
            <w:r>
              <w:t>Zuständigkeit:</w:t>
            </w:r>
            <w:r>
              <w:tab/>
              <w:t>Gewerbeaufsicht</w:t>
            </w:r>
          </w:p>
        </w:tc>
        <w:tc>
          <w:tcPr>
            <w:tcW w:w="1060" w:type="dxa"/>
          </w:tcPr>
          <w:p>
            <w:pPr>
              <w:pStyle w:val="GesAbsatz"/>
              <w:tabs>
                <w:tab w:val="clear" w:pos="425"/>
                <w:tab w:val="right" w:pos="781"/>
              </w:tabs>
            </w:pPr>
            <w:r>
              <w:t>( )</w:t>
            </w:r>
            <w:r>
              <w:tab/>
              <w:t>21</w:t>
            </w:r>
          </w:p>
        </w:tc>
      </w:tr>
      <w:tr>
        <w:tc>
          <w:tcPr>
            <w:tcW w:w="637" w:type="dxa"/>
          </w:tcPr>
          <w:p>
            <w:pPr>
              <w:pStyle w:val="GesAbsatz"/>
              <w:tabs>
                <w:tab w:val="clear" w:pos="425"/>
                <w:tab w:val="right" w:pos="284"/>
              </w:tabs>
            </w:pPr>
            <w:r>
              <w:tab/>
              <w:t>22</w:t>
            </w:r>
          </w:p>
        </w:tc>
        <w:tc>
          <w:tcPr>
            <w:tcW w:w="8080" w:type="dxa"/>
          </w:tcPr>
          <w:p>
            <w:pPr>
              <w:pStyle w:val="GesAbsatz"/>
              <w:tabs>
                <w:tab w:val="clear" w:pos="425"/>
                <w:tab w:val="left" w:pos="3332"/>
              </w:tabs>
            </w:pPr>
            <w:r>
              <w:tab/>
              <w:t>Bergaufsicht</w:t>
            </w:r>
          </w:p>
        </w:tc>
        <w:tc>
          <w:tcPr>
            <w:tcW w:w="1060" w:type="dxa"/>
          </w:tcPr>
          <w:p>
            <w:pPr>
              <w:pStyle w:val="GesAbsatz"/>
              <w:tabs>
                <w:tab w:val="clear" w:pos="425"/>
                <w:tab w:val="right" w:pos="781"/>
              </w:tabs>
            </w:pPr>
            <w:r>
              <w:t>( )</w:t>
            </w:r>
            <w:r>
              <w:tab/>
              <w:t>22</w:t>
            </w:r>
          </w:p>
        </w:tc>
      </w:tr>
      <w:tr>
        <w:tc>
          <w:tcPr>
            <w:tcW w:w="637" w:type="dxa"/>
          </w:tcPr>
          <w:p>
            <w:pPr>
              <w:pStyle w:val="GesAbsatz"/>
              <w:tabs>
                <w:tab w:val="clear" w:pos="425"/>
                <w:tab w:val="right" w:pos="284"/>
              </w:tabs>
            </w:pPr>
            <w:r>
              <w:tab/>
              <w:t>23</w:t>
            </w:r>
          </w:p>
        </w:tc>
        <w:tc>
          <w:tcPr>
            <w:tcW w:w="8080" w:type="dxa"/>
          </w:tcPr>
          <w:p>
            <w:pPr>
              <w:pStyle w:val="GesAbsatz"/>
              <w:tabs>
                <w:tab w:val="clear" w:pos="425"/>
                <w:tab w:val="left" w:pos="3332"/>
              </w:tabs>
            </w:pPr>
            <w:r>
              <w:tab/>
              <w:t>Ordnungsamt</w:t>
            </w:r>
          </w:p>
        </w:tc>
        <w:tc>
          <w:tcPr>
            <w:tcW w:w="1060" w:type="dxa"/>
          </w:tcPr>
          <w:p>
            <w:pPr>
              <w:pStyle w:val="GesAbsatz"/>
              <w:tabs>
                <w:tab w:val="clear" w:pos="425"/>
                <w:tab w:val="right" w:pos="781"/>
              </w:tabs>
            </w:pPr>
            <w:r>
              <w:t>( )</w:t>
            </w:r>
            <w:r>
              <w:tab/>
              <w:t>23</w:t>
            </w:r>
          </w:p>
        </w:tc>
      </w:tr>
      <w:tr>
        <w:tc>
          <w:tcPr>
            <w:tcW w:w="637" w:type="dxa"/>
          </w:tcPr>
          <w:p>
            <w:pPr>
              <w:pStyle w:val="GesAbsatz"/>
              <w:tabs>
                <w:tab w:val="clear" w:pos="425"/>
                <w:tab w:val="right" w:pos="284"/>
              </w:tabs>
            </w:pPr>
            <w:r>
              <w:tab/>
              <w:t>24</w:t>
            </w:r>
          </w:p>
        </w:tc>
        <w:tc>
          <w:tcPr>
            <w:tcW w:w="8080" w:type="dxa"/>
          </w:tcPr>
          <w:p>
            <w:pPr>
              <w:pStyle w:val="GesAbsatz"/>
              <w:tabs>
                <w:tab w:val="clear" w:pos="425"/>
                <w:tab w:val="left" w:pos="3332"/>
              </w:tabs>
            </w:pPr>
            <w:r>
              <w:tab/>
              <w:t>StAWA</w:t>
            </w:r>
          </w:p>
        </w:tc>
        <w:tc>
          <w:tcPr>
            <w:tcW w:w="1060" w:type="dxa"/>
          </w:tcPr>
          <w:p>
            <w:pPr>
              <w:pStyle w:val="GesAbsatz"/>
              <w:tabs>
                <w:tab w:val="clear" w:pos="425"/>
                <w:tab w:val="right" w:pos="781"/>
              </w:tabs>
            </w:pPr>
            <w:r>
              <w:t>( )</w:t>
            </w:r>
            <w:r>
              <w:tab/>
              <w:t>24</w:t>
            </w:r>
          </w:p>
        </w:tc>
      </w:tr>
      <w:tr>
        <w:tc>
          <w:tcPr>
            <w:tcW w:w="637" w:type="dxa"/>
          </w:tcPr>
          <w:p>
            <w:pPr>
              <w:pStyle w:val="GesAbsatz"/>
              <w:tabs>
                <w:tab w:val="clear" w:pos="425"/>
                <w:tab w:val="right" w:pos="284"/>
              </w:tabs>
            </w:pPr>
            <w:r>
              <w:tab/>
              <w:t>25</w:t>
            </w:r>
          </w:p>
        </w:tc>
        <w:tc>
          <w:tcPr>
            <w:tcW w:w="8080" w:type="dxa"/>
          </w:tcPr>
          <w:p>
            <w:pPr>
              <w:pStyle w:val="GesAbsatz"/>
              <w:tabs>
                <w:tab w:val="clear" w:pos="425"/>
                <w:tab w:val="left" w:pos="3332"/>
              </w:tabs>
            </w:pPr>
            <w:r>
              <w:tab/>
              <w:t>Untere Wasserbehörde</w:t>
            </w:r>
          </w:p>
        </w:tc>
        <w:tc>
          <w:tcPr>
            <w:tcW w:w="1060" w:type="dxa"/>
          </w:tcPr>
          <w:p>
            <w:pPr>
              <w:pStyle w:val="GesAbsatz"/>
              <w:tabs>
                <w:tab w:val="clear" w:pos="425"/>
                <w:tab w:val="right" w:pos="781"/>
              </w:tabs>
            </w:pPr>
            <w:r>
              <w:t>( )</w:t>
            </w:r>
            <w:r>
              <w:tab/>
              <w:t>25</w:t>
            </w:r>
          </w:p>
        </w:tc>
      </w:tr>
      <w:tr>
        <w:tc>
          <w:tcPr>
            <w:tcW w:w="637" w:type="dxa"/>
          </w:tcPr>
          <w:p>
            <w:pPr>
              <w:pStyle w:val="GesAbsatz"/>
              <w:tabs>
                <w:tab w:val="clear" w:pos="425"/>
                <w:tab w:val="right" w:pos="284"/>
              </w:tabs>
            </w:pPr>
            <w:r>
              <w:tab/>
              <w:t>26</w:t>
            </w:r>
          </w:p>
        </w:tc>
        <w:tc>
          <w:tcPr>
            <w:tcW w:w="8080" w:type="dxa"/>
          </w:tcPr>
          <w:p>
            <w:pPr>
              <w:pStyle w:val="GesAbsatz"/>
              <w:tabs>
                <w:tab w:val="clear" w:pos="425"/>
                <w:tab w:val="left" w:pos="3332"/>
              </w:tabs>
            </w:pPr>
            <w:r>
              <w:tab/>
              <w:t>Sonstige .........................................................</w:t>
            </w:r>
          </w:p>
        </w:tc>
        <w:tc>
          <w:tcPr>
            <w:tcW w:w="1060" w:type="dxa"/>
          </w:tcPr>
          <w:p>
            <w:pPr>
              <w:pStyle w:val="GesAbsatz"/>
              <w:tabs>
                <w:tab w:val="clear" w:pos="425"/>
                <w:tab w:val="right" w:pos="781"/>
              </w:tabs>
            </w:pPr>
            <w:r>
              <w:t>( )</w:t>
            </w:r>
            <w:r>
              <w:tab/>
              <w:t>26</w:t>
            </w:r>
          </w:p>
        </w:tc>
      </w:tr>
      <w:tr>
        <w:tc>
          <w:tcPr>
            <w:tcW w:w="637" w:type="dxa"/>
          </w:tcPr>
          <w:p>
            <w:pPr>
              <w:pStyle w:val="GesAbsatz"/>
              <w:tabs>
                <w:tab w:val="clear" w:pos="425"/>
                <w:tab w:val="right" w:pos="284"/>
              </w:tabs>
            </w:pPr>
            <w:r>
              <w:tab/>
              <w:t>27</w:t>
            </w:r>
          </w:p>
        </w:tc>
        <w:tc>
          <w:tcPr>
            <w:tcW w:w="8080" w:type="dxa"/>
          </w:tcPr>
          <w:p>
            <w:pPr>
              <w:pStyle w:val="GesAbsatz"/>
              <w:tabs>
                <w:tab w:val="clear" w:pos="425"/>
                <w:tab w:val="left" w:pos="3332"/>
              </w:tabs>
            </w:pPr>
            <w:r>
              <w:t>Einschaltung der LIS (Sondereinsatzdienst):</w:t>
            </w:r>
          </w:p>
        </w:tc>
        <w:tc>
          <w:tcPr>
            <w:tcW w:w="1060" w:type="dxa"/>
          </w:tcPr>
          <w:p>
            <w:pPr>
              <w:pStyle w:val="GesAbsatz"/>
              <w:tabs>
                <w:tab w:val="clear" w:pos="425"/>
                <w:tab w:val="right" w:pos="781"/>
              </w:tabs>
            </w:pPr>
            <w:r>
              <w:tab/>
              <w:t>27</w:t>
            </w:r>
          </w:p>
        </w:tc>
      </w:tr>
      <w:tr>
        <w:tc>
          <w:tcPr>
            <w:tcW w:w="637" w:type="dxa"/>
          </w:tcPr>
          <w:p>
            <w:pPr>
              <w:pStyle w:val="GesAbsatz"/>
              <w:tabs>
                <w:tab w:val="clear" w:pos="425"/>
                <w:tab w:val="right" w:pos="284"/>
              </w:tabs>
            </w:pPr>
            <w:r>
              <w:tab/>
              <w:t>28</w:t>
            </w:r>
          </w:p>
        </w:tc>
        <w:tc>
          <w:tcPr>
            <w:tcW w:w="8080" w:type="dxa"/>
          </w:tcPr>
          <w:p>
            <w:pPr>
              <w:pStyle w:val="GesAbsatz"/>
              <w:tabs>
                <w:tab w:val="clear" w:pos="425"/>
                <w:tab w:val="left" w:pos="3332"/>
              </w:tabs>
            </w:pPr>
            <w:r>
              <w:t>Weitere Verfolgung durch:</w:t>
            </w:r>
          </w:p>
        </w:tc>
        <w:tc>
          <w:tcPr>
            <w:tcW w:w="1060" w:type="dxa"/>
          </w:tcPr>
          <w:p>
            <w:pPr>
              <w:pStyle w:val="GesAbsatz"/>
              <w:tabs>
                <w:tab w:val="clear" w:pos="425"/>
                <w:tab w:val="right" w:pos="781"/>
              </w:tabs>
            </w:pPr>
            <w:r>
              <w:tab/>
              <w:t>28</w:t>
            </w:r>
          </w:p>
        </w:tc>
      </w:tr>
      <w:tr>
        <w:tc>
          <w:tcPr>
            <w:tcW w:w="637" w:type="dxa"/>
          </w:tcPr>
          <w:p>
            <w:pPr>
              <w:pStyle w:val="GesAbsatz"/>
              <w:tabs>
                <w:tab w:val="clear" w:pos="425"/>
                <w:tab w:val="right" w:pos="284"/>
              </w:tabs>
            </w:pPr>
            <w:r>
              <w:tab/>
              <w:t>29</w:t>
            </w:r>
          </w:p>
        </w:tc>
        <w:tc>
          <w:tcPr>
            <w:tcW w:w="8080" w:type="dxa"/>
          </w:tcPr>
          <w:p>
            <w:pPr>
              <w:pStyle w:val="GesAbsatz"/>
              <w:tabs>
                <w:tab w:val="clear" w:pos="425"/>
                <w:tab w:val="left" w:pos="3332"/>
              </w:tabs>
            </w:pPr>
            <w:r>
              <w:t>Vorläufige Gesamtbeurteilung:</w:t>
            </w:r>
          </w:p>
        </w:tc>
        <w:tc>
          <w:tcPr>
            <w:tcW w:w="1060" w:type="dxa"/>
          </w:tcPr>
          <w:p>
            <w:pPr>
              <w:pStyle w:val="GesAbsatz"/>
              <w:tabs>
                <w:tab w:val="clear" w:pos="425"/>
                <w:tab w:val="right" w:pos="781"/>
              </w:tabs>
            </w:pPr>
            <w:r>
              <w:tab/>
              <w:t>29</w:t>
            </w:r>
          </w:p>
        </w:tc>
      </w:tr>
      <w:tr>
        <w:tc>
          <w:tcPr>
            <w:tcW w:w="637" w:type="dxa"/>
          </w:tcPr>
          <w:p>
            <w:pPr>
              <w:pStyle w:val="GesAbsatz"/>
              <w:tabs>
                <w:tab w:val="clear" w:pos="425"/>
                <w:tab w:val="right" w:pos="284"/>
              </w:tabs>
            </w:pPr>
            <w:r>
              <w:tab/>
              <w:t>30</w:t>
            </w:r>
          </w:p>
        </w:tc>
        <w:tc>
          <w:tcPr>
            <w:tcW w:w="8080" w:type="dxa"/>
          </w:tcPr>
          <w:p>
            <w:pPr>
              <w:pStyle w:val="GesAbsatz"/>
              <w:tabs>
                <w:tab w:val="clear" w:pos="425"/>
                <w:tab w:val="left" w:pos="3899"/>
                <w:tab w:val="left" w:pos="5317"/>
              </w:tabs>
            </w:pPr>
            <w:r>
              <w:t>Ergänzender Bericht ist beabsichtigt</w:t>
            </w:r>
            <w:r>
              <w:tab/>
              <w:t>ja  ( )</w:t>
            </w:r>
            <w:r>
              <w:tab/>
              <w:t>nein  ( )</w:t>
            </w:r>
          </w:p>
        </w:tc>
        <w:tc>
          <w:tcPr>
            <w:tcW w:w="1060" w:type="dxa"/>
          </w:tcPr>
          <w:p>
            <w:pPr>
              <w:pStyle w:val="GesAbsatz"/>
              <w:tabs>
                <w:tab w:val="clear" w:pos="425"/>
                <w:tab w:val="right" w:pos="781"/>
              </w:tabs>
            </w:pPr>
            <w:r>
              <w:tab/>
              <w:t>30</w:t>
            </w:r>
          </w:p>
        </w:tc>
      </w:tr>
    </w:tbl>
    <w:p>
      <w:pPr>
        <w:pStyle w:val="berschrift2"/>
        <w:jc w:val="left"/>
      </w:pPr>
      <w:r>
        <w:br w:type="page"/>
      </w:r>
      <w:bookmarkStart w:id="28" w:name="_Toc472487219"/>
      <w:r>
        <w:lastRenderedPageBreak/>
        <w:t>Anlage 2</w:t>
      </w:r>
      <w:bookmarkEnd w:id="28"/>
    </w:p>
    <w:p>
      <w:pPr>
        <w:pStyle w:val="GesAbsatz"/>
        <w:jc w:val="center"/>
        <w:rPr>
          <w:b/>
          <w:sz w:val="24"/>
        </w:rPr>
      </w:pPr>
      <w:r>
        <w:rPr>
          <w:b/>
          <w:sz w:val="24"/>
        </w:rPr>
        <w:t>Textvorschlag für den Anrufbeantworter</w:t>
      </w:r>
      <w:r>
        <w:rPr>
          <w:b/>
          <w:sz w:val="24"/>
        </w:rPr>
        <w:br/>
        <w:t>bei einem Staatlichen Gewerbeaufsichtsamt bzw.</w:t>
      </w:r>
      <w:r>
        <w:rPr>
          <w:b/>
          <w:sz w:val="24"/>
        </w:rPr>
        <w:br/>
        <w:t>der Zentralstelle für Sicherheitstechnik</w:t>
      </w:r>
    </w:p>
    <w:p>
      <w:pPr>
        <w:pStyle w:val="GesAbsatz"/>
      </w:pPr>
      <w:r>
        <w:t>„Hier meldet sich der Anrufbeantworter</w:t>
      </w:r>
    </w:p>
    <w:p>
      <w:pPr>
        <w:pStyle w:val="GesAbsatz"/>
      </w:pPr>
      <w:r>
        <w:t>des/der ...</w:t>
      </w:r>
    </w:p>
    <w:p>
      <w:pPr>
        <w:pStyle w:val="GesAbsatz"/>
      </w:pPr>
      <w:r>
        <w:t>Das Amt ist z.Z. nicht besetzt. Sie können aber eine Nachricht auf das Tonband sprechen. Betrifft Ihre Nachricht eine unaufschiebbare wichtige Angelegenheit, so rufen Sie bitte die Nachrichten- und Bereitschaftszentrale der Gewerbeaufsicht in Essen, Ruf: (02 01/ 71 68 13) an. Ihre Nachricht wird dann unverzüglich an den Bereitschaftsbeamten des Staatlichen Gewerbeaufsichtsamtes weitergeleitet.</w:t>
      </w:r>
    </w:p>
    <w:p>
      <w:pPr>
        <w:pStyle w:val="GesAbsatz"/>
      </w:pPr>
      <w:r>
        <w:t>Wenn Sie eine Nachricht auf das Tonband sprechen wollen, so geben Sie bitte zunächst Namen, Anschrift und Telefonnummer an, unter der Sie zu erreichen sind.</w:t>
      </w:r>
    </w:p>
    <w:p>
      <w:pPr>
        <w:pStyle w:val="GesAbsatz"/>
      </w:pPr>
      <w:r>
        <w:t>Bitte sprechen Sie jetzt (Piepton)!“</w:t>
      </w:r>
    </w:p>
    <w:p>
      <w:pPr>
        <w:pStyle w:val="berschrift2"/>
        <w:jc w:val="left"/>
      </w:pPr>
      <w:r>
        <w:br w:type="page"/>
      </w:r>
      <w:bookmarkStart w:id="29" w:name="_Toc472487220"/>
      <w:r>
        <w:lastRenderedPageBreak/>
        <w:t>Anlage 3</w:t>
      </w:r>
      <w:bookmarkEnd w:id="29"/>
    </w:p>
    <w:p>
      <w:pPr>
        <w:pStyle w:val="GesAbsatz"/>
        <w:jc w:val="center"/>
        <w:rPr>
          <w:b/>
          <w:sz w:val="24"/>
        </w:rPr>
      </w:pPr>
      <w:r>
        <w:rPr>
          <w:b/>
          <w:sz w:val="24"/>
        </w:rPr>
        <w:t>Weitergabe des Sofortberichts</w:t>
      </w:r>
    </w:p>
    <w:p>
      <w:r>
        <w:t>Position</w:t>
      </w:r>
    </w:p>
    <w:tbl>
      <w:tblPr>
        <w:tblW w:w="0" w:type="auto"/>
        <w:tblLayout w:type="fixed"/>
        <w:tblCellMar>
          <w:left w:w="70" w:type="dxa"/>
          <w:right w:w="70" w:type="dxa"/>
        </w:tblCellMar>
        <w:tblLook w:val="0000" w:firstRow="0" w:lastRow="0" w:firstColumn="0" w:lastColumn="0" w:noHBand="0" w:noVBand="0"/>
      </w:tblPr>
      <w:tblGrid>
        <w:gridCol w:w="637"/>
        <w:gridCol w:w="8080"/>
        <w:gridCol w:w="1060"/>
      </w:tblGrid>
      <w:tr>
        <w:tc>
          <w:tcPr>
            <w:tcW w:w="637" w:type="dxa"/>
          </w:tcPr>
          <w:p>
            <w:pPr>
              <w:pStyle w:val="GesAbsatz"/>
              <w:tabs>
                <w:tab w:val="clear" w:pos="425"/>
                <w:tab w:val="right" w:pos="284"/>
              </w:tabs>
            </w:pPr>
            <w:r>
              <w:tab/>
              <w:t>1</w:t>
            </w:r>
          </w:p>
        </w:tc>
        <w:tc>
          <w:tcPr>
            <w:tcW w:w="8080" w:type="dxa"/>
          </w:tcPr>
          <w:p>
            <w:pPr>
              <w:pStyle w:val="GesAbsatz"/>
            </w:pPr>
            <w:r>
              <w:t>Meldung über ein Ereignis im Bereich Immissionsschutz</w:t>
            </w:r>
          </w:p>
        </w:tc>
        <w:tc>
          <w:tcPr>
            <w:tcW w:w="1060" w:type="dxa"/>
          </w:tcPr>
          <w:p>
            <w:pPr>
              <w:pStyle w:val="GesAbsatz"/>
              <w:tabs>
                <w:tab w:val="clear" w:pos="425"/>
                <w:tab w:val="right" w:pos="781"/>
              </w:tabs>
            </w:pPr>
            <w:r>
              <w:t>( )</w:t>
            </w:r>
            <w:r>
              <w:tab/>
              <w:t>1</w:t>
            </w:r>
          </w:p>
        </w:tc>
      </w:tr>
      <w:tr>
        <w:tc>
          <w:tcPr>
            <w:tcW w:w="637" w:type="dxa"/>
          </w:tcPr>
          <w:p>
            <w:pPr>
              <w:pStyle w:val="GesAbsatz"/>
              <w:tabs>
                <w:tab w:val="clear" w:pos="425"/>
                <w:tab w:val="right" w:pos="284"/>
              </w:tabs>
            </w:pPr>
            <w:r>
              <w:tab/>
              <w:t>2</w:t>
            </w:r>
          </w:p>
        </w:tc>
        <w:tc>
          <w:tcPr>
            <w:tcW w:w="8080" w:type="dxa"/>
          </w:tcPr>
          <w:p>
            <w:pPr>
              <w:pStyle w:val="GesAbsatz"/>
              <w:tabs>
                <w:tab w:val="clear" w:pos="425"/>
                <w:tab w:val="left" w:pos="3332"/>
              </w:tabs>
            </w:pPr>
            <w:r>
              <w:tab/>
              <w:t>Arbeitsschutz</w:t>
            </w:r>
          </w:p>
        </w:tc>
        <w:tc>
          <w:tcPr>
            <w:tcW w:w="1060" w:type="dxa"/>
          </w:tcPr>
          <w:p>
            <w:pPr>
              <w:pStyle w:val="GesAbsatz"/>
              <w:tabs>
                <w:tab w:val="clear" w:pos="425"/>
                <w:tab w:val="right" w:pos="781"/>
              </w:tabs>
            </w:pPr>
            <w:r>
              <w:t>( )</w:t>
            </w:r>
            <w:r>
              <w:tab/>
              <w:t>2</w:t>
            </w:r>
          </w:p>
        </w:tc>
      </w:tr>
      <w:tr>
        <w:tc>
          <w:tcPr>
            <w:tcW w:w="637" w:type="dxa"/>
          </w:tcPr>
          <w:p>
            <w:pPr>
              <w:pStyle w:val="GesAbsatz"/>
              <w:tabs>
                <w:tab w:val="clear" w:pos="425"/>
                <w:tab w:val="right" w:pos="284"/>
              </w:tabs>
            </w:pPr>
            <w:r>
              <w:tab/>
              <w:t>3</w:t>
            </w:r>
          </w:p>
        </w:tc>
        <w:tc>
          <w:tcPr>
            <w:tcW w:w="8080" w:type="dxa"/>
          </w:tcPr>
          <w:p>
            <w:pPr>
              <w:pStyle w:val="GesAbsatz"/>
              <w:tabs>
                <w:tab w:val="clear" w:pos="425"/>
                <w:tab w:val="left" w:pos="4892"/>
              </w:tabs>
            </w:pPr>
            <w:r>
              <w:t>Name:</w:t>
            </w:r>
            <w:r>
              <w:tab/>
              <w:t>Datum:</w:t>
            </w:r>
          </w:p>
        </w:tc>
        <w:tc>
          <w:tcPr>
            <w:tcW w:w="1060" w:type="dxa"/>
          </w:tcPr>
          <w:p>
            <w:pPr>
              <w:pStyle w:val="GesAbsatz"/>
              <w:tabs>
                <w:tab w:val="clear" w:pos="425"/>
                <w:tab w:val="right" w:pos="781"/>
              </w:tabs>
            </w:pPr>
            <w:r>
              <w:tab/>
              <w:t>3</w:t>
            </w:r>
          </w:p>
        </w:tc>
      </w:tr>
      <w:tr>
        <w:tc>
          <w:tcPr>
            <w:tcW w:w="637" w:type="dxa"/>
          </w:tcPr>
          <w:p>
            <w:pPr>
              <w:pStyle w:val="GesAbsatz"/>
              <w:tabs>
                <w:tab w:val="clear" w:pos="425"/>
                <w:tab w:val="right" w:pos="284"/>
              </w:tabs>
            </w:pPr>
            <w:r>
              <w:tab/>
              <w:t>4</w:t>
            </w:r>
          </w:p>
        </w:tc>
        <w:tc>
          <w:tcPr>
            <w:tcW w:w="8080" w:type="dxa"/>
          </w:tcPr>
          <w:p>
            <w:pPr>
              <w:pStyle w:val="GesAbsatz"/>
              <w:tabs>
                <w:tab w:val="clear" w:pos="425"/>
                <w:tab w:val="left" w:pos="4892"/>
              </w:tabs>
            </w:pPr>
            <w:r>
              <w:t>Meldung an das zuständige Staatliche Gewerbeaufsichtsamt, wenn Informationen durch Dritte erhalten</w:t>
            </w:r>
          </w:p>
        </w:tc>
        <w:tc>
          <w:tcPr>
            <w:tcW w:w="1060" w:type="dxa"/>
          </w:tcPr>
          <w:p>
            <w:pPr>
              <w:pStyle w:val="GesAbsatz"/>
              <w:tabs>
                <w:tab w:val="clear" w:pos="425"/>
                <w:tab w:val="right" w:pos="781"/>
              </w:tabs>
            </w:pPr>
            <w:r>
              <w:tab/>
              <w:t>4</w:t>
            </w:r>
          </w:p>
        </w:tc>
      </w:tr>
      <w:tr>
        <w:tc>
          <w:tcPr>
            <w:tcW w:w="637" w:type="dxa"/>
          </w:tcPr>
          <w:p>
            <w:pPr>
              <w:pStyle w:val="GesAbsatz"/>
              <w:tabs>
                <w:tab w:val="clear" w:pos="425"/>
                <w:tab w:val="right" w:pos="284"/>
              </w:tabs>
            </w:pPr>
            <w:r>
              <w:tab/>
              <w:t>5</w:t>
            </w:r>
          </w:p>
        </w:tc>
        <w:tc>
          <w:tcPr>
            <w:tcW w:w="8080" w:type="dxa"/>
          </w:tcPr>
          <w:p>
            <w:pPr>
              <w:pStyle w:val="GesAbsatz"/>
              <w:tabs>
                <w:tab w:val="clear" w:pos="425"/>
                <w:tab w:val="left" w:pos="639"/>
              </w:tabs>
            </w:pPr>
            <w:r>
              <w:tab/>
            </w:r>
            <w:proofErr w:type="spellStart"/>
            <w:r>
              <w:t>StGAA</w:t>
            </w:r>
            <w:proofErr w:type="spellEnd"/>
            <w:r>
              <w:t>:</w:t>
            </w:r>
          </w:p>
        </w:tc>
        <w:tc>
          <w:tcPr>
            <w:tcW w:w="1060" w:type="dxa"/>
          </w:tcPr>
          <w:p>
            <w:pPr>
              <w:pStyle w:val="GesAbsatz"/>
              <w:tabs>
                <w:tab w:val="clear" w:pos="425"/>
                <w:tab w:val="right" w:pos="781"/>
              </w:tabs>
            </w:pPr>
            <w:r>
              <w:tab/>
              <w:t>5</w:t>
            </w:r>
          </w:p>
        </w:tc>
      </w:tr>
      <w:tr>
        <w:tc>
          <w:tcPr>
            <w:tcW w:w="637" w:type="dxa"/>
          </w:tcPr>
          <w:p>
            <w:pPr>
              <w:pStyle w:val="GesAbsatz"/>
              <w:tabs>
                <w:tab w:val="clear" w:pos="425"/>
                <w:tab w:val="right" w:pos="284"/>
              </w:tabs>
            </w:pPr>
            <w:r>
              <w:tab/>
              <w:t>6</w:t>
            </w:r>
          </w:p>
        </w:tc>
        <w:tc>
          <w:tcPr>
            <w:tcW w:w="8080" w:type="dxa"/>
          </w:tcPr>
          <w:p>
            <w:pPr>
              <w:pStyle w:val="GesAbsatz"/>
              <w:tabs>
                <w:tab w:val="clear" w:pos="425"/>
                <w:tab w:val="left" w:pos="639"/>
              </w:tabs>
            </w:pPr>
            <w:r>
              <w:tab/>
              <w:t>GAB:</w:t>
            </w:r>
          </w:p>
        </w:tc>
        <w:tc>
          <w:tcPr>
            <w:tcW w:w="1060" w:type="dxa"/>
          </w:tcPr>
          <w:p>
            <w:pPr>
              <w:pStyle w:val="GesAbsatz"/>
              <w:tabs>
                <w:tab w:val="clear" w:pos="425"/>
                <w:tab w:val="right" w:pos="781"/>
              </w:tabs>
            </w:pPr>
            <w:r>
              <w:tab/>
              <w:t>6</w:t>
            </w:r>
          </w:p>
        </w:tc>
      </w:tr>
      <w:tr>
        <w:tc>
          <w:tcPr>
            <w:tcW w:w="637" w:type="dxa"/>
          </w:tcPr>
          <w:p>
            <w:pPr>
              <w:pStyle w:val="GesAbsatz"/>
              <w:tabs>
                <w:tab w:val="clear" w:pos="425"/>
                <w:tab w:val="right" w:pos="284"/>
              </w:tabs>
            </w:pPr>
            <w:r>
              <w:tab/>
              <w:t>7</w:t>
            </w:r>
          </w:p>
        </w:tc>
        <w:tc>
          <w:tcPr>
            <w:tcW w:w="8080" w:type="dxa"/>
          </w:tcPr>
          <w:p>
            <w:pPr>
              <w:pStyle w:val="GesAbsatz"/>
              <w:tabs>
                <w:tab w:val="clear" w:pos="425"/>
                <w:tab w:val="left" w:pos="639"/>
              </w:tabs>
            </w:pPr>
            <w:r>
              <w:tab/>
              <w:t>Uhrzeit:</w:t>
            </w:r>
          </w:p>
        </w:tc>
        <w:tc>
          <w:tcPr>
            <w:tcW w:w="1060" w:type="dxa"/>
          </w:tcPr>
          <w:p>
            <w:pPr>
              <w:pStyle w:val="GesAbsatz"/>
              <w:tabs>
                <w:tab w:val="clear" w:pos="425"/>
                <w:tab w:val="right" w:pos="781"/>
              </w:tabs>
            </w:pPr>
            <w:r>
              <w:tab/>
              <w:t>7</w:t>
            </w:r>
          </w:p>
        </w:tc>
      </w:tr>
      <w:tr>
        <w:tc>
          <w:tcPr>
            <w:tcW w:w="637" w:type="dxa"/>
          </w:tcPr>
          <w:p>
            <w:pPr>
              <w:pStyle w:val="GesAbsatz"/>
              <w:tabs>
                <w:tab w:val="clear" w:pos="425"/>
                <w:tab w:val="right" w:pos="284"/>
              </w:tabs>
            </w:pPr>
            <w:r>
              <w:tab/>
              <w:t>8</w:t>
            </w:r>
          </w:p>
        </w:tc>
        <w:tc>
          <w:tcPr>
            <w:tcW w:w="8080" w:type="dxa"/>
          </w:tcPr>
          <w:p>
            <w:pPr>
              <w:pStyle w:val="GesAbsatz"/>
              <w:tabs>
                <w:tab w:val="clear" w:pos="425"/>
                <w:tab w:val="left" w:pos="639"/>
              </w:tabs>
            </w:pPr>
            <w:r>
              <w:t>Meldung an MURL in Immissionsschutzangelegenheiten</w:t>
            </w:r>
          </w:p>
        </w:tc>
        <w:tc>
          <w:tcPr>
            <w:tcW w:w="1060" w:type="dxa"/>
          </w:tcPr>
          <w:p>
            <w:pPr>
              <w:pStyle w:val="GesAbsatz"/>
              <w:tabs>
                <w:tab w:val="clear" w:pos="425"/>
                <w:tab w:val="right" w:pos="781"/>
              </w:tabs>
              <w:rPr>
                <w:lang w:val="it-IT"/>
              </w:rPr>
            </w:pPr>
            <w:r>
              <w:tab/>
            </w:r>
            <w:r>
              <w:rPr>
                <w:lang w:val="it-IT"/>
              </w:rPr>
              <w:t>8</w:t>
            </w:r>
          </w:p>
        </w:tc>
      </w:tr>
      <w:tr>
        <w:tc>
          <w:tcPr>
            <w:tcW w:w="637" w:type="dxa"/>
          </w:tcPr>
          <w:p>
            <w:pPr>
              <w:pStyle w:val="GesAbsatz"/>
              <w:tabs>
                <w:tab w:val="clear" w:pos="425"/>
                <w:tab w:val="right" w:pos="284"/>
              </w:tabs>
              <w:rPr>
                <w:lang w:val="it-IT"/>
              </w:rPr>
            </w:pPr>
            <w:r>
              <w:rPr>
                <w:lang w:val="it-IT"/>
              </w:rPr>
              <w:tab/>
              <w:t>9</w:t>
            </w:r>
          </w:p>
        </w:tc>
        <w:tc>
          <w:tcPr>
            <w:tcW w:w="8080" w:type="dxa"/>
          </w:tcPr>
          <w:p>
            <w:pPr>
              <w:pStyle w:val="GesAbsatz"/>
              <w:tabs>
                <w:tab w:val="clear" w:pos="425"/>
                <w:tab w:val="left" w:pos="639"/>
              </w:tabs>
              <w:rPr>
                <w:lang w:val="it-IT"/>
              </w:rPr>
            </w:pPr>
            <w:r>
              <w:rPr>
                <w:lang w:val="it-IT"/>
              </w:rPr>
              <w:tab/>
              <w:t>Ref/GL/AL:</w:t>
            </w:r>
          </w:p>
        </w:tc>
        <w:tc>
          <w:tcPr>
            <w:tcW w:w="1060" w:type="dxa"/>
          </w:tcPr>
          <w:p>
            <w:pPr>
              <w:pStyle w:val="GesAbsatz"/>
              <w:tabs>
                <w:tab w:val="clear" w:pos="425"/>
                <w:tab w:val="right" w:pos="781"/>
              </w:tabs>
            </w:pPr>
            <w:r>
              <w:rPr>
                <w:lang w:val="it-IT"/>
              </w:rPr>
              <w:tab/>
            </w:r>
            <w:r>
              <w:t>9</w:t>
            </w:r>
          </w:p>
        </w:tc>
      </w:tr>
      <w:tr>
        <w:tc>
          <w:tcPr>
            <w:tcW w:w="637" w:type="dxa"/>
          </w:tcPr>
          <w:p>
            <w:pPr>
              <w:pStyle w:val="GesAbsatz"/>
              <w:tabs>
                <w:tab w:val="clear" w:pos="425"/>
                <w:tab w:val="right" w:pos="284"/>
              </w:tabs>
            </w:pPr>
            <w:r>
              <w:tab/>
              <w:t>10</w:t>
            </w:r>
          </w:p>
        </w:tc>
        <w:tc>
          <w:tcPr>
            <w:tcW w:w="8080" w:type="dxa"/>
          </w:tcPr>
          <w:p>
            <w:pPr>
              <w:pStyle w:val="GesAbsatz"/>
              <w:tabs>
                <w:tab w:val="clear" w:pos="425"/>
                <w:tab w:val="left" w:pos="639"/>
              </w:tabs>
            </w:pPr>
            <w:r>
              <w:tab/>
              <w:t>Uhrzeit:</w:t>
            </w:r>
          </w:p>
        </w:tc>
        <w:tc>
          <w:tcPr>
            <w:tcW w:w="1060" w:type="dxa"/>
          </w:tcPr>
          <w:p>
            <w:pPr>
              <w:pStyle w:val="GesAbsatz"/>
              <w:tabs>
                <w:tab w:val="clear" w:pos="425"/>
                <w:tab w:val="right" w:pos="781"/>
              </w:tabs>
            </w:pPr>
            <w:r>
              <w:tab/>
              <w:t>10</w:t>
            </w:r>
          </w:p>
        </w:tc>
      </w:tr>
      <w:tr>
        <w:tc>
          <w:tcPr>
            <w:tcW w:w="637" w:type="dxa"/>
          </w:tcPr>
          <w:p>
            <w:pPr>
              <w:pStyle w:val="GesAbsatz"/>
              <w:tabs>
                <w:tab w:val="clear" w:pos="425"/>
                <w:tab w:val="right" w:pos="284"/>
              </w:tabs>
            </w:pPr>
            <w:r>
              <w:tab/>
              <w:t>11</w:t>
            </w:r>
          </w:p>
        </w:tc>
        <w:tc>
          <w:tcPr>
            <w:tcW w:w="8080" w:type="dxa"/>
          </w:tcPr>
          <w:p>
            <w:pPr>
              <w:pStyle w:val="GesAbsatz"/>
              <w:tabs>
                <w:tab w:val="clear" w:pos="425"/>
                <w:tab w:val="left" w:pos="639"/>
              </w:tabs>
            </w:pPr>
            <w:r>
              <w:t>Meldung an MAGS in Arbeitsschutzangelegenheiten</w:t>
            </w:r>
          </w:p>
        </w:tc>
        <w:tc>
          <w:tcPr>
            <w:tcW w:w="1060" w:type="dxa"/>
          </w:tcPr>
          <w:p>
            <w:pPr>
              <w:pStyle w:val="GesAbsatz"/>
              <w:tabs>
                <w:tab w:val="clear" w:pos="425"/>
                <w:tab w:val="right" w:pos="781"/>
              </w:tabs>
              <w:rPr>
                <w:lang w:val="it-IT"/>
              </w:rPr>
            </w:pPr>
            <w:r>
              <w:tab/>
            </w:r>
            <w:r>
              <w:rPr>
                <w:lang w:val="it-IT"/>
              </w:rPr>
              <w:t>11</w:t>
            </w:r>
          </w:p>
        </w:tc>
      </w:tr>
      <w:tr>
        <w:tc>
          <w:tcPr>
            <w:tcW w:w="637" w:type="dxa"/>
          </w:tcPr>
          <w:p>
            <w:pPr>
              <w:pStyle w:val="GesAbsatz"/>
              <w:tabs>
                <w:tab w:val="clear" w:pos="425"/>
                <w:tab w:val="right" w:pos="284"/>
              </w:tabs>
              <w:rPr>
                <w:lang w:val="it-IT"/>
              </w:rPr>
            </w:pPr>
            <w:r>
              <w:rPr>
                <w:lang w:val="it-IT"/>
              </w:rPr>
              <w:tab/>
              <w:t>12</w:t>
            </w:r>
          </w:p>
        </w:tc>
        <w:tc>
          <w:tcPr>
            <w:tcW w:w="8080" w:type="dxa"/>
          </w:tcPr>
          <w:p>
            <w:pPr>
              <w:pStyle w:val="GesAbsatz"/>
              <w:tabs>
                <w:tab w:val="clear" w:pos="425"/>
                <w:tab w:val="left" w:pos="639"/>
              </w:tabs>
              <w:rPr>
                <w:lang w:val="it-IT"/>
              </w:rPr>
            </w:pPr>
            <w:r>
              <w:rPr>
                <w:lang w:val="it-IT"/>
              </w:rPr>
              <w:tab/>
              <w:t>Ref/GL/AL:</w:t>
            </w:r>
          </w:p>
        </w:tc>
        <w:tc>
          <w:tcPr>
            <w:tcW w:w="1060" w:type="dxa"/>
          </w:tcPr>
          <w:p>
            <w:pPr>
              <w:pStyle w:val="GesAbsatz"/>
              <w:tabs>
                <w:tab w:val="clear" w:pos="425"/>
                <w:tab w:val="right" w:pos="781"/>
              </w:tabs>
            </w:pPr>
            <w:r>
              <w:rPr>
                <w:lang w:val="it-IT"/>
              </w:rPr>
              <w:tab/>
            </w:r>
            <w:r>
              <w:t>12</w:t>
            </w:r>
          </w:p>
        </w:tc>
      </w:tr>
      <w:tr>
        <w:tc>
          <w:tcPr>
            <w:tcW w:w="637" w:type="dxa"/>
          </w:tcPr>
          <w:p>
            <w:pPr>
              <w:pStyle w:val="GesAbsatz"/>
              <w:tabs>
                <w:tab w:val="clear" w:pos="425"/>
                <w:tab w:val="right" w:pos="284"/>
              </w:tabs>
            </w:pPr>
            <w:r>
              <w:tab/>
              <w:t>13</w:t>
            </w:r>
          </w:p>
        </w:tc>
        <w:tc>
          <w:tcPr>
            <w:tcW w:w="8080" w:type="dxa"/>
          </w:tcPr>
          <w:p>
            <w:pPr>
              <w:pStyle w:val="GesAbsatz"/>
              <w:tabs>
                <w:tab w:val="clear" w:pos="425"/>
                <w:tab w:val="left" w:pos="639"/>
              </w:tabs>
            </w:pPr>
            <w:r>
              <w:tab/>
              <w:t>Uhrzeit:</w:t>
            </w:r>
          </w:p>
        </w:tc>
        <w:tc>
          <w:tcPr>
            <w:tcW w:w="1060" w:type="dxa"/>
          </w:tcPr>
          <w:p>
            <w:pPr>
              <w:pStyle w:val="GesAbsatz"/>
              <w:tabs>
                <w:tab w:val="clear" w:pos="425"/>
                <w:tab w:val="right" w:pos="781"/>
              </w:tabs>
            </w:pPr>
            <w:r>
              <w:tab/>
              <w:t>13</w:t>
            </w:r>
          </w:p>
        </w:tc>
      </w:tr>
      <w:tr>
        <w:tc>
          <w:tcPr>
            <w:tcW w:w="637" w:type="dxa"/>
          </w:tcPr>
          <w:p>
            <w:pPr>
              <w:pStyle w:val="GesAbsatz"/>
              <w:tabs>
                <w:tab w:val="clear" w:pos="425"/>
                <w:tab w:val="right" w:pos="284"/>
              </w:tabs>
            </w:pPr>
            <w:r>
              <w:tab/>
              <w:t>14</w:t>
            </w:r>
          </w:p>
        </w:tc>
        <w:tc>
          <w:tcPr>
            <w:tcW w:w="8080" w:type="dxa"/>
          </w:tcPr>
          <w:p>
            <w:pPr>
              <w:pStyle w:val="GesAbsatz"/>
              <w:tabs>
                <w:tab w:val="clear" w:pos="425"/>
                <w:tab w:val="left" w:pos="639"/>
              </w:tabs>
            </w:pPr>
            <w:r>
              <w:t>Meldung an RP in Arbeitsschutz- und Immissionsschutzangelegenheiten</w:t>
            </w:r>
          </w:p>
        </w:tc>
        <w:tc>
          <w:tcPr>
            <w:tcW w:w="1060" w:type="dxa"/>
          </w:tcPr>
          <w:p>
            <w:pPr>
              <w:pStyle w:val="GesAbsatz"/>
              <w:tabs>
                <w:tab w:val="clear" w:pos="425"/>
                <w:tab w:val="right" w:pos="781"/>
              </w:tabs>
            </w:pPr>
            <w:r>
              <w:tab/>
              <w:t>14</w:t>
            </w:r>
          </w:p>
        </w:tc>
      </w:tr>
      <w:tr>
        <w:tc>
          <w:tcPr>
            <w:tcW w:w="637" w:type="dxa"/>
          </w:tcPr>
          <w:p>
            <w:pPr>
              <w:pStyle w:val="GesAbsatz"/>
              <w:tabs>
                <w:tab w:val="clear" w:pos="425"/>
                <w:tab w:val="right" w:pos="284"/>
              </w:tabs>
            </w:pPr>
            <w:r>
              <w:tab/>
              <w:t>15</w:t>
            </w:r>
          </w:p>
        </w:tc>
        <w:tc>
          <w:tcPr>
            <w:tcW w:w="8080" w:type="dxa"/>
          </w:tcPr>
          <w:p>
            <w:pPr>
              <w:pStyle w:val="GesAbsatz"/>
              <w:tabs>
                <w:tab w:val="clear" w:pos="425"/>
                <w:tab w:val="left" w:pos="639"/>
              </w:tabs>
            </w:pPr>
            <w:r>
              <w:tab/>
              <w:t>Dezernent:</w:t>
            </w:r>
          </w:p>
        </w:tc>
        <w:tc>
          <w:tcPr>
            <w:tcW w:w="1060" w:type="dxa"/>
          </w:tcPr>
          <w:p>
            <w:pPr>
              <w:pStyle w:val="GesAbsatz"/>
              <w:tabs>
                <w:tab w:val="clear" w:pos="425"/>
                <w:tab w:val="right" w:pos="781"/>
              </w:tabs>
            </w:pPr>
            <w:r>
              <w:tab/>
              <w:t>15</w:t>
            </w:r>
          </w:p>
        </w:tc>
      </w:tr>
      <w:tr>
        <w:tc>
          <w:tcPr>
            <w:tcW w:w="637" w:type="dxa"/>
          </w:tcPr>
          <w:p>
            <w:pPr>
              <w:pStyle w:val="GesAbsatz"/>
              <w:tabs>
                <w:tab w:val="clear" w:pos="425"/>
                <w:tab w:val="right" w:pos="284"/>
              </w:tabs>
            </w:pPr>
            <w:r>
              <w:tab/>
              <w:t>16</w:t>
            </w:r>
          </w:p>
        </w:tc>
        <w:tc>
          <w:tcPr>
            <w:tcW w:w="8080" w:type="dxa"/>
          </w:tcPr>
          <w:p>
            <w:pPr>
              <w:pStyle w:val="GesAbsatz"/>
              <w:tabs>
                <w:tab w:val="clear" w:pos="425"/>
                <w:tab w:val="left" w:pos="639"/>
              </w:tabs>
            </w:pPr>
            <w:r>
              <w:tab/>
              <w:t>Uhrzeit:</w:t>
            </w:r>
          </w:p>
        </w:tc>
        <w:tc>
          <w:tcPr>
            <w:tcW w:w="1060" w:type="dxa"/>
          </w:tcPr>
          <w:p>
            <w:pPr>
              <w:pStyle w:val="GesAbsatz"/>
              <w:tabs>
                <w:tab w:val="clear" w:pos="425"/>
                <w:tab w:val="right" w:pos="781"/>
              </w:tabs>
            </w:pPr>
            <w:r>
              <w:tab/>
              <w:t>16</w:t>
            </w:r>
          </w:p>
        </w:tc>
      </w:tr>
      <w:tr>
        <w:tc>
          <w:tcPr>
            <w:tcW w:w="637" w:type="dxa"/>
          </w:tcPr>
          <w:p>
            <w:pPr>
              <w:pStyle w:val="GesAbsatz"/>
              <w:tabs>
                <w:tab w:val="clear" w:pos="425"/>
                <w:tab w:val="right" w:pos="284"/>
              </w:tabs>
            </w:pPr>
            <w:r>
              <w:tab/>
              <w:t>17</w:t>
            </w:r>
          </w:p>
        </w:tc>
        <w:tc>
          <w:tcPr>
            <w:tcW w:w="8080" w:type="dxa"/>
          </w:tcPr>
          <w:p>
            <w:pPr>
              <w:pStyle w:val="GesAbsatz"/>
              <w:tabs>
                <w:tab w:val="clear" w:pos="425"/>
                <w:tab w:val="left" w:pos="1206"/>
              </w:tabs>
            </w:pPr>
            <w:r>
              <w:t>Meldung an:</w:t>
            </w:r>
            <w:r>
              <w:tab/>
              <w:t>LIS-Bereitschafts-Sachverständige</w:t>
            </w:r>
          </w:p>
        </w:tc>
        <w:tc>
          <w:tcPr>
            <w:tcW w:w="1060" w:type="dxa"/>
          </w:tcPr>
          <w:p>
            <w:pPr>
              <w:pStyle w:val="GesAbsatz"/>
              <w:tabs>
                <w:tab w:val="clear" w:pos="425"/>
                <w:tab w:val="right" w:pos="781"/>
              </w:tabs>
            </w:pPr>
            <w:r>
              <w:tab/>
              <w:t>17</w:t>
            </w:r>
          </w:p>
        </w:tc>
      </w:tr>
      <w:tr>
        <w:tc>
          <w:tcPr>
            <w:tcW w:w="637" w:type="dxa"/>
          </w:tcPr>
          <w:p>
            <w:pPr>
              <w:pStyle w:val="GesAbsatz"/>
              <w:tabs>
                <w:tab w:val="clear" w:pos="425"/>
                <w:tab w:val="right" w:pos="284"/>
              </w:tabs>
            </w:pPr>
            <w:r>
              <w:tab/>
              <w:t>18</w:t>
            </w:r>
          </w:p>
        </w:tc>
        <w:tc>
          <w:tcPr>
            <w:tcW w:w="8080" w:type="dxa"/>
          </w:tcPr>
          <w:p>
            <w:pPr>
              <w:pStyle w:val="GesAbsatz"/>
              <w:tabs>
                <w:tab w:val="clear" w:pos="425"/>
                <w:tab w:val="left" w:pos="1206"/>
              </w:tabs>
            </w:pPr>
            <w:r>
              <w:tab/>
              <w:t>LIS-Sondereinsatzdienst</w:t>
            </w:r>
          </w:p>
        </w:tc>
        <w:tc>
          <w:tcPr>
            <w:tcW w:w="1060" w:type="dxa"/>
          </w:tcPr>
          <w:p>
            <w:pPr>
              <w:pStyle w:val="GesAbsatz"/>
              <w:tabs>
                <w:tab w:val="clear" w:pos="425"/>
                <w:tab w:val="right" w:pos="781"/>
              </w:tabs>
            </w:pPr>
            <w:r>
              <w:tab/>
              <w:t>18</w:t>
            </w:r>
          </w:p>
        </w:tc>
      </w:tr>
      <w:tr>
        <w:tc>
          <w:tcPr>
            <w:tcW w:w="637" w:type="dxa"/>
          </w:tcPr>
          <w:p>
            <w:pPr>
              <w:pStyle w:val="GesAbsatz"/>
              <w:tabs>
                <w:tab w:val="clear" w:pos="425"/>
                <w:tab w:val="right" w:pos="284"/>
              </w:tabs>
            </w:pPr>
            <w:r>
              <w:tab/>
              <w:t>19</w:t>
            </w:r>
          </w:p>
        </w:tc>
        <w:tc>
          <w:tcPr>
            <w:tcW w:w="8080" w:type="dxa"/>
          </w:tcPr>
          <w:p>
            <w:pPr>
              <w:pStyle w:val="GesAbsatz"/>
              <w:tabs>
                <w:tab w:val="clear" w:pos="425"/>
                <w:tab w:val="left" w:pos="1206"/>
              </w:tabs>
            </w:pPr>
            <w:r>
              <w:tab/>
              <w:t>ZfS-Sachverständige</w:t>
            </w:r>
          </w:p>
        </w:tc>
        <w:tc>
          <w:tcPr>
            <w:tcW w:w="1060" w:type="dxa"/>
          </w:tcPr>
          <w:p>
            <w:pPr>
              <w:pStyle w:val="GesAbsatz"/>
              <w:tabs>
                <w:tab w:val="clear" w:pos="425"/>
                <w:tab w:val="right" w:pos="781"/>
              </w:tabs>
            </w:pPr>
            <w:r>
              <w:tab/>
              <w:t>19</w:t>
            </w:r>
          </w:p>
        </w:tc>
      </w:tr>
      <w:tr>
        <w:tc>
          <w:tcPr>
            <w:tcW w:w="637" w:type="dxa"/>
          </w:tcPr>
          <w:p>
            <w:pPr>
              <w:pStyle w:val="GesAbsatz"/>
              <w:tabs>
                <w:tab w:val="clear" w:pos="425"/>
                <w:tab w:val="right" w:pos="284"/>
              </w:tabs>
            </w:pPr>
            <w:r>
              <w:tab/>
              <w:t>20</w:t>
            </w:r>
          </w:p>
        </w:tc>
        <w:tc>
          <w:tcPr>
            <w:tcW w:w="8080" w:type="dxa"/>
          </w:tcPr>
          <w:p>
            <w:pPr>
              <w:pStyle w:val="GesAbsatz"/>
              <w:tabs>
                <w:tab w:val="clear" w:pos="425"/>
                <w:tab w:val="left" w:pos="1206"/>
              </w:tabs>
              <w:jc w:val="left"/>
              <w:rPr>
                <w:lang w:val="en-GB"/>
              </w:rPr>
            </w:pPr>
            <w:r>
              <w:t>Inhalt der Meldung s. Formblatt „Sofortbericht“</w:t>
            </w:r>
            <w:r>
              <w:br/>
              <w:t xml:space="preserve">(Anlage 1 zum Gem. </w:t>
            </w:r>
            <w:r>
              <w:rPr>
                <w:lang w:val="en-GB"/>
              </w:rPr>
              <w:t>RdErl. v. 28.11.1989 - SMBl. NRW. 285)</w:t>
            </w:r>
          </w:p>
        </w:tc>
        <w:tc>
          <w:tcPr>
            <w:tcW w:w="1060" w:type="dxa"/>
          </w:tcPr>
          <w:p>
            <w:pPr>
              <w:pStyle w:val="GesAbsatz"/>
              <w:tabs>
                <w:tab w:val="clear" w:pos="425"/>
                <w:tab w:val="right" w:pos="781"/>
              </w:tabs>
            </w:pPr>
            <w:r>
              <w:rPr>
                <w:lang w:val="en-GB"/>
              </w:rPr>
              <w:tab/>
            </w:r>
            <w:r>
              <w:t>20</w:t>
            </w:r>
          </w:p>
        </w:tc>
      </w:tr>
    </w:tbl>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28.11.1989 (MBl. NRW. S. 3 / SMBl. NRW. 285)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C7448-7740-4DFD-93C7-2B50CFBA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85&amp;bes_id=2588&amp;val=2588&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3297</Words>
  <Characters>23919</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Sofortuntersuchung und Meldung von Schadens- oder Gefahrenfällen</vt:lpstr>
    </vt:vector>
  </TitlesOfParts>
  <Company>LANUV NRW</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Sofortuntersuchung und Meldung von Schadens- oder Gefahrenfällen</dc:title>
  <dc:creator>LANUV NRW</dc:creator>
  <cp:lastModifiedBy>Rüter, Dr., Ingo</cp:lastModifiedBy>
  <cp:revision>6</cp:revision>
  <cp:lastPrinted>2253-06-25T01:07:00Z</cp:lastPrinted>
  <dcterms:created xsi:type="dcterms:W3CDTF">2014-10-24T06:34:00Z</dcterms:created>
  <dcterms:modified xsi:type="dcterms:W3CDTF">2024-05-03T13:15:00Z</dcterms:modified>
</cp:coreProperties>
</file>