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11" w:rsidRPr="00A66C94" w:rsidRDefault="00846011" w:rsidP="00A66C94">
      <w:pPr>
        <w:pStyle w:val="berschrift1"/>
      </w:pPr>
      <w:bookmarkStart w:id="0" w:name="_Toc396631778"/>
      <w:bookmarkStart w:id="1" w:name="_Toc444415989"/>
      <w:bookmarkStart w:id="2" w:name="_Toc444476777"/>
      <w:bookmarkStart w:id="3" w:name="_Toc444476993"/>
      <w:bookmarkStart w:id="4" w:name="_Toc444477066"/>
      <w:bookmarkStart w:id="5" w:name="_Toc382902067"/>
      <w:bookmarkStart w:id="6" w:name="_Toc382903580"/>
      <w:bookmarkStart w:id="7" w:name="_Toc235869781"/>
      <w:r w:rsidRPr="00A66C94">
        <w:t>Ma</w:t>
      </w:r>
      <w:bookmarkStart w:id="8" w:name="_GoBack"/>
      <w:bookmarkEnd w:id="8"/>
      <w:r w:rsidRPr="00A66C94">
        <w:t>ß</w:t>
      </w:r>
      <w:r w:rsidR="00A66C94" w:rsidRPr="00A66C94">
        <w:t>nahmengesetz zum Baugesetzbuch</w:t>
      </w:r>
      <w:r w:rsidR="00A66C94" w:rsidRPr="00A66C94">
        <w:br/>
      </w:r>
      <w:r w:rsidRPr="00A66C94">
        <w:t>BauGB-</w:t>
      </w:r>
      <w:proofErr w:type="spellStart"/>
      <w:r w:rsidRPr="00A66C94">
        <w:t>MaßnahmenG</w:t>
      </w:r>
      <w:bookmarkEnd w:id="0"/>
      <w:bookmarkEnd w:id="1"/>
      <w:bookmarkEnd w:id="2"/>
      <w:bookmarkEnd w:id="3"/>
      <w:bookmarkEnd w:id="4"/>
      <w:bookmarkEnd w:id="7"/>
      <w:proofErr w:type="spellEnd"/>
    </w:p>
    <w:p w:rsidR="00846011" w:rsidRDefault="001B15CF">
      <w:pPr>
        <w:pStyle w:val="GesAbsatz"/>
        <w:jc w:val="center"/>
      </w:pPr>
      <w:r>
        <w:t>v</w:t>
      </w:r>
      <w:r w:rsidR="00846011">
        <w:t>om 28. April 1993</w:t>
      </w:r>
    </w:p>
    <w:p w:rsidR="001B15CF" w:rsidRDefault="001B15CF" w:rsidP="001B15CF">
      <w:pPr>
        <w:pStyle w:val="GesAbsatz"/>
      </w:pPr>
    </w:p>
    <w:p w:rsidR="00846011" w:rsidRPr="001B15CF" w:rsidRDefault="00846011" w:rsidP="001B15CF">
      <w:pPr>
        <w:pStyle w:val="GesAbsatz"/>
        <w:jc w:val="center"/>
        <w:rPr>
          <w:b/>
          <w:sz w:val="22"/>
          <w:szCs w:val="22"/>
        </w:rPr>
      </w:pPr>
      <w:bookmarkStart w:id="9" w:name="_Toc396631779"/>
      <w:r w:rsidRPr="001B15CF">
        <w:rPr>
          <w:b/>
          <w:sz w:val="22"/>
          <w:szCs w:val="22"/>
        </w:rPr>
        <w:t>Inhalt</w:t>
      </w:r>
      <w:bookmarkEnd w:id="9"/>
      <w:r w:rsidRPr="001B15CF">
        <w:rPr>
          <w:b/>
          <w:sz w:val="22"/>
          <w:szCs w:val="22"/>
        </w:rPr>
        <w:t>:</w:t>
      </w:r>
    </w:p>
    <w:p w:rsidR="001B15CF" w:rsidRDefault="001B15CF">
      <w:pPr>
        <w:pStyle w:val="Verzeichnis1"/>
        <w:tabs>
          <w:tab w:val="clear" w:pos="9638"/>
          <w:tab w:val="right" w:leader="dot" w:pos="9628"/>
        </w:tabs>
        <w:rPr>
          <w:b w:val="0"/>
          <w:bCs/>
          <w:caps w:val="0"/>
          <w:noProof/>
          <w:sz w:val="24"/>
          <w:szCs w:val="24"/>
        </w:rPr>
      </w:pPr>
      <w:r>
        <w:rPr>
          <w:bCs/>
        </w:rPr>
        <w:fldChar w:fldCharType="begin"/>
      </w:r>
      <w:r>
        <w:rPr>
          <w:bCs/>
        </w:rPr>
        <w:instrText xml:space="preserve"> TOC \o "1-3" </w:instrText>
      </w:r>
      <w:r>
        <w:rPr>
          <w:bCs/>
        </w:rPr>
        <w:fldChar w:fldCharType="separate"/>
      </w:r>
      <w:r>
        <w:rPr>
          <w:noProof/>
        </w:rPr>
        <w:t>Maßnahmengesetz zum Baugesetzbuch (BauGB-MaßnahmenG)</w:t>
      </w:r>
      <w:r>
        <w:rPr>
          <w:noProof/>
        </w:rPr>
        <w:tab/>
      </w:r>
      <w:r>
        <w:rPr>
          <w:noProof/>
        </w:rPr>
        <w:fldChar w:fldCharType="begin"/>
      </w:r>
      <w:r>
        <w:rPr>
          <w:noProof/>
        </w:rPr>
        <w:instrText xml:space="preserve"> PAGEREF _Toc235869781 \h </w:instrText>
      </w:r>
      <w:r w:rsidR="00B92767">
        <w:rPr>
          <w:noProof/>
        </w:rPr>
      </w:r>
      <w:r>
        <w:rPr>
          <w:noProof/>
        </w:rPr>
        <w:fldChar w:fldCharType="separate"/>
      </w:r>
      <w:r>
        <w:rPr>
          <w:noProof/>
        </w:rPr>
        <w:t>1</w:t>
      </w:r>
      <w:r>
        <w:rPr>
          <w:noProof/>
        </w:rPr>
        <w:fldChar w:fldCharType="end"/>
      </w:r>
    </w:p>
    <w:p w:rsidR="001B15CF" w:rsidRDefault="001B15CF">
      <w:pPr>
        <w:pStyle w:val="Verzeichnis2"/>
        <w:tabs>
          <w:tab w:val="clear" w:pos="9638"/>
          <w:tab w:val="right" w:leader="dot" w:pos="9628"/>
        </w:tabs>
        <w:rPr>
          <w:smallCaps w:val="0"/>
          <w:noProof/>
          <w:sz w:val="24"/>
          <w:szCs w:val="24"/>
        </w:rPr>
      </w:pPr>
      <w:r>
        <w:rPr>
          <w:noProof/>
        </w:rPr>
        <w:t>Erster Teil Einzelne Vorschriften</w:t>
      </w:r>
      <w:r>
        <w:rPr>
          <w:noProof/>
        </w:rPr>
        <w:tab/>
      </w:r>
      <w:r>
        <w:rPr>
          <w:noProof/>
        </w:rPr>
        <w:fldChar w:fldCharType="begin"/>
      </w:r>
      <w:r>
        <w:rPr>
          <w:noProof/>
        </w:rPr>
        <w:instrText xml:space="preserve"> PAGEREF _Toc235869782 \h </w:instrText>
      </w:r>
      <w:r w:rsidR="00B92767">
        <w:rPr>
          <w:noProof/>
        </w:rPr>
      </w:r>
      <w:r>
        <w:rPr>
          <w:noProof/>
        </w:rPr>
        <w:fldChar w:fldCharType="separate"/>
      </w:r>
      <w:r>
        <w:rPr>
          <w:noProof/>
        </w:rPr>
        <w:t>1</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 Grundsätze der Bauleitplanung, Flächennutzungs- und Bebauungsplan</w:t>
      </w:r>
      <w:r>
        <w:rPr>
          <w:noProof/>
        </w:rPr>
        <w:tab/>
      </w:r>
      <w:r>
        <w:rPr>
          <w:noProof/>
        </w:rPr>
        <w:fldChar w:fldCharType="begin"/>
      </w:r>
      <w:r>
        <w:rPr>
          <w:noProof/>
        </w:rPr>
        <w:instrText xml:space="preserve"> PAGEREF _Toc235869783 \h </w:instrText>
      </w:r>
      <w:r w:rsidR="00B92767">
        <w:rPr>
          <w:noProof/>
        </w:rPr>
      </w:r>
      <w:r>
        <w:rPr>
          <w:noProof/>
        </w:rPr>
        <w:fldChar w:fldCharType="separate"/>
      </w:r>
      <w:r>
        <w:rPr>
          <w:noProof/>
        </w:rPr>
        <w:t>1</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2 Verfahren der Bauleitplanung</w:t>
      </w:r>
      <w:r>
        <w:rPr>
          <w:noProof/>
        </w:rPr>
        <w:tab/>
      </w:r>
      <w:r>
        <w:rPr>
          <w:noProof/>
        </w:rPr>
        <w:fldChar w:fldCharType="begin"/>
      </w:r>
      <w:r>
        <w:rPr>
          <w:noProof/>
        </w:rPr>
        <w:instrText xml:space="preserve"> PAGEREF _Toc235869784 \h </w:instrText>
      </w:r>
      <w:r w:rsidR="00B92767">
        <w:rPr>
          <w:noProof/>
        </w:rPr>
      </w:r>
      <w:r>
        <w:rPr>
          <w:noProof/>
        </w:rPr>
        <w:fldChar w:fldCharType="separate"/>
      </w:r>
      <w:r>
        <w:rPr>
          <w:noProof/>
        </w:rPr>
        <w:t>1</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2a Bebauungsplan über Vergnügungsstätten</w:t>
      </w:r>
      <w:r>
        <w:rPr>
          <w:noProof/>
        </w:rPr>
        <w:tab/>
      </w:r>
      <w:r>
        <w:rPr>
          <w:noProof/>
        </w:rPr>
        <w:fldChar w:fldCharType="begin"/>
      </w:r>
      <w:r>
        <w:rPr>
          <w:noProof/>
        </w:rPr>
        <w:instrText xml:space="preserve"> PAGEREF _Toc235869785 \h </w:instrText>
      </w:r>
      <w:r w:rsidR="00B92767">
        <w:rPr>
          <w:noProof/>
        </w:rPr>
      </w:r>
      <w:r>
        <w:rPr>
          <w:noProof/>
        </w:rPr>
        <w:fldChar w:fldCharType="separate"/>
      </w:r>
      <w:r>
        <w:rPr>
          <w:noProof/>
        </w:rPr>
        <w:t>2</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3 Allgemeines Vorkaufsrecht der Gemeinde</w:t>
      </w:r>
      <w:r>
        <w:rPr>
          <w:noProof/>
        </w:rPr>
        <w:tab/>
      </w:r>
      <w:r>
        <w:rPr>
          <w:noProof/>
        </w:rPr>
        <w:fldChar w:fldCharType="begin"/>
      </w:r>
      <w:r>
        <w:rPr>
          <w:noProof/>
        </w:rPr>
        <w:instrText xml:space="preserve"> PAGEREF _Toc235869786 \h </w:instrText>
      </w:r>
      <w:r w:rsidR="00B92767">
        <w:rPr>
          <w:noProof/>
        </w:rPr>
      </w:r>
      <w:r>
        <w:rPr>
          <w:noProof/>
        </w:rPr>
        <w:fldChar w:fldCharType="separate"/>
      </w:r>
      <w:r>
        <w:rPr>
          <w:noProof/>
        </w:rPr>
        <w:t>2</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4 Zulässigkeit von Vorhaben</w:t>
      </w:r>
      <w:r>
        <w:rPr>
          <w:noProof/>
        </w:rPr>
        <w:tab/>
      </w:r>
      <w:r>
        <w:rPr>
          <w:noProof/>
        </w:rPr>
        <w:fldChar w:fldCharType="begin"/>
      </w:r>
      <w:r>
        <w:rPr>
          <w:noProof/>
        </w:rPr>
        <w:instrText xml:space="preserve"> PAGEREF _Toc235869787 \h </w:instrText>
      </w:r>
      <w:r w:rsidR="00B92767">
        <w:rPr>
          <w:noProof/>
        </w:rPr>
      </w:r>
      <w:r>
        <w:rPr>
          <w:noProof/>
        </w:rPr>
        <w:fldChar w:fldCharType="separate"/>
      </w:r>
      <w:r>
        <w:rPr>
          <w:noProof/>
        </w:rPr>
        <w:t>3</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5 Fristen bei der Erteilung von Genehmigungen</w:t>
      </w:r>
      <w:r>
        <w:rPr>
          <w:noProof/>
        </w:rPr>
        <w:tab/>
      </w:r>
      <w:r>
        <w:rPr>
          <w:noProof/>
        </w:rPr>
        <w:fldChar w:fldCharType="begin"/>
      </w:r>
      <w:r>
        <w:rPr>
          <w:noProof/>
        </w:rPr>
        <w:instrText xml:space="preserve"> PAGEREF _Toc235869788 \h </w:instrText>
      </w:r>
      <w:r w:rsidR="00B92767">
        <w:rPr>
          <w:noProof/>
        </w:rPr>
      </w:r>
      <w:r>
        <w:rPr>
          <w:noProof/>
        </w:rPr>
        <w:fldChar w:fldCharType="separate"/>
      </w:r>
      <w:r>
        <w:rPr>
          <w:noProof/>
        </w:rPr>
        <w:t>4</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6 Städtebaulicher Vertrag</w:t>
      </w:r>
      <w:r>
        <w:rPr>
          <w:noProof/>
        </w:rPr>
        <w:tab/>
      </w:r>
      <w:r>
        <w:rPr>
          <w:noProof/>
        </w:rPr>
        <w:fldChar w:fldCharType="begin"/>
      </w:r>
      <w:r>
        <w:rPr>
          <w:noProof/>
        </w:rPr>
        <w:instrText xml:space="preserve"> PAGEREF _Toc235869789 \h </w:instrText>
      </w:r>
      <w:r w:rsidR="00B92767">
        <w:rPr>
          <w:noProof/>
        </w:rPr>
      </w:r>
      <w:r>
        <w:rPr>
          <w:noProof/>
        </w:rPr>
        <w:fldChar w:fldCharType="separate"/>
      </w:r>
      <w:r>
        <w:rPr>
          <w:noProof/>
        </w:rPr>
        <w:t>5</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7 Satzung über den Vorhaben- und Erschließungsplan</w:t>
      </w:r>
      <w:r>
        <w:rPr>
          <w:noProof/>
        </w:rPr>
        <w:tab/>
      </w:r>
      <w:r>
        <w:rPr>
          <w:noProof/>
        </w:rPr>
        <w:fldChar w:fldCharType="begin"/>
      </w:r>
      <w:r>
        <w:rPr>
          <w:noProof/>
        </w:rPr>
        <w:instrText xml:space="preserve"> PAGEREF _Toc235869790 \h </w:instrText>
      </w:r>
      <w:r w:rsidR="00B92767">
        <w:rPr>
          <w:noProof/>
        </w:rPr>
      </w:r>
      <w:r>
        <w:rPr>
          <w:noProof/>
        </w:rPr>
        <w:fldChar w:fldCharType="separate"/>
      </w:r>
      <w:r>
        <w:rPr>
          <w:noProof/>
        </w:rPr>
        <w:t>5</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8</w:t>
      </w:r>
      <w:r>
        <w:rPr>
          <w:noProof/>
        </w:rPr>
        <w:tab/>
      </w:r>
      <w:r>
        <w:rPr>
          <w:noProof/>
        </w:rPr>
        <w:fldChar w:fldCharType="begin"/>
      </w:r>
      <w:r>
        <w:rPr>
          <w:noProof/>
        </w:rPr>
        <w:instrText xml:space="preserve"> PAGEREF _Toc235869791 \h </w:instrText>
      </w:r>
      <w:r w:rsidR="00B92767">
        <w:rPr>
          <w:noProof/>
        </w:rPr>
      </w:r>
      <w:r>
        <w:rPr>
          <w:noProof/>
        </w:rPr>
        <w:fldChar w:fldCharType="separate"/>
      </w:r>
      <w:r>
        <w:rPr>
          <w:noProof/>
        </w:rPr>
        <w:t>6</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9 Unbeachtlichkeit der Verletzung von Vorschriften</w:t>
      </w:r>
      <w:r>
        <w:rPr>
          <w:noProof/>
        </w:rPr>
        <w:tab/>
      </w:r>
      <w:r>
        <w:rPr>
          <w:noProof/>
        </w:rPr>
        <w:fldChar w:fldCharType="begin"/>
      </w:r>
      <w:r>
        <w:rPr>
          <w:noProof/>
        </w:rPr>
        <w:instrText xml:space="preserve"> PAGEREF _Toc235869792 \h </w:instrText>
      </w:r>
      <w:r w:rsidR="00B92767">
        <w:rPr>
          <w:noProof/>
        </w:rPr>
      </w:r>
      <w:r>
        <w:rPr>
          <w:noProof/>
        </w:rPr>
        <w:fldChar w:fldCharType="separate"/>
      </w:r>
      <w:r>
        <w:rPr>
          <w:noProof/>
        </w:rPr>
        <w:t>6</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10 Allgemeine Vorschriften</w:t>
      </w:r>
      <w:r>
        <w:rPr>
          <w:noProof/>
        </w:rPr>
        <w:tab/>
      </w:r>
      <w:r>
        <w:rPr>
          <w:noProof/>
        </w:rPr>
        <w:fldChar w:fldCharType="begin"/>
      </w:r>
      <w:r>
        <w:rPr>
          <w:noProof/>
        </w:rPr>
        <w:instrText xml:space="preserve"> PAGEREF _Toc235869793 \h </w:instrText>
      </w:r>
      <w:r w:rsidR="00B92767">
        <w:rPr>
          <w:noProof/>
        </w:rPr>
      </w:r>
      <w:r>
        <w:rPr>
          <w:noProof/>
        </w:rPr>
        <w:fldChar w:fldCharType="separate"/>
      </w:r>
      <w:r>
        <w:rPr>
          <w:noProof/>
        </w:rPr>
        <w:t>7</w:t>
      </w:r>
      <w:r>
        <w:rPr>
          <w:noProof/>
        </w:rPr>
        <w:fldChar w:fldCharType="end"/>
      </w:r>
    </w:p>
    <w:p w:rsidR="001B15CF" w:rsidRDefault="001B15CF">
      <w:pPr>
        <w:pStyle w:val="Verzeichnis2"/>
        <w:tabs>
          <w:tab w:val="clear" w:pos="9638"/>
          <w:tab w:val="right" w:leader="dot" w:pos="9628"/>
        </w:tabs>
        <w:rPr>
          <w:smallCaps w:val="0"/>
          <w:noProof/>
          <w:sz w:val="24"/>
          <w:szCs w:val="24"/>
        </w:rPr>
      </w:pPr>
      <w:r>
        <w:rPr>
          <w:noProof/>
        </w:rPr>
        <w:t>Zweiter Teil Überleitungs- und Schlußvorschriften</w:t>
      </w:r>
      <w:r>
        <w:rPr>
          <w:noProof/>
        </w:rPr>
        <w:tab/>
      </w:r>
      <w:r>
        <w:rPr>
          <w:noProof/>
        </w:rPr>
        <w:fldChar w:fldCharType="begin"/>
      </w:r>
      <w:r>
        <w:rPr>
          <w:noProof/>
        </w:rPr>
        <w:instrText xml:space="preserve"> PAGEREF _Toc235869794 \h </w:instrText>
      </w:r>
      <w:r w:rsidR="00B92767">
        <w:rPr>
          <w:noProof/>
        </w:rPr>
      </w:r>
      <w:r>
        <w:rPr>
          <w:noProof/>
        </w:rPr>
        <w:fldChar w:fldCharType="separate"/>
      </w:r>
      <w:r>
        <w:rPr>
          <w:noProof/>
        </w:rPr>
        <w:t>7</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11 Überleitungsvorschrift für die Bauleitplanung</w:t>
      </w:r>
      <w:r>
        <w:rPr>
          <w:noProof/>
        </w:rPr>
        <w:tab/>
      </w:r>
      <w:r>
        <w:rPr>
          <w:noProof/>
        </w:rPr>
        <w:fldChar w:fldCharType="begin"/>
      </w:r>
      <w:r>
        <w:rPr>
          <w:noProof/>
        </w:rPr>
        <w:instrText xml:space="preserve"> PAGEREF _Toc235869795 \h </w:instrText>
      </w:r>
      <w:r w:rsidR="00B92767">
        <w:rPr>
          <w:noProof/>
        </w:rPr>
      </w:r>
      <w:r>
        <w:rPr>
          <w:noProof/>
        </w:rPr>
        <w:fldChar w:fldCharType="separate"/>
      </w:r>
      <w:r>
        <w:rPr>
          <w:noProof/>
        </w:rPr>
        <w:t>7</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12 Überleitungsvorschrift für das Vorkaufsrecht</w:t>
      </w:r>
      <w:r>
        <w:rPr>
          <w:noProof/>
        </w:rPr>
        <w:tab/>
      </w:r>
      <w:r>
        <w:rPr>
          <w:noProof/>
        </w:rPr>
        <w:fldChar w:fldCharType="begin"/>
      </w:r>
      <w:r>
        <w:rPr>
          <w:noProof/>
        </w:rPr>
        <w:instrText xml:space="preserve"> PAGEREF _Toc235869796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13 Überleitungsvorschrift für die Zulässigkeit von Vorhaben</w:t>
      </w:r>
      <w:r>
        <w:rPr>
          <w:noProof/>
        </w:rPr>
        <w:tab/>
      </w:r>
      <w:r>
        <w:rPr>
          <w:noProof/>
        </w:rPr>
        <w:fldChar w:fldCharType="begin"/>
      </w:r>
      <w:r>
        <w:rPr>
          <w:noProof/>
        </w:rPr>
        <w:instrText xml:space="preserve"> PAGEREF _Toc235869797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14 Überleitungsvorschrift für Fristen bei der Erteilung von Genehmigungen</w:t>
      </w:r>
      <w:r>
        <w:rPr>
          <w:noProof/>
        </w:rPr>
        <w:tab/>
      </w:r>
      <w:r>
        <w:rPr>
          <w:noProof/>
        </w:rPr>
        <w:fldChar w:fldCharType="begin"/>
      </w:r>
      <w:r>
        <w:rPr>
          <w:noProof/>
        </w:rPr>
        <w:instrText xml:space="preserve"> PAGEREF _Toc235869798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15 Überleitungsvorschrift zur Satzung über den Vorhaben- und Erschließungsplan</w:t>
      </w:r>
      <w:r>
        <w:rPr>
          <w:noProof/>
        </w:rPr>
        <w:tab/>
      </w:r>
      <w:r>
        <w:rPr>
          <w:noProof/>
        </w:rPr>
        <w:fldChar w:fldCharType="begin"/>
      </w:r>
      <w:r>
        <w:rPr>
          <w:noProof/>
        </w:rPr>
        <w:instrText xml:space="preserve"> PAGEREF _Toc235869799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16</w:t>
      </w:r>
      <w:r>
        <w:rPr>
          <w:noProof/>
        </w:rPr>
        <w:tab/>
      </w:r>
      <w:r>
        <w:rPr>
          <w:noProof/>
        </w:rPr>
        <w:fldChar w:fldCharType="begin"/>
      </w:r>
      <w:r>
        <w:rPr>
          <w:noProof/>
        </w:rPr>
        <w:instrText xml:space="preserve"> PAGEREF _Toc235869800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17 Überleitungsvorschrift zur Unbeachtlichkeit der Verletzung von Vorschriften</w:t>
      </w:r>
      <w:r>
        <w:rPr>
          <w:noProof/>
        </w:rPr>
        <w:tab/>
      </w:r>
      <w:r>
        <w:rPr>
          <w:noProof/>
        </w:rPr>
        <w:fldChar w:fldCharType="begin"/>
      </w:r>
      <w:r>
        <w:rPr>
          <w:noProof/>
        </w:rPr>
        <w:instrText xml:space="preserve"> PAGEREF _Toc235869801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18 Überleitungsvorschrift zu den Allgemeinen Vorschriften</w:t>
      </w:r>
      <w:r>
        <w:rPr>
          <w:noProof/>
        </w:rPr>
        <w:tab/>
      </w:r>
      <w:r>
        <w:rPr>
          <w:noProof/>
        </w:rPr>
        <w:fldChar w:fldCharType="begin"/>
      </w:r>
      <w:r>
        <w:rPr>
          <w:noProof/>
        </w:rPr>
        <w:instrText xml:space="preserve"> PAGEREF _Toc235869802 \h </w:instrText>
      </w:r>
      <w:r w:rsidR="00B92767">
        <w:rPr>
          <w:noProof/>
        </w:rPr>
      </w:r>
      <w:r>
        <w:rPr>
          <w:noProof/>
        </w:rPr>
        <w:fldChar w:fldCharType="separate"/>
      </w:r>
      <w:r>
        <w:rPr>
          <w:noProof/>
        </w:rPr>
        <w:t>8</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19 Erstreckung auf die neuen Länder; besondere Überleitungsvorschriften</w:t>
      </w:r>
      <w:r>
        <w:rPr>
          <w:noProof/>
        </w:rPr>
        <w:tab/>
      </w:r>
      <w:r>
        <w:rPr>
          <w:noProof/>
        </w:rPr>
        <w:fldChar w:fldCharType="begin"/>
      </w:r>
      <w:r>
        <w:rPr>
          <w:noProof/>
        </w:rPr>
        <w:instrText xml:space="preserve"> PAGEREF _Toc235869803 \h </w:instrText>
      </w:r>
      <w:r w:rsidR="00B92767">
        <w:rPr>
          <w:noProof/>
        </w:rPr>
      </w:r>
      <w:r>
        <w:rPr>
          <w:noProof/>
        </w:rPr>
        <w:fldChar w:fldCharType="separate"/>
      </w:r>
      <w:r>
        <w:rPr>
          <w:noProof/>
        </w:rPr>
        <w:t>9</w:t>
      </w:r>
      <w:r>
        <w:rPr>
          <w:noProof/>
        </w:rPr>
        <w:fldChar w:fldCharType="end"/>
      </w:r>
    </w:p>
    <w:p w:rsidR="001B15CF" w:rsidRDefault="001B15CF">
      <w:pPr>
        <w:pStyle w:val="Verzeichnis3"/>
        <w:tabs>
          <w:tab w:val="clear" w:pos="9638"/>
          <w:tab w:val="right" w:leader="dot" w:pos="9628"/>
        </w:tabs>
        <w:rPr>
          <w:i w:val="0"/>
          <w:iCs/>
          <w:noProof/>
          <w:sz w:val="24"/>
          <w:szCs w:val="24"/>
        </w:rPr>
      </w:pPr>
      <w:r>
        <w:rPr>
          <w:noProof/>
        </w:rPr>
        <w:t>§ 20 Geltungsdauer</w:t>
      </w:r>
      <w:r>
        <w:rPr>
          <w:noProof/>
        </w:rPr>
        <w:tab/>
      </w:r>
      <w:r>
        <w:rPr>
          <w:noProof/>
        </w:rPr>
        <w:fldChar w:fldCharType="begin"/>
      </w:r>
      <w:r>
        <w:rPr>
          <w:noProof/>
        </w:rPr>
        <w:instrText xml:space="preserve"> PAGEREF _Toc235869804 \h </w:instrText>
      </w:r>
      <w:r w:rsidR="00B92767">
        <w:rPr>
          <w:noProof/>
        </w:rPr>
      </w:r>
      <w:r>
        <w:rPr>
          <w:noProof/>
        </w:rPr>
        <w:fldChar w:fldCharType="separate"/>
      </w:r>
      <w:r>
        <w:rPr>
          <w:noProof/>
        </w:rPr>
        <w:t>9</w:t>
      </w:r>
      <w:r>
        <w:rPr>
          <w:noProof/>
        </w:rPr>
        <w:fldChar w:fldCharType="end"/>
      </w:r>
    </w:p>
    <w:p w:rsidR="00846011" w:rsidRDefault="001B15CF" w:rsidP="00A66C94">
      <w:pPr>
        <w:pStyle w:val="GesAbsatz"/>
      </w:pPr>
      <w:r>
        <w:fldChar w:fldCharType="end"/>
      </w:r>
    </w:p>
    <w:p w:rsidR="00846011" w:rsidRDefault="00846011">
      <w:pPr>
        <w:pStyle w:val="berschrift2"/>
      </w:pPr>
      <w:bookmarkStart w:id="10" w:name="_Toc396631780"/>
      <w:bookmarkStart w:id="11" w:name="_Toc444415990"/>
      <w:bookmarkStart w:id="12" w:name="_Toc444476778"/>
      <w:bookmarkStart w:id="13" w:name="_Toc444476994"/>
      <w:bookmarkStart w:id="14" w:name="_Toc444477067"/>
      <w:bookmarkStart w:id="15" w:name="_Toc235869782"/>
      <w:bookmarkEnd w:id="5"/>
      <w:bookmarkEnd w:id="6"/>
      <w:r>
        <w:t>Erster Teil</w:t>
      </w:r>
      <w:bookmarkStart w:id="16" w:name="_Toc396631781"/>
      <w:bookmarkStart w:id="17" w:name="_Toc444415991"/>
      <w:bookmarkStart w:id="18" w:name="_Toc444476779"/>
      <w:bookmarkStart w:id="19" w:name="_Toc444476995"/>
      <w:bookmarkStart w:id="20" w:name="_Toc444477068"/>
      <w:bookmarkEnd w:id="10"/>
      <w:bookmarkEnd w:id="11"/>
      <w:bookmarkEnd w:id="12"/>
      <w:bookmarkEnd w:id="13"/>
      <w:bookmarkEnd w:id="14"/>
      <w:r>
        <w:br/>
        <w:t>Einzelne Vorschriften</w:t>
      </w:r>
      <w:bookmarkEnd w:id="15"/>
      <w:bookmarkEnd w:id="16"/>
      <w:bookmarkEnd w:id="17"/>
      <w:bookmarkEnd w:id="18"/>
      <w:bookmarkEnd w:id="19"/>
      <w:bookmarkEnd w:id="20"/>
    </w:p>
    <w:p w:rsidR="00846011" w:rsidRDefault="00846011">
      <w:pPr>
        <w:pStyle w:val="berschrift3"/>
      </w:pPr>
      <w:bookmarkStart w:id="21" w:name="_Toc396631782"/>
      <w:bookmarkStart w:id="22" w:name="_Toc444415992"/>
      <w:bookmarkStart w:id="23" w:name="_Toc444476780"/>
      <w:bookmarkStart w:id="24" w:name="_Toc444476996"/>
      <w:bookmarkStart w:id="25" w:name="_Toc444477069"/>
      <w:bookmarkStart w:id="26" w:name="_Toc235869783"/>
      <w:r>
        <w:t>§ 1</w:t>
      </w:r>
      <w:r>
        <w:br/>
        <w:t>Grundsätze der Bauleitplanung, Flächennutzungs- und Bebauungsplan</w:t>
      </w:r>
      <w:bookmarkEnd w:id="21"/>
      <w:bookmarkEnd w:id="22"/>
      <w:bookmarkEnd w:id="23"/>
      <w:bookmarkEnd w:id="24"/>
      <w:bookmarkEnd w:id="25"/>
      <w:bookmarkEnd w:id="26"/>
    </w:p>
    <w:p w:rsidR="00846011" w:rsidRDefault="00846011">
      <w:pPr>
        <w:pStyle w:val="GesAbsatz"/>
      </w:pPr>
      <w:r>
        <w:t>(1) Bei der Aufstellung, Änderung, Ergänzung und Aufhebung von Bauleitplänen nach dem Baugesetzbuch soll einem dringenden Wohnbedarf der Bevölkerung besonders Rechnung getragen werden. In Gemeinden mit einem dringenden Wohnbedarf der Bevölkerung soll bei der Aufstellung, Änderung und Ergänzung von Bebauungsplänen für Gewerbe- und Industriegebiete einem durch den Bebauungsplan voraussichtlich he</w:t>
      </w:r>
      <w:r>
        <w:t>r</w:t>
      </w:r>
      <w:r>
        <w:t>vorgerufenen zusätzlichen Wohnbedarf in geeigneter Weise Rechnung getragen werden.</w:t>
      </w:r>
    </w:p>
    <w:p w:rsidR="00846011" w:rsidRDefault="00846011">
      <w:pPr>
        <w:pStyle w:val="GesAbsatz"/>
      </w:pPr>
      <w:r>
        <w:t>(2) Ein Bebauungsplan, der der Deckung eines dringenden Wohnbedarfs der Bevölkerung dienen soll, kann auch aufgestellt, geändert oder ergänzt werden, bevor der Flächennutzungsplan geändert oder ergänzt ist; die geordnete städtebauliche Entwicklung des Gemeindegebiets darf nicht beeinträchtigt werden. Der B</w:t>
      </w:r>
      <w:r>
        <w:t>e</w:t>
      </w:r>
      <w:r>
        <w:t>bauungsplan bedarf der Genehmigung der höheren Verwaltungsbehörde; für die Genehmigung des Beba</w:t>
      </w:r>
      <w:r>
        <w:t>u</w:t>
      </w:r>
      <w:r>
        <w:t>ungsplans ist § 6 Abs. 2 und 4 des Baugesetzbuchs entsprechend anzuwenden. Der Flächennutzungsplan ist im Wege der Berichtigung anzupassen.</w:t>
      </w:r>
    </w:p>
    <w:p w:rsidR="00846011" w:rsidRDefault="00846011">
      <w:pPr>
        <w:pStyle w:val="berschrift3"/>
      </w:pPr>
      <w:bookmarkStart w:id="27" w:name="_Toc396631783"/>
      <w:bookmarkStart w:id="28" w:name="_Toc444415993"/>
      <w:bookmarkStart w:id="29" w:name="_Toc444476781"/>
      <w:bookmarkStart w:id="30" w:name="_Toc444476997"/>
      <w:bookmarkStart w:id="31" w:name="_Toc444477070"/>
      <w:bookmarkStart w:id="32" w:name="_Toc235869784"/>
      <w:r>
        <w:t>§ 2</w:t>
      </w:r>
      <w:r>
        <w:br/>
        <w:t>Verfahren der Bauleitplanung</w:t>
      </w:r>
      <w:bookmarkEnd w:id="27"/>
      <w:bookmarkEnd w:id="28"/>
      <w:bookmarkEnd w:id="29"/>
      <w:bookmarkEnd w:id="30"/>
      <w:bookmarkEnd w:id="31"/>
      <w:bookmarkEnd w:id="32"/>
    </w:p>
    <w:p w:rsidR="00846011" w:rsidRDefault="00846011">
      <w:pPr>
        <w:pStyle w:val="GesAbsatz"/>
      </w:pPr>
      <w:r>
        <w:t>(1) Werden Bebauungspläne zur Deckung eines dringenden Wohnbedarfs der Bevölkerung aufgestellt, g</w:t>
      </w:r>
      <w:r>
        <w:t>e</w:t>
      </w:r>
      <w:r>
        <w:t>ändert oder ergänzt, sind die Absätze 2 bis 7 anzuwenden.</w:t>
      </w:r>
    </w:p>
    <w:p w:rsidR="00846011" w:rsidRDefault="00846011">
      <w:pPr>
        <w:pStyle w:val="GesAbsatz"/>
      </w:pPr>
      <w:r>
        <w:t>(2) Von der Anwendung des § 3 Abs. 1 des Baugesetzbuchs kann abgesehen werden. Wird von der Anwe</w:t>
      </w:r>
      <w:r>
        <w:t>n</w:t>
      </w:r>
      <w:r>
        <w:t>dung des § 3 Abs. 1 des Baugesetzbuchs abgesehen, ist den Bürgern im Rahmen des Auslegungsverfa</w:t>
      </w:r>
      <w:r>
        <w:t>h</w:t>
      </w:r>
      <w:r>
        <w:lastRenderedPageBreak/>
        <w:t>rens nach § 3  Abs. 2 des Baugesetzbuchs auch Gelegenheit zur Erörterung zu geben; hierauf ist in der B</w:t>
      </w:r>
      <w:r>
        <w:t>e</w:t>
      </w:r>
      <w:r>
        <w:t>kanntmachung nach § 3 Abs. 2 Satz 2 des Baugesetzbuchs hinzuweisen.</w:t>
      </w:r>
    </w:p>
    <w:p w:rsidR="00846011" w:rsidRDefault="00846011">
      <w:pPr>
        <w:pStyle w:val="GesAbsatz"/>
      </w:pPr>
      <w:r>
        <w:t>(3) Die Dauer der Auslegung nach § 3 Abs. 2 und 3 Satz 1 des Baugesetzbuchs kann bis auf zwei Wochen verkürzt werden.</w:t>
      </w:r>
    </w:p>
    <w:p w:rsidR="00846011" w:rsidRDefault="00846011">
      <w:pPr>
        <w:pStyle w:val="GesAbsatz"/>
      </w:pPr>
      <w:r>
        <w:t>(4) Die Träger öffentlicher Belange haben ihre Stellungnahme nach § 4 des Baugesetzbuchs innerhalb e</w:t>
      </w:r>
      <w:r>
        <w:t>i</w:t>
      </w:r>
      <w:r>
        <w:t>nes Monats abzugeben, wenn die Gemeinde bei der Beteiligung erklärt hat, daß der Bebauungsplan der D</w:t>
      </w:r>
      <w:r>
        <w:t>e</w:t>
      </w:r>
      <w:r>
        <w:t>ckung eines dringenden Wohnbedarfs der Bevölkerung dienen soll. Die Gemeinde kann diese Frist ang</w:t>
      </w:r>
      <w:r>
        <w:t>e</w:t>
      </w:r>
      <w:r>
        <w:t>messen verlängern. Auf Verlangen eines Trägers öffentlicher Belange soll die Frist bei Vorliegen eines wic</w:t>
      </w:r>
      <w:r>
        <w:t>h</w:t>
      </w:r>
      <w:r>
        <w:t>tigen Grundes angemessen verlängert werden. Belange, die von den Trägem öffentlicher Belange nach den Sätzen 1 bis 3 nicht fristgerecht vorgetragen wurden, müssen in der Abwägung nach § 1 Abs. 6 des Baug</w:t>
      </w:r>
      <w:r>
        <w:t>e</w:t>
      </w:r>
      <w:r>
        <w:t>set</w:t>
      </w:r>
      <w:r>
        <w:t>z</w:t>
      </w:r>
      <w:r>
        <w:t>buchs nicht berücksichtigt werden; dies gilt nicht, wenn später von einem Träger öffentlicher Belange vorg</w:t>
      </w:r>
      <w:r>
        <w:t>e</w:t>
      </w:r>
      <w:r>
        <w:t>brachte Belange der Gemeinde auch ohne sein Vorbringen bekannt sind oder hätten bekannt sein müssen. Wird der Entwurf des Bebauungsplans nachträglich geändert oder ergänzt und werden dadurch Träger öffentlicher Belange berührt, finden bei einer erneuten Beteiligung die Sätze 1 bis 4 entspr</w:t>
      </w:r>
      <w:r>
        <w:t>e</w:t>
      </w:r>
      <w:r>
        <w:t>chend Anwendung.</w:t>
      </w:r>
    </w:p>
    <w:p w:rsidR="00846011" w:rsidRDefault="00846011">
      <w:pPr>
        <w:pStyle w:val="GesAbsatz"/>
      </w:pPr>
      <w:r>
        <w:t>(5) Die Gemeinde kann anstelle einer Beteiligung nach Absatz 4 einen Anhörungstermin festsetzen, in dem die beteiligten Träger öffentlicher Belange ihre Belange geltend machen müssen. Auf Antrag eines Trägers öffentlicher Belange im Anhörungstermin ist ihm Gelegenheit für eine abschließende Stellungnahme inne</w:t>
      </w:r>
      <w:r>
        <w:t>r</w:t>
      </w:r>
      <w:r>
        <w:t>halb von zwei Wochen zu geben. Absatz 4 Satz 2 und 3 ist entsprechend anzuwenden. Auf Belange, die von den Träge</w:t>
      </w:r>
      <w:r w:rsidR="00A66C94">
        <w:t>rn</w:t>
      </w:r>
      <w:r>
        <w:t xml:space="preserve"> öffentlicher Belange in dem Anhörungstermin nach Satz 1 oder in der Stellungnahme nach Satz 2 nicht vorgetragen wurden, ist Absatz 4 Satz 4 entsprechend anzuwenden. Im </w:t>
      </w:r>
      <w:proofErr w:type="gramStart"/>
      <w:r>
        <w:t>übrigen</w:t>
      </w:r>
      <w:proofErr w:type="gramEnd"/>
      <w:r>
        <w:t xml:space="preserve"> ist Absatz 4 Satz 5 entsprechend anzuwenden.</w:t>
      </w:r>
    </w:p>
    <w:p w:rsidR="00846011" w:rsidRDefault="00846011">
      <w:pPr>
        <w:pStyle w:val="GesAbsatz"/>
      </w:pPr>
      <w:r>
        <w:t>(6) Bebauungspläne, die der Deckung eines dringenden Wohnbedarfs der Bevölkerung dienen sollen und die nach § 8 Abs. 2 Satz 1 des Baugesetzbuchs aus dem Flächennutzungsplan entwickelt worden sind, sind der höheren Verwaltungsbehörde nicht nach § 11 Abs. 1 Halbsatz 2 des Baugesetzbuchs anzuzeigen. Die G</w:t>
      </w:r>
      <w:r>
        <w:t>e</w:t>
      </w:r>
      <w:r>
        <w:t xml:space="preserve">meinde hat ortsüblich bekanntzumachen, </w:t>
      </w:r>
      <w:proofErr w:type="spellStart"/>
      <w:r>
        <w:t>daß</w:t>
      </w:r>
      <w:proofErr w:type="spellEnd"/>
      <w:r>
        <w:t xml:space="preserve"> ein Bebauungsplan beschlossen worden ist; § 12 Satz 2 bis 5 des Baugesetzbuchs ist anzuwenden.</w:t>
      </w:r>
    </w:p>
    <w:p w:rsidR="00846011" w:rsidRDefault="00846011">
      <w:pPr>
        <w:pStyle w:val="GesAbsatz"/>
      </w:pPr>
      <w:r>
        <w:t>(7) Die vereinfachte Änderung oder Ergänzung nach § 13 Abs. 1 des Baugesetzbuchs kann auch durchg</w:t>
      </w:r>
      <w:r>
        <w:t>e</w:t>
      </w:r>
      <w:r>
        <w:t>führt werden, wenn die Grundzüge der Planung berührt werden.</w:t>
      </w:r>
    </w:p>
    <w:p w:rsidR="00846011" w:rsidRDefault="00846011">
      <w:pPr>
        <w:pStyle w:val="berschrift3"/>
      </w:pPr>
      <w:bookmarkStart w:id="33" w:name="_Toc396631784"/>
      <w:bookmarkStart w:id="34" w:name="_Toc444415994"/>
      <w:bookmarkStart w:id="35" w:name="_Toc444476782"/>
      <w:bookmarkStart w:id="36" w:name="_Toc444476998"/>
      <w:bookmarkStart w:id="37" w:name="_Toc444477071"/>
      <w:bookmarkStart w:id="38" w:name="_Toc235869785"/>
      <w:r>
        <w:t>§ 2a</w:t>
      </w:r>
      <w:r>
        <w:br/>
        <w:t>Bebauungsplan über Vergnügungsstätten</w:t>
      </w:r>
      <w:bookmarkEnd w:id="33"/>
      <w:bookmarkEnd w:id="34"/>
      <w:bookmarkEnd w:id="35"/>
      <w:bookmarkEnd w:id="36"/>
      <w:bookmarkEnd w:id="37"/>
      <w:bookmarkEnd w:id="38"/>
    </w:p>
    <w:p w:rsidR="00846011" w:rsidRDefault="00846011">
      <w:pPr>
        <w:pStyle w:val="GesAbsatz"/>
      </w:pPr>
      <w:r>
        <w:t>In den im Zusammenhang bebauten Gebieten, auf die § 34 Abs. 1 des Baugesetzbuchs Anwendung findet, können in einem Bebauungsplan aus besonderen städtebaulichen Gründen Bestimmungen über die Zulä</w:t>
      </w:r>
      <w:r>
        <w:t>s</w:t>
      </w:r>
      <w:r>
        <w:t>sigkeit von Vergnügungsstätten festgesetzt werden, um eine Beeinträchtigung</w:t>
      </w:r>
    </w:p>
    <w:p w:rsidR="00846011" w:rsidRPr="00A66C94" w:rsidRDefault="00A66C94" w:rsidP="00A66C94">
      <w:pPr>
        <w:pStyle w:val="GesAbsatz"/>
      </w:pPr>
      <w:r>
        <w:t>1.</w:t>
      </w:r>
      <w:r>
        <w:tab/>
      </w:r>
      <w:r w:rsidR="00846011" w:rsidRPr="00A66C94">
        <w:t>von Wohnnutzungen oder</w:t>
      </w:r>
    </w:p>
    <w:p w:rsidR="00846011" w:rsidRPr="00A66C94" w:rsidRDefault="00A66C94" w:rsidP="00A66C94">
      <w:pPr>
        <w:pStyle w:val="GesAbsatz"/>
      </w:pPr>
      <w:r>
        <w:t>2.</w:t>
      </w:r>
      <w:r>
        <w:tab/>
      </w:r>
      <w:r w:rsidR="00846011" w:rsidRPr="00A66C94">
        <w:t>von anderen schutzbedürftigen Anlagen, wie Kirchen, Schulen und Kindertagesstätten, oder</w:t>
      </w:r>
    </w:p>
    <w:p w:rsidR="00846011" w:rsidRPr="00A66C94" w:rsidRDefault="00A66C94" w:rsidP="00A66C94">
      <w:pPr>
        <w:pStyle w:val="GesAbsatz"/>
      </w:pPr>
      <w:r>
        <w:t>3.</w:t>
      </w:r>
      <w:r>
        <w:tab/>
      </w:r>
      <w:r w:rsidR="00846011" w:rsidRPr="00A66C94">
        <w:t>der sich aus der vorhandenen Nutzung ergebenden städtebaulichen Funktion des Gebiets</w:t>
      </w:r>
    </w:p>
    <w:p w:rsidR="00846011" w:rsidRDefault="00846011">
      <w:pPr>
        <w:pStyle w:val="GesAbsatz"/>
      </w:pPr>
      <w:r>
        <w:t>zu verhindern; in Gebieten mit überwiegend gewerblicher Nutzung können solche Bestimmungen nur zum Schutz der in Nummer 2 bezeichneten Anlagen oder zur Verhinderung einer städtebaulich nachteiligen Ma</w:t>
      </w:r>
      <w:r>
        <w:t>s</w:t>
      </w:r>
      <w:r>
        <w:t>sierung von Vergnügungsstätten festgesetzt werden.</w:t>
      </w:r>
    </w:p>
    <w:p w:rsidR="00846011" w:rsidRDefault="00846011">
      <w:pPr>
        <w:pStyle w:val="berschrift3"/>
      </w:pPr>
      <w:bookmarkStart w:id="39" w:name="_Toc396631785"/>
      <w:bookmarkStart w:id="40" w:name="_Toc444415995"/>
      <w:bookmarkStart w:id="41" w:name="_Toc444476783"/>
      <w:bookmarkStart w:id="42" w:name="_Toc444476999"/>
      <w:bookmarkStart w:id="43" w:name="_Toc444477072"/>
      <w:bookmarkStart w:id="44" w:name="_Toc235869786"/>
      <w:r>
        <w:t>§ 3</w:t>
      </w:r>
      <w:r>
        <w:br/>
        <w:t>Allgemeines Vorkaufsrecht der Gemeinde</w:t>
      </w:r>
      <w:bookmarkEnd w:id="39"/>
      <w:bookmarkEnd w:id="40"/>
      <w:bookmarkEnd w:id="41"/>
      <w:bookmarkEnd w:id="42"/>
      <w:bookmarkEnd w:id="43"/>
      <w:bookmarkEnd w:id="44"/>
    </w:p>
    <w:p w:rsidR="00846011" w:rsidRDefault="00846011">
      <w:pPr>
        <w:pStyle w:val="GesAbsatz"/>
      </w:pPr>
      <w:r>
        <w:t>(1) Der Gemeinde steht ein Vorkaufsrecht beim Kauf von unbebauten Grundstücken zu, soweit es sich um Flächen handelt, für die nach dem Flächennutzungsplan eine Nutzung als Wohnbaufläche oder Wohngebiet dargestellt ist oder die nach den §§ 30, 33 oder 34 des Baugesetzbuchs vorwiegend mit Wohngebäuden bebaut werden können. Hat die Gemeinde beschlossen, einen Flächennutzungsplan aufzustellen, zu ändern oder zu ergänzen, kann das Vorkaufsrecht bereits ausgeübt werden, wenn nach dem Stand der Planung</w:t>
      </w:r>
      <w:r>
        <w:t>s</w:t>
      </w:r>
      <w:r>
        <w:t>arbeiten anzunehmen ist, daß der künftige Flächennutzungsplan eine solche Nutzung darstellen wird.</w:t>
      </w:r>
    </w:p>
    <w:p w:rsidR="00846011" w:rsidRDefault="00846011">
      <w:pPr>
        <w:pStyle w:val="GesAbsatz"/>
      </w:pPr>
      <w:r>
        <w:t>(2) § 25 Abs. 2, die §§ 26 und 27 Abs. 1, § 28 Abs. 1, 2, 5 und 6 und § 89 des Baugesetzbuchs sind en</w:t>
      </w:r>
      <w:r>
        <w:t>t</w:t>
      </w:r>
      <w:r>
        <w:t>sprechend anzuwenden. Die gesetzlichen Vorkaufsrechte der Gemeinde nach den §§ 24 und 25 des Ba</w:t>
      </w:r>
      <w:r>
        <w:t>u</w:t>
      </w:r>
      <w:r>
        <w:t>gesetzbuchs bleiben unberührt; in einem förmlich festgelegten Sanierungsgebiet, in welchem die Anwe</w:t>
      </w:r>
      <w:r>
        <w:t>n</w:t>
      </w:r>
      <w:r>
        <w:t>dung der §§ 152 bis 156 des Baugesetzbuchs nicht ausgeschlossen ist, oder in einem städtebaulichen En</w:t>
      </w:r>
      <w:r>
        <w:t>t</w:t>
      </w:r>
      <w:r>
        <w:t>wicklungsbereich ist Absatz 1 nicht anzuwenden. Ein Verzicht der Gemeinde nach § 28 Abs. 5 des Baug</w:t>
      </w:r>
      <w:r>
        <w:t>e</w:t>
      </w:r>
      <w:r>
        <w:t>setzbuchs erstreckt sich auch auf das Vorkaufsrecht nach Absatz 1.</w:t>
      </w:r>
    </w:p>
    <w:p w:rsidR="00846011" w:rsidRDefault="00846011">
      <w:pPr>
        <w:pStyle w:val="GesAbsatz"/>
      </w:pPr>
      <w:r>
        <w:lastRenderedPageBreak/>
        <w:t>(3) Der von der Gemeinde zu zahlende Betrag bemißt sich abweichend von § 28 Abs. 2 Satz 2 des Baug</w:t>
      </w:r>
      <w:r>
        <w:t>e</w:t>
      </w:r>
      <w:r>
        <w:t>setzbuchs nach dem Verkehrswert des Grundstücks (§ 194 des Baugesetzbuchs) im Zeitpunkt des Ve</w:t>
      </w:r>
      <w:r>
        <w:t>r</w:t>
      </w:r>
      <w:r>
        <w:t>kaufsfalls, wenn der vereinbarte Kaufpreis den Verkehrswert in einer dem Rechtsverkehr erkennbaren We</w:t>
      </w:r>
      <w:r>
        <w:t>i</w:t>
      </w:r>
      <w:r>
        <w:t>se deutlich überschreitet. Übt die Gemeinde das Vorkaufsrecht zum Verkehrswert aus, ist der Verkäufer berec</w:t>
      </w:r>
      <w:r>
        <w:t>h</w:t>
      </w:r>
      <w:r>
        <w:t>tigt, bis zum Ablauf eines Monats nach Unanfechtbarkeit des Verwaltungsaktes über die Ausübung des Vo</w:t>
      </w:r>
      <w:r>
        <w:t>r</w:t>
      </w:r>
      <w:r>
        <w:t>kaufsrechts vom Vertrag zurückzutreten. Auf das Rücktrittsrecht sind die §§ 346 bis 354 und § 356 des Bü</w:t>
      </w:r>
      <w:r>
        <w:t>r</w:t>
      </w:r>
      <w:r>
        <w:t>gerlichen Gesetzbuchs entsprechend anzuwenden. Tritt der Verkäufer vom Vertrag zurück, trägt die G</w:t>
      </w:r>
      <w:r>
        <w:t>e</w:t>
      </w:r>
      <w:r>
        <w:t>meinde die Kosten des Vertrags auf der Grundlage des Verkehrswertes. Nach Ablauf der Frist nach Satz 2 ist § 28 Abs. 3 Satz 2 bis 4 des Baugesetzbuchs entsprechend anzuwenden. Führt die Gemeinde das Grundstück nicht innerhalb einer angemessenen Frist dem mit der Ausübung des Vorkaufsrechts verfolgten Zweck zu, hat sie dem Verkäufer einen Betrag in Höhe des Unterschiedes zwischen dem vereinbarten Kau</w:t>
      </w:r>
      <w:r>
        <w:t>f</w:t>
      </w:r>
      <w:r>
        <w:t>preis und dem Verkehrswert zu zahlen. § 44 Abs. 3 Satz 2 und 3, § 43 Abs. 2 Satz 1 sowie die §§ 121 und 122 des Baugesetzbuchs sind entsprechend anzuwenden.</w:t>
      </w:r>
    </w:p>
    <w:p w:rsidR="00846011" w:rsidRDefault="00846011">
      <w:pPr>
        <w:pStyle w:val="GesAbsatz"/>
      </w:pPr>
      <w:r>
        <w:t>(4) Soll das im Wege der Ausübung des Vorkaufsrechts zu erwerbende Grundstück einer Nutzung für sozi</w:t>
      </w:r>
      <w:r>
        <w:t>a</w:t>
      </w:r>
      <w:r>
        <w:t>len Wohnungsbau oder der Wohnbebauung für Personengruppen mit besonderem Wohnbedarf zugeführt werden, kann die Gemeinde das ihr zustehende Vorkaufsrecht zugunsten eines anderen (Begünstigten) au</w:t>
      </w:r>
      <w:r>
        <w:t>s</w:t>
      </w:r>
      <w:r>
        <w:t>üben, wenn dieser in der Lage ist, das Grundstück binnen angemessener Frist dementsprechend zu bebauen, und er sich hierzu verpflichtet. Bei der Ausübung des Vorkaufsrechts zugunsten eines Begünsti</w:t>
      </w:r>
      <w:r>
        <w:t>g</w:t>
      </w:r>
      <w:r>
        <w:t>ten hat die Gemeinde die Frist, in der das Grundstück zu dem vorgesehenen Zweck zu verwenden ist, zu bezeic</w:t>
      </w:r>
      <w:r>
        <w:t>h</w:t>
      </w:r>
      <w:r>
        <w:t>nen. Mit der Ausübung des Vorkaufsrechts kommt der Kaufvertrag zwischen dem Begünstigten und dem Verkäufer zustande. Die Gemeinde haftet für die Verpflichtungen aus dem Kaufvertrag neben dem B</w:t>
      </w:r>
      <w:r>
        <w:t>e</w:t>
      </w:r>
      <w:r>
        <w:t>günstigten als Gesamtschuldnerin. Für den von dem Begünstigten zu zahlenden Betrag und das Verfa</w:t>
      </w:r>
      <w:r>
        <w:t>h</w:t>
      </w:r>
      <w:r>
        <w:t>ren gelten die Absätze 2 und 3 entsprechend. Kommt der Begünstigte seiner Verpflichtung nach den Sätzen 1 und 2 nicht nach, soll die Gemeinde in entsprechender Anwendung des § 102 des Baugesetzbuchs die En</w:t>
      </w:r>
      <w:r>
        <w:t>t</w:t>
      </w:r>
      <w:r>
        <w:t>eignung des Grundstücks zu ihren Gunsten oder zugunsten eines Bauwilligen verlangen, der dazu in der Lage ist und sich verpflichtet, die Baumaßnahmen innerhalb angemessener Frist durchzuführen. Für die Entschädigung und das Verfahren gelten die Vorschriften des Fünften Teils des Ersten Kapitels des Baug</w:t>
      </w:r>
      <w:r>
        <w:t>e</w:t>
      </w:r>
      <w:r>
        <w:t>setzbuchs über die Rückenteignung entsprechend. Die Haftung der Gemeinde nach Absatz 3 Satz 6 bleibt unberührt.</w:t>
      </w:r>
    </w:p>
    <w:p w:rsidR="00846011" w:rsidRDefault="00846011">
      <w:pPr>
        <w:pStyle w:val="GesAbsatz"/>
      </w:pPr>
      <w:r>
        <w:t>(5) Verwaltungsakte nach den Absätzen 3 und 4 können nur nach dem Dritten Teil des Dritten Kapitels des Baugesetzbuchs über das Verfahren vor den Kammern (Senaten) für Baulandsachen angefochten werden.</w:t>
      </w:r>
    </w:p>
    <w:p w:rsidR="00846011" w:rsidRDefault="00846011">
      <w:pPr>
        <w:pStyle w:val="berschrift3"/>
      </w:pPr>
      <w:bookmarkStart w:id="45" w:name="_Toc396631786"/>
      <w:bookmarkStart w:id="46" w:name="_Toc444415996"/>
      <w:bookmarkStart w:id="47" w:name="_Toc444476784"/>
      <w:bookmarkStart w:id="48" w:name="_Toc444477000"/>
      <w:bookmarkStart w:id="49" w:name="_Toc444477073"/>
      <w:bookmarkStart w:id="50" w:name="_Toc235869787"/>
      <w:r>
        <w:t>§ 4</w:t>
      </w:r>
      <w:r>
        <w:br/>
        <w:t>Zulässigkeit von Vorhaben</w:t>
      </w:r>
      <w:bookmarkEnd w:id="45"/>
      <w:bookmarkEnd w:id="46"/>
      <w:bookmarkEnd w:id="47"/>
      <w:bookmarkEnd w:id="48"/>
      <w:bookmarkEnd w:id="49"/>
      <w:bookmarkEnd w:id="50"/>
    </w:p>
    <w:p w:rsidR="00846011" w:rsidRDefault="00846011">
      <w:pPr>
        <w:pStyle w:val="GesAbsatz"/>
      </w:pPr>
      <w:r>
        <w:t>(1) Wird im Geltungsbereich eines Bebauungsplans, auf den § 20 Abs. 2 Satz 2 der auf Grund des § 2 Abs. 5 des Baugesetzbuchs erlassenen Verordnung in einer bis zum 26. Januar 1990 geltenden Fassung anz</w:t>
      </w:r>
      <w:r>
        <w:t>u</w:t>
      </w:r>
      <w:r>
        <w:t>wenden ist, die zulässige Geschoßfläche durch Flächen von Aufenthaltsräumen in anderen als Vollgescho</w:t>
      </w:r>
      <w:r>
        <w:t>s</w:t>
      </w:r>
      <w:r>
        <w:t>sen überschritten, kann die Überschreitung zugelassen werden, wenn öffentliche Belange nicht entgege</w:t>
      </w:r>
      <w:r>
        <w:t>n</w:t>
      </w:r>
      <w:r>
        <w:t>stehen; die Zulassung ist nicht auf Einzelfälle beschränkt. Die Gemeinde kann Gebiete bezeichnen, in d</w:t>
      </w:r>
      <w:r>
        <w:t>e</w:t>
      </w:r>
      <w:r>
        <w:t>nen über die Zulassung nach Satz 1 im Einvernehmen mit ihr entsprechend § 36 des Baugesetzbuches en</w:t>
      </w:r>
      <w:r>
        <w:t>t</w:t>
      </w:r>
      <w:r>
        <w:t>schieden wird.</w:t>
      </w:r>
    </w:p>
    <w:p w:rsidR="00846011" w:rsidRDefault="00846011">
      <w:pPr>
        <w:pStyle w:val="GesAbsatz"/>
      </w:pPr>
      <w:r>
        <w:t>(1a) Gründe des Wohls der Allgemeinheit im Sinne des § 31 Abs. 2 Nr. 1 des Baugesetzbuchs liegen bei dringendem Wohnbedarf, auch zur vorübergehenden Unterbringung und zum vorübergehenden Wohnen, vor. Bei dringendem Wohnbedarf kann auch in mehreren vergleichbaren Fällen befreit werden; bei vorübe</w:t>
      </w:r>
      <w:r>
        <w:t>r</w:t>
      </w:r>
      <w:r>
        <w:t>gehender Unterbringung und bei vorübergehendem Wohnen ist die Befreiung nicht auf Einzelfälle b</w:t>
      </w:r>
      <w:r>
        <w:t>e</w:t>
      </w:r>
      <w:r>
        <w:t>schränkt. Die Sätze 1 und 2 sind auf die Befreiung nach § 34 Abs. 2 Halbsatz 2 des Baugesetzbuchs en</w:t>
      </w:r>
      <w:r>
        <w:t>t</w:t>
      </w:r>
      <w:r>
        <w:t>sprechend anzuwenden.</w:t>
      </w:r>
    </w:p>
    <w:p w:rsidR="00846011" w:rsidRDefault="00846011">
      <w:pPr>
        <w:pStyle w:val="GesAbsatz"/>
      </w:pPr>
      <w:r>
        <w:t>(2) Nach § 34 Abs. 1 und 2 des Baugesetzbuchs unzulässige Erweiterungen, Änderungen, Nutzungsänd</w:t>
      </w:r>
      <w:r>
        <w:t>e</w:t>
      </w:r>
      <w:r>
        <w:t>rungen und Erneuerungen von zulässigerweise errichteten baulichen und sonstigen Anlagen können im Ei</w:t>
      </w:r>
      <w:r>
        <w:t>n</w:t>
      </w:r>
      <w:r>
        <w:t>zelfall zugelassen werden, wenn das Vorhaben Wohnzwecken dient und städtebaulich vertretbar ist und wenn die Abweichung auch unter Würdigung nachbarlicher Interessen mit den öffentlichen Belangen verei</w:t>
      </w:r>
      <w:r>
        <w:t>n</w:t>
      </w:r>
      <w:r>
        <w:t>bar und die Erschließung gesichert ist. Auf § 34 Abs. 3 Satz 1 Nr. 1 des Baugesetzbuchs ist Absatz 1a Satz 1 entsprechend anzuwenden</w:t>
      </w:r>
    </w:p>
    <w:p w:rsidR="00846011" w:rsidRDefault="00846011">
      <w:pPr>
        <w:pStyle w:val="GesAbsatz"/>
      </w:pPr>
      <w:r>
        <w:t>(2a) Die Gemeinde kann durch Satzung über § 34 Abs. 4 Satz 1 Nr. 3 des Baugesetzbuchs hinaus Auße</w:t>
      </w:r>
      <w:r>
        <w:t>n</w:t>
      </w:r>
      <w:r>
        <w:t>bereichsflächen in die Gebiete nach § 34 Abs. 4 Satz 1 Nr. 1 oder 2 des Baugesetzbuchs einbeziehen, wenn</w:t>
      </w:r>
    </w:p>
    <w:p w:rsidR="00846011" w:rsidRPr="00A66C94" w:rsidRDefault="00A66C94" w:rsidP="00A66C94">
      <w:pPr>
        <w:pStyle w:val="GesAbsatz"/>
        <w:ind w:left="426" w:hanging="426"/>
      </w:pPr>
      <w:r>
        <w:t>1.</w:t>
      </w:r>
      <w:r>
        <w:tab/>
      </w:r>
      <w:r w:rsidR="00846011" w:rsidRPr="00A66C94">
        <w:t>die einbezogenen Flächen durch eine überwiegende Wohnnutzung des angrenzenden Bereichs g</w:t>
      </w:r>
      <w:r w:rsidR="00846011" w:rsidRPr="00A66C94">
        <w:t>e</w:t>
      </w:r>
      <w:r w:rsidR="00846011" w:rsidRPr="00A66C94">
        <w:t>prägt sind,</w:t>
      </w:r>
    </w:p>
    <w:p w:rsidR="00846011" w:rsidRPr="00A66C94" w:rsidRDefault="00A66C94" w:rsidP="00A66C94">
      <w:pPr>
        <w:pStyle w:val="GesAbsatz"/>
        <w:ind w:left="426" w:hanging="426"/>
      </w:pPr>
      <w:r>
        <w:t>2.</w:t>
      </w:r>
      <w:r>
        <w:tab/>
      </w:r>
      <w:r w:rsidR="00846011" w:rsidRPr="00A66C94">
        <w:t xml:space="preserve">die Einbeziehung ausschließlich zugunsten Wohnzwecken </w:t>
      </w:r>
      <w:proofErr w:type="spellStart"/>
      <w:r w:rsidR="00846011" w:rsidRPr="00A66C94">
        <w:t>dienender</w:t>
      </w:r>
      <w:proofErr w:type="spellEnd"/>
      <w:r w:rsidR="00846011" w:rsidRPr="00A66C94">
        <w:t xml:space="preserve"> Vorhaben erfolgt und</w:t>
      </w:r>
    </w:p>
    <w:p w:rsidR="00846011" w:rsidRPr="00A66C94" w:rsidRDefault="00A66C94" w:rsidP="00A66C94">
      <w:pPr>
        <w:pStyle w:val="GesAbsatz"/>
        <w:ind w:left="426" w:hanging="426"/>
      </w:pPr>
      <w:r>
        <w:lastRenderedPageBreak/>
        <w:t>3.</w:t>
      </w:r>
      <w:r>
        <w:tab/>
      </w:r>
      <w:r w:rsidR="00846011" w:rsidRPr="00A66C94">
        <w:t>für die einbezogenen Flächen nach § 34 Abs. 4 Satz 3 d</w:t>
      </w:r>
      <w:r>
        <w:t>e</w:t>
      </w:r>
      <w:r w:rsidR="00846011" w:rsidRPr="00A66C94">
        <w:t xml:space="preserve">s Baugesetzbuchs festgesetzt wird, </w:t>
      </w:r>
      <w:proofErr w:type="spellStart"/>
      <w:r w:rsidR="00846011" w:rsidRPr="00A66C94">
        <w:t>daß</w:t>
      </w:r>
      <w:proofErr w:type="spellEnd"/>
      <w:r w:rsidR="00846011" w:rsidRPr="00A66C94">
        <w:t xml:space="preserve"> au</w:t>
      </w:r>
      <w:r w:rsidR="00846011" w:rsidRPr="00A66C94">
        <w:t>s</w:t>
      </w:r>
      <w:r w:rsidR="00846011" w:rsidRPr="00A66C94">
        <w:t>schließlich Wohngebäude zulässig sind.</w:t>
      </w:r>
    </w:p>
    <w:p w:rsidR="00846011" w:rsidRDefault="00846011">
      <w:pPr>
        <w:pStyle w:val="GesAbsatz"/>
      </w:pPr>
      <w:r>
        <w:t>(3) § 35 Abs. 4 des Baugesetzbuchs ist für Vorhaben zu Wohnzwecken in folgender Fassung anzuwenden:</w:t>
      </w:r>
    </w:p>
    <w:p w:rsidR="00846011" w:rsidRDefault="00846011">
      <w:pPr>
        <w:pStyle w:val="GesAbsatz"/>
      </w:pPr>
      <w:r>
        <w:t>(4) Den nachfolgend bezeichneten sonstigen Vorhaben im Sinne des § 35 Abs. 2 des Baugesetzbuchs kann nicht entgegengehalten werden, daß sie Darstellungen des Flächennutzungsplans oder eines Landschaft</w:t>
      </w:r>
      <w:r>
        <w:t>s</w:t>
      </w:r>
      <w:r>
        <w:t>plans widersprechen, die natürliche Eigenart der Landschaft beeinträchtigen oder die Entstehung, Verfest</w:t>
      </w:r>
      <w:r>
        <w:t>i</w:t>
      </w:r>
      <w:r>
        <w:t>gung oder Erweiterung einer Splittersiedlung befürchten lassen:</w:t>
      </w:r>
    </w:p>
    <w:p w:rsidR="00846011" w:rsidRPr="00A66C94" w:rsidRDefault="00A66C94" w:rsidP="00A66C94">
      <w:pPr>
        <w:pStyle w:val="GesAbsatz"/>
        <w:ind w:left="426" w:hanging="426"/>
      </w:pPr>
      <w:r>
        <w:t>1.</w:t>
      </w:r>
      <w:r>
        <w:tab/>
      </w:r>
      <w:r w:rsidR="00846011" w:rsidRPr="00A66C94">
        <w:t xml:space="preserve">die Änderung der bisherigen Nutzung einer baulichen Anlage im Sinne des § 35 Abs. 1 Nr. 1 bis 3 des Baugesetzbuches; die Änderung </w:t>
      </w:r>
      <w:proofErr w:type="spellStart"/>
      <w:r w:rsidR="00846011" w:rsidRPr="00A66C94">
        <w:t>muß</w:t>
      </w:r>
      <w:proofErr w:type="spellEnd"/>
      <w:r w:rsidR="00846011" w:rsidRPr="00A66C94">
        <w:t xml:space="preserve"> dabei an einem Gebäude der Hofstelle im Rahmen des am 1. Mai 1990 vorhandenen Bestands, in einem räumlich-funktionalen Zusammenhang mit dem land- oder forstwirtschaftlichen Wohngebäude steht, vorgenommen werden; die äußere Gestalt des Gebäudes </w:t>
      </w:r>
      <w:proofErr w:type="spellStart"/>
      <w:r w:rsidR="00846011" w:rsidRPr="00A66C94">
        <w:t>muß</w:t>
      </w:r>
      <w:proofErr w:type="spellEnd"/>
      <w:r w:rsidR="00846011" w:rsidRPr="00A66C94">
        <w:t xml:space="preserve"> im </w:t>
      </w:r>
      <w:r w:rsidRPr="00A66C94">
        <w:t>Wesentlichen</w:t>
      </w:r>
      <w:r w:rsidR="00846011" w:rsidRPr="00A66C94">
        <w:t xml:space="preserve"> gewahrt bleiben; die Frist zwischen der Aufgabe der Nutzung nach § 35 Abs. 1 Nr. 1 bis 3 des Baugesetzbuchs und der Nutzungsänderung darf nicht mehr als fünf Jahre betragen; neben den Wohnungen nach § 35 Abs. 1 Nr. 1 bis 3 des Baugesetzbuchs sind höchstens drei Wohnu</w:t>
      </w:r>
      <w:r w:rsidR="00846011" w:rsidRPr="00A66C94">
        <w:t>n</w:t>
      </w:r>
      <w:r w:rsidR="00846011" w:rsidRPr="00A66C94">
        <w:t>gen je Hofstelle zulässig, wenn die erforderlichen Anlagen der Versorgung und Entsorgung vorhanden oder gesichert sind,</w:t>
      </w:r>
    </w:p>
    <w:p w:rsidR="00846011" w:rsidRPr="00A66C94" w:rsidRDefault="00A66C94" w:rsidP="00A66C94">
      <w:pPr>
        <w:pStyle w:val="GesAbsatz"/>
        <w:ind w:left="426" w:hanging="426"/>
      </w:pPr>
      <w:r>
        <w:t>2.</w:t>
      </w:r>
      <w:r>
        <w:tab/>
      </w:r>
      <w:r w:rsidR="00846011" w:rsidRPr="00A66C94">
        <w:t xml:space="preserve">die Neuerrichtung eines gleichartigen, zulässigerweise errichteten Wohngebäudes an gleicher Stelle, wenn das vorhandene Gebäude </w:t>
      </w:r>
      <w:proofErr w:type="spellStart"/>
      <w:r w:rsidR="00846011" w:rsidRPr="00A66C94">
        <w:t>Mißstände</w:t>
      </w:r>
      <w:proofErr w:type="spellEnd"/>
      <w:r w:rsidR="00846011" w:rsidRPr="00A66C94">
        <w:t xml:space="preserve"> oder Mängel aufweist, es seit längerer Zeit von dem Eige</w:t>
      </w:r>
      <w:r w:rsidR="00846011" w:rsidRPr="00A66C94">
        <w:t>n</w:t>
      </w:r>
      <w:r w:rsidR="00846011" w:rsidRPr="00A66C94">
        <w:t xml:space="preserve">tümer selbst genutzt wird und Tatsachen die Annahme rechtfertigen, </w:t>
      </w:r>
      <w:proofErr w:type="spellStart"/>
      <w:r w:rsidR="00846011" w:rsidRPr="00A66C94">
        <w:t>daß</w:t>
      </w:r>
      <w:proofErr w:type="spellEnd"/>
      <w:r w:rsidR="00846011" w:rsidRPr="00A66C94">
        <w:t xml:space="preserve"> das neu errichtete Wohng</w:t>
      </w:r>
      <w:r w:rsidR="00846011" w:rsidRPr="00A66C94">
        <w:t>e</w:t>
      </w:r>
      <w:r w:rsidR="00846011" w:rsidRPr="00A66C94">
        <w:t>bäude für den Eigenbedarf des bisherigen Eigentümers oder seiner Familie genutzt wird; hat der Eige</w:t>
      </w:r>
      <w:r w:rsidR="00846011" w:rsidRPr="00A66C94">
        <w:t>n</w:t>
      </w:r>
      <w:r w:rsidR="00846011" w:rsidRPr="00A66C94">
        <w:t>tümer das Wohngebäude im Wege der Erbfolge von einem Voreigentümer erworben, der es seit läng</w:t>
      </w:r>
      <w:r w:rsidR="00846011" w:rsidRPr="00A66C94">
        <w:t>e</w:t>
      </w:r>
      <w:r w:rsidR="00846011" w:rsidRPr="00A66C94">
        <w:t xml:space="preserve">rer Zeit selbst genutzt hat, reicht es aus, wenn Tatsachen die Annahme rechtfertigen, </w:t>
      </w:r>
      <w:proofErr w:type="spellStart"/>
      <w:r w:rsidR="00846011" w:rsidRPr="00A66C94">
        <w:t>daß</w:t>
      </w:r>
      <w:proofErr w:type="spellEnd"/>
      <w:r w:rsidR="00846011" w:rsidRPr="00A66C94">
        <w:t xml:space="preserve"> das neu e</w:t>
      </w:r>
      <w:r w:rsidR="00846011" w:rsidRPr="00A66C94">
        <w:t>r</w:t>
      </w:r>
      <w:r w:rsidR="00846011" w:rsidRPr="00A66C94">
        <w:t>richtete Wohngebäude für den Eigenbedarf des Eigentümers oder seiner Familie genutzt wird,</w:t>
      </w:r>
    </w:p>
    <w:p w:rsidR="00846011" w:rsidRPr="00A66C94" w:rsidRDefault="00A66C94" w:rsidP="00A66C94">
      <w:pPr>
        <w:pStyle w:val="GesAbsatz"/>
        <w:ind w:left="426" w:hanging="426"/>
      </w:pPr>
      <w:r>
        <w:t>3.</w:t>
      </w:r>
      <w:r>
        <w:tab/>
      </w:r>
      <w:r w:rsidR="00846011" w:rsidRPr="00A66C94">
        <w:t>die alsbaldige Neuerrichtung eines zulässigerweise errichteten, durch Brand, Naturereignisse oder a</w:t>
      </w:r>
      <w:r w:rsidR="00846011" w:rsidRPr="00A66C94">
        <w:t>n</w:t>
      </w:r>
      <w:r w:rsidR="00846011" w:rsidRPr="00A66C94">
        <w:t>dere außergewöhnliche Ereignisse zerstörten, gleichartigen Gebäudes an gleicher Stelle,</w:t>
      </w:r>
    </w:p>
    <w:p w:rsidR="00846011" w:rsidRPr="00A66C94" w:rsidRDefault="00A66C94" w:rsidP="00A66C94">
      <w:pPr>
        <w:pStyle w:val="GesAbsatz"/>
        <w:ind w:left="426" w:hanging="426"/>
      </w:pPr>
      <w:r>
        <w:t>4.</w:t>
      </w:r>
      <w:r>
        <w:tab/>
      </w:r>
      <w:r w:rsidR="00846011" w:rsidRPr="00A66C94">
        <w:t>die Änderung oder Nutzungsänderung von erhaltenswerten, das Bild der Kulturlandschaft prägenden G</w:t>
      </w:r>
      <w:r w:rsidR="00846011" w:rsidRPr="00A66C94">
        <w:t>e</w:t>
      </w:r>
      <w:r w:rsidR="00846011" w:rsidRPr="00A66C94">
        <w:t>bäuden, auch wenn sie aufgegeben sind, wenn das Vorhaben einer zweckmäßigen Verwendung der Gebäude und der Erhaltung des Gestaltwerts dient,</w:t>
      </w:r>
    </w:p>
    <w:p w:rsidR="00846011" w:rsidRPr="00A66C94" w:rsidRDefault="00A66C94" w:rsidP="00A66C94">
      <w:pPr>
        <w:pStyle w:val="GesAbsatz"/>
        <w:ind w:left="426" w:hanging="426"/>
      </w:pPr>
      <w:r>
        <w:t>5.</w:t>
      </w:r>
      <w:r>
        <w:tab/>
      </w:r>
      <w:r w:rsidR="00846011" w:rsidRPr="00A66C94">
        <w:t>die Erweiterung von zulässigerweise errichteten Wohngebäuden, wenn die Erweiterung im Verhältnis zum vorhandenen Wohngebäude und unter Berücksichtigung der Wohnbedürfnisse angemessen ist; dabei sind höchstens zwei Wohnungen zulässig, wenn bei Einrichtung einer zweiten Wohnung Tats</w:t>
      </w:r>
      <w:r w:rsidR="00846011" w:rsidRPr="00A66C94">
        <w:t>a</w:t>
      </w:r>
      <w:r w:rsidR="00846011" w:rsidRPr="00A66C94">
        <w:t xml:space="preserve">chen die Annahme rechtfertigen, </w:t>
      </w:r>
      <w:proofErr w:type="spellStart"/>
      <w:r w:rsidR="00846011" w:rsidRPr="00A66C94">
        <w:t>daß</w:t>
      </w:r>
      <w:proofErr w:type="spellEnd"/>
      <w:r w:rsidR="00846011" w:rsidRPr="00A66C94">
        <w:t xml:space="preserve"> das Wohngebäude vom bisherigen Eigentümer oder seiner Fam</w:t>
      </w:r>
      <w:r w:rsidR="00846011" w:rsidRPr="00A66C94">
        <w:t>i</w:t>
      </w:r>
      <w:r w:rsidR="00846011" w:rsidRPr="00A66C94">
        <w:t>lie selbst genutzt wird.</w:t>
      </w:r>
    </w:p>
    <w:p w:rsidR="00846011" w:rsidRDefault="00846011">
      <w:pPr>
        <w:pStyle w:val="GesAbsatz"/>
      </w:pPr>
      <w:r>
        <w:t>In den Fällen des Satzes 1 Nr. 2 und 3 sind geringfügige Erweiterungen des neuen Gebäudes gegenüber dem beseitigten oder zerstörten Gebäude sowie geringfügige Abweichungen vom bisherigen Standort des Gebäudes zulässig.“</w:t>
      </w:r>
    </w:p>
    <w:p w:rsidR="00846011" w:rsidRDefault="00846011">
      <w:pPr>
        <w:pStyle w:val="GesAbsatz"/>
      </w:pPr>
      <w:r>
        <w:t>(4) Die Gemeinde kann für bebaute Bereiche im Außenbereich, die nicht überwiegend landwirtschaftlich geprägt sind und in denen eine Wohnbebauung von einigem Gewicht vorhanden ist, durch Satzung besti</w:t>
      </w:r>
      <w:r>
        <w:t>m</w:t>
      </w:r>
      <w:r>
        <w:t>men, daß Wohnzwecken dienenden Vorhaben im Sinne des § 35 Abs. 2 des Baugesetzbuchs nicht entg</w:t>
      </w:r>
      <w:r>
        <w:t>e</w:t>
      </w:r>
      <w:r>
        <w:t xml:space="preserve">gengehalten werden kann, </w:t>
      </w:r>
      <w:proofErr w:type="spellStart"/>
      <w:r>
        <w:t>daß</w:t>
      </w:r>
      <w:proofErr w:type="spellEnd"/>
      <w:r>
        <w:t xml:space="preserve"> sie einer Darstellung im Flächennutzungsplan über Flächen für die Landwir</w:t>
      </w:r>
      <w:r>
        <w:t>t</w:t>
      </w:r>
      <w:r>
        <w:t>schaft oder Wald widersprechen oder die Entstehung oder Verfestigung einer Splittersiedlung befürchten lassen. Die Satzung kann auch auf Vorhaben erstreckt werden, die kleinen Handwerks- und Gewerbebetri</w:t>
      </w:r>
      <w:r>
        <w:t>e</w:t>
      </w:r>
      <w:r>
        <w:t xml:space="preserve">ben dienen. In der Satzung können nähere Bestimmungen aber die Zulässigkeit getroffen werden. Im </w:t>
      </w:r>
      <w:proofErr w:type="gramStart"/>
      <w:r>
        <w:t>übr</w:t>
      </w:r>
      <w:r>
        <w:t>i</w:t>
      </w:r>
      <w:r>
        <w:t>gen</w:t>
      </w:r>
      <w:proofErr w:type="gramEnd"/>
      <w:r>
        <w:t xml:space="preserve"> ist auf die Satzung § 34 Abs. 4 Satz 2 und Abs. 5 des Baugesetzbuchs entsprechend anzuwenden. Von der Sa</w:t>
      </w:r>
      <w:r>
        <w:t>t</w:t>
      </w:r>
      <w:r>
        <w:t>zung bleibt die Anwendung des Absatzes 3 sowie des § 35 Abs. 4 des Baugesetzbuchs unberührt.</w:t>
      </w:r>
    </w:p>
    <w:p w:rsidR="00846011" w:rsidRDefault="00846011">
      <w:pPr>
        <w:pStyle w:val="GesAbsatz"/>
      </w:pPr>
      <w:r>
        <w:t>(5) § 36 Abs. 2 Satz 1 des Baugesetzbuchs ist nach Maßgabe der Absätze 1 bis 4 anzuwenden.</w:t>
      </w:r>
    </w:p>
    <w:p w:rsidR="00846011" w:rsidRDefault="00846011">
      <w:pPr>
        <w:pStyle w:val="berschrift3"/>
      </w:pPr>
      <w:bookmarkStart w:id="51" w:name="_Toc396631787"/>
      <w:bookmarkStart w:id="52" w:name="_Toc444415997"/>
      <w:bookmarkStart w:id="53" w:name="_Toc444476785"/>
      <w:bookmarkStart w:id="54" w:name="_Toc444477001"/>
      <w:bookmarkStart w:id="55" w:name="_Toc444477074"/>
      <w:bookmarkStart w:id="56" w:name="_Toc235869788"/>
      <w:r>
        <w:t>§ 5</w:t>
      </w:r>
      <w:r>
        <w:br/>
        <w:t>Fristen bei der Erteilung von Genehmigungen</w:t>
      </w:r>
      <w:bookmarkEnd w:id="51"/>
      <w:bookmarkEnd w:id="52"/>
      <w:bookmarkEnd w:id="53"/>
      <w:bookmarkEnd w:id="54"/>
      <w:bookmarkEnd w:id="55"/>
      <w:bookmarkEnd w:id="56"/>
    </w:p>
    <w:p w:rsidR="00846011" w:rsidRDefault="00846011">
      <w:pPr>
        <w:pStyle w:val="GesAbsatz"/>
      </w:pPr>
      <w:r>
        <w:t>(1) In Verfahren über die Erteilung von Genehmigungen für ausschließlich Wohnzwecken dienende Vorh</w:t>
      </w:r>
      <w:r>
        <w:t>a</w:t>
      </w:r>
      <w:r>
        <w:t>ben in Gebieten mit Bebauungsplänen im Sinne des § 30 Abs. 1 des Baugesetzbuchs sind die Absätze 2 bis 4 anzuwenden. Dies gilt nicht für Gewerbe-, Industrie- und Sondergebiete.</w:t>
      </w:r>
    </w:p>
    <w:p w:rsidR="00846011" w:rsidRDefault="00846011">
      <w:pPr>
        <w:pStyle w:val="GesAbsatz"/>
      </w:pPr>
      <w:r>
        <w:t>(2) Abweichend von § 19 Abs. 3 Satz 3 des Baugesetzbuchs ist über einen Teilungsantrag innerhalb eines Monats zu entscheiden; § 19 Abs. 3 Satz 4 und 5 des Baugesetzbuchs ist entsprechend anzuwenden.</w:t>
      </w:r>
    </w:p>
    <w:p w:rsidR="00846011" w:rsidRDefault="00846011">
      <w:pPr>
        <w:pStyle w:val="GesAbsatz"/>
      </w:pPr>
      <w:r>
        <w:t>(3) Abweichend von § 19 Abs. 3 Satz 7 und § 36 Abs. 2 Satz 2 des Baugesetzbuchs gilt das Einvernehmen der Gemeinde als erteilt, wenn es nicht innerhalb eines Monats verweigert wird. Kann die Prüfung des A</w:t>
      </w:r>
      <w:r>
        <w:t>n</w:t>
      </w:r>
      <w:r>
        <w:lastRenderedPageBreak/>
        <w:t>trags in dieser Zeit aus wichtigem Grund nicht abgeschlossen werden, kann die Frist von der Gemeinde durch Mitteilung an die Genehmigungsbehörde bis zu einem Monat verlängert werden.</w:t>
      </w:r>
    </w:p>
    <w:p w:rsidR="00846011" w:rsidRDefault="00846011">
      <w:pPr>
        <w:pStyle w:val="GesAbsatz"/>
      </w:pPr>
      <w:r>
        <w:t>(4) Wird der Antrag auf Genehmigung eines Vorhabens nicht innerhalb von drei Monaten nach Eingang des Antrags bei der Genehmigungsbehörde abgelehnt, darf die Genehmigung nicht nach den §§ 30 und 31 des Baugesetzbuchs versagt werden.</w:t>
      </w:r>
    </w:p>
    <w:p w:rsidR="00846011" w:rsidRDefault="00846011">
      <w:pPr>
        <w:pStyle w:val="berschrift3"/>
      </w:pPr>
      <w:bookmarkStart w:id="57" w:name="_Toc396631788"/>
      <w:bookmarkStart w:id="58" w:name="_Toc444415998"/>
      <w:bookmarkStart w:id="59" w:name="_Toc444476786"/>
      <w:bookmarkStart w:id="60" w:name="_Toc444477002"/>
      <w:bookmarkStart w:id="61" w:name="_Toc444477075"/>
      <w:bookmarkStart w:id="62" w:name="_Toc235869789"/>
      <w:r>
        <w:t>§ 6</w:t>
      </w:r>
      <w:r>
        <w:br/>
        <w:t>Städtebaulicher Vertrag</w:t>
      </w:r>
      <w:bookmarkEnd w:id="57"/>
      <w:bookmarkEnd w:id="58"/>
      <w:bookmarkEnd w:id="59"/>
      <w:bookmarkEnd w:id="60"/>
      <w:bookmarkEnd w:id="61"/>
      <w:bookmarkEnd w:id="62"/>
    </w:p>
    <w:p w:rsidR="00846011" w:rsidRDefault="00846011">
      <w:pPr>
        <w:pStyle w:val="GesAbsatz"/>
      </w:pPr>
      <w:r>
        <w:t>(1) Die Gemeinde kann einem Dritten durch Vertrag die Vorbereitung und Durchführung städtebaulicher Maßnahmen nach dem Baugesetzbuch oder diesem Gesetz übertragen oder hierüber andere Vereinbaru</w:t>
      </w:r>
      <w:r>
        <w:t>n</w:t>
      </w:r>
      <w:r>
        <w:t>gen treffen. Gegenstand eines städtebaulichen Vertrags können insbesondere die privatrechtliche Neuor</w:t>
      </w:r>
      <w:r>
        <w:t>d</w:t>
      </w:r>
      <w:r>
        <w:t>nung der Grundstücksverhältnisse, die Bodensanierung und Freilegung von Grundstücken, sonstige Ma</w:t>
      </w:r>
      <w:r>
        <w:t>ß</w:t>
      </w:r>
      <w:r>
        <w:t>nahmen, die notwendig sind, damit Baumaßnahmen durchgeführt werden können, und die Ausarbeitung der erforderlichen städtebaulichen Planungen sein.</w:t>
      </w:r>
    </w:p>
    <w:p w:rsidR="00846011" w:rsidRDefault="00846011">
      <w:pPr>
        <w:pStyle w:val="GesAbsatz"/>
      </w:pPr>
      <w:r>
        <w:t>(2) Vertragliche Vereinbarungen im Zusammenhang mit Bauleitplanverfahren oder sonstigen städtebaul</w:t>
      </w:r>
      <w:r>
        <w:t>i</w:t>
      </w:r>
      <w:r>
        <w:t>chen Satzungsverfahren können insbesondere getroffen werden, um die mit der Bauleitplanung oder Sa</w:t>
      </w:r>
      <w:r>
        <w:t>t</w:t>
      </w:r>
      <w:r>
        <w:t>zung unter Beachtung des § 1 des Baugesetzbuchs verfolgten Ziele und Zwecke vorzubereiten oder zu s</w:t>
      </w:r>
      <w:r>
        <w:t>i</w:t>
      </w:r>
      <w:r>
        <w:t>chern. Hie</w:t>
      </w:r>
      <w:r>
        <w:t>r</w:t>
      </w:r>
      <w:r>
        <w:t>zu gehören auch vertragliche Vereinbarungen mit dem Ziel,</w:t>
      </w:r>
    </w:p>
    <w:p w:rsidR="00846011" w:rsidRPr="00A66C94" w:rsidRDefault="00A66C94" w:rsidP="00A66C94">
      <w:pPr>
        <w:pStyle w:val="GesAbsatz"/>
        <w:ind w:left="426" w:hanging="426"/>
      </w:pPr>
      <w:r>
        <w:t>1.</w:t>
      </w:r>
      <w:r>
        <w:tab/>
      </w:r>
      <w:r w:rsidR="00846011" w:rsidRPr="00A66C94">
        <w:t>die Grundstücke binnen angemessener Frist einer Nutzung entsprechend den Festsetzungen des B</w:t>
      </w:r>
      <w:r w:rsidR="00846011" w:rsidRPr="00A66C94">
        <w:t>e</w:t>
      </w:r>
      <w:r w:rsidR="00846011" w:rsidRPr="00A66C94">
        <w:t>bauungsplans zuzuführen,</w:t>
      </w:r>
    </w:p>
    <w:p w:rsidR="00846011" w:rsidRPr="00A66C94" w:rsidRDefault="00A66C94" w:rsidP="00A66C94">
      <w:pPr>
        <w:pStyle w:val="GesAbsatz"/>
        <w:ind w:left="426" w:hanging="426"/>
      </w:pPr>
      <w:r>
        <w:t>2.</w:t>
      </w:r>
      <w:r>
        <w:tab/>
      </w:r>
      <w:r w:rsidR="00846011" w:rsidRPr="00A66C94">
        <w:t>den dringenden Wohnbedarf von Bevölkerungsgruppen mit besonderen Wohnraumversorgungsprobl</w:t>
      </w:r>
      <w:r w:rsidR="00846011" w:rsidRPr="00A66C94">
        <w:t>e</w:t>
      </w:r>
      <w:r w:rsidR="00846011" w:rsidRPr="00A66C94">
        <w:t>men zu decken oder</w:t>
      </w:r>
    </w:p>
    <w:p w:rsidR="00846011" w:rsidRPr="00A66C94" w:rsidRDefault="00A66C94" w:rsidP="00A66C94">
      <w:pPr>
        <w:pStyle w:val="GesAbsatz"/>
        <w:ind w:left="426" w:hanging="426"/>
      </w:pPr>
      <w:r>
        <w:t>3.</w:t>
      </w:r>
      <w:r>
        <w:tab/>
      </w:r>
      <w:r w:rsidR="00846011" w:rsidRPr="00A66C94">
        <w:t>dem Wohnbedarf der ortsansässigen Bevölkerung zu dienen.</w:t>
      </w:r>
    </w:p>
    <w:p w:rsidR="00846011" w:rsidRDefault="00846011">
      <w:pPr>
        <w:pStyle w:val="GesAbsatz"/>
      </w:pPr>
      <w:r>
        <w:t>§ 2 Abs. 3 des Baugesetzbuchs bleibt unberührt; ein Anspruch auf Aufstellung eines Bauleitplans oder einer sonstigen städtebaulichen Satzung kann durch Vertrag nicht begründet werden.</w:t>
      </w:r>
    </w:p>
    <w:p w:rsidR="00846011" w:rsidRDefault="00846011">
      <w:pPr>
        <w:pStyle w:val="GesAbsatz"/>
      </w:pPr>
      <w:r>
        <w:t>(3) Bauwillige können sich gegenüber der Gemeinde durch Vertrag verpflichten, Kosten und sonstige Au</w:t>
      </w:r>
      <w:r>
        <w:t>f</w:t>
      </w:r>
      <w:r>
        <w:t>wendungen zu übernehmen, die der Gemeinde für städtebauliche Planungen, andere städtebauliche Ma</w:t>
      </w:r>
      <w:r>
        <w:t>ß</w:t>
      </w:r>
      <w:r>
        <w:t>nahmen sowie Anlagen und Einrichtungen, die der Allgemeinheit dienen, entstehen; die städtebaulichen Maßnahmen, Anlagen und Einrichtungen können auch außerhalb des Gebiets liegen. Auch die Bereitste</w:t>
      </w:r>
      <w:r>
        <w:t>l</w:t>
      </w:r>
      <w:r>
        <w:t>lung erforderlicher Grundstücke kann vereinbart werden. Die Kosten und Aufwendungen sowie die Planu</w:t>
      </w:r>
      <w:r>
        <w:t>n</w:t>
      </w:r>
      <w:r>
        <w:t>gen, städtebaulichen Maßnahmen, Anlagen und Einrichtungen müssen Voraussetzung oder Folge des vom Bauwilligen geplanten Vorhabens sein. Die vertraglich vereinbarten Leistungen müssen den gesamten U</w:t>
      </w:r>
      <w:r>
        <w:t>m</w:t>
      </w:r>
      <w:r>
        <w:t>ständen nach angemessen sein; die Vereinbarung einer vom Bauwilligen zu erbringenden Leistung ist unz</w:t>
      </w:r>
      <w:r>
        <w:t>u</w:t>
      </w:r>
      <w:r>
        <w:t>lässig, wenn er auch ohne sie einen Anspruch auf Erteilung der Genehmigung hätte und sie auch nicht als Nebenbestimmung gefordert werden könnte.</w:t>
      </w:r>
    </w:p>
    <w:p w:rsidR="00846011" w:rsidRDefault="00846011">
      <w:pPr>
        <w:pStyle w:val="GesAbsatz"/>
      </w:pPr>
      <w:r>
        <w:t>(4) Ein Vertrag nach den Absätzen 1 bis 3 bedarf der Schriftform, soweit nicht durch Rechtsvorschriften eine andere Form vorgeschrieben ist.</w:t>
      </w:r>
    </w:p>
    <w:p w:rsidR="00846011" w:rsidRDefault="00846011">
      <w:pPr>
        <w:pStyle w:val="GesAbsatz"/>
      </w:pPr>
      <w:r>
        <w:t>(5) Die Zulässigkeit anderer städtebaulicher Verträge bleibt unberührt.</w:t>
      </w:r>
    </w:p>
    <w:p w:rsidR="00846011" w:rsidRDefault="00846011">
      <w:pPr>
        <w:pStyle w:val="berschrift3"/>
      </w:pPr>
      <w:bookmarkStart w:id="63" w:name="_Toc396631789"/>
      <w:bookmarkStart w:id="64" w:name="_Toc444415999"/>
      <w:bookmarkStart w:id="65" w:name="_Toc444476787"/>
      <w:bookmarkStart w:id="66" w:name="_Toc444477003"/>
      <w:bookmarkStart w:id="67" w:name="_Toc444477076"/>
      <w:bookmarkStart w:id="68" w:name="_Toc235869790"/>
      <w:r>
        <w:t>§ 7</w:t>
      </w:r>
      <w:r>
        <w:br/>
        <w:t>Satzung über den Vorhaben- und Erschließungsplan</w:t>
      </w:r>
      <w:bookmarkEnd w:id="63"/>
      <w:bookmarkEnd w:id="64"/>
      <w:bookmarkEnd w:id="65"/>
      <w:bookmarkEnd w:id="66"/>
      <w:bookmarkEnd w:id="67"/>
      <w:bookmarkEnd w:id="68"/>
    </w:p>
    <w:p w:rsidR="00846011" w:rsidRDefault="00846011">
      <w:pPr>
        <w:pStyle w:val="GesAbsatz"/>
      </w:pPr>
      <w:r>
        <w:t>(1) Die Gemeinde kann durch Satzung die Zulässigkeit von Vorhaben bestimmen, die nicht bereits nach den §§ 30, 31 und 33 bis 35 des Baugesetzbuchs zulässig sind, wenn</w:t>
      </w:r>
    </w:p>
    <w:p w:rsidR="00846011" w:rsidRPr="00A66C94" w:rsidRDefault="00A66C94" w:rsidP="00A66C94">
      <w:pPr>
        <w:pStyle w:val="GesAbsatz"/>
        <w:ind w:left="426" w:hanging="426"/>
      </w:pPr>
      <w:r>
        <w:t>1.</w:t>
      </w:r>
      <w:r>
        <w:tab/>
      </w:r>
      <w:r w:rsidR="00846011" w:rsidRPr="00A66C94">
        <w:t>die Vorhaben ohne Aufstellung, Änderung, Ergänzung oder Aufhebung eines Bebauungsplans nicht zug</w:t>
      </w:r>
      <w:r w:rsidR="00846011" w:rsidRPr="00A66C94">
        <w:t>e</w:t>
      </w:r>
      <w:r w:rsidR="00846011" w:rsidRPr="00A66C94">
        <w:t>lassen werden können,</w:t>
      </w:r>
    </w:p>
    <w:p w:rsidR="00846011" w:rsidRPr="00A66C94" w:rsidRDefault="00A66C94" w:rsidP="00A66C94">
      <w:pPr>
        <w:pStyle w:val="GesAbsatz"/>
        <w:ind w:left="426" w:hanging="426"/>
      </w:pPr>
      <w:r>
        <w:t>2.</w:t>
      </w:r>
      <w:r>
        <w:tab/>
      </w:r>
      <w:r w:rsidR="00846011" w:rsidRPr="00A66C94">
        <w:t>der Vorhabenträger auf der Grundlage eines von ihm vorgelegten und mit der Gemeinde abgestimmten Plans zur Durchführung der Vorhaben und der Erschließungsmaßnahmen (Vorhaben- und Erschli</w:t>
      </w:r>
      <w:r w:rsidR="00846011" w:rsidRPr="00A66C94">
        <w:t>e</w:t>
      </w:r>
      <w:r w:rsidR="00846011" w:rsidRPr="00A66C94">
        <w:t>ßungsplan) bereit und in der Lage ist und sich zur Durchführung innerhalb einer bestimmten Frist und zur Tragung der Planungs- und Erschließungskosten ganz oder teilweise verpflichtet (Durchführung</w:t>
      </w:r>
      <w:r w:rsidR="00846011" w:rsidRPr="00A66C94">
        <w:t>s</w:t>
      </w:r>
      <w:r w:rsidR="00846011" w:rsidRPr="00A66C94">
        <w:t>vertrag); die §§ 127 bis 135 des Baugesetzbuchs sind nicht anzuwenden.</w:t>
      </w:r>
    </w:p>
    <w:p w:rsidR="00846011" w:rsidRDefault="00846011">
      <w:pPr>
        <w:pStyle w:val="GesAbsatz"/>
      </w:pPr>
      <w:r>
        <w:t>Der Vorhaben- und Erschließungsplan wird Bestandteil der Satzung. Einzelne Grundstücksflächen auße</w:t>
      </w:r>
      <w:r>
        <w:t>r</w:t>
      </w:r>
      <w:r>
        <w:t>halb des Vorhabens- und Erschließungsplans können in die Satzung einbezogen werden, wenn dies für eine g</w:t>
      </w:r>
      <w:r>
        <w:t>e</w:t>
      </w:r>
      <w:r>
        <w:t>ordnete städtebauliche Entwicklung erforderlich ist. In der Satzung können ergänzende Bestimmungen in entsprechender Anwendung des § 9 des Baugesetzbuchs und der auf Grund des § 2 Abs. 5 des Baugeset</w:t>
      </w:r>
      <w:r>
        <w:t>z</w:t>
      </w:r>
      <w:r>
        <w:lastRenderedPageBreak/>
        <w:t>buchs erlassenen Verordnung getroffen werden; für Grundstücksflächen nach Satz 3 sind solche Besti</w:t>
      </w:r>
      <w:r>
        <w:t>m</w:t>
      </w:r>
      <w:r>
        <w:t>mungen zu treffen. § 9 Abs. 8 des Baugesetzbuchs ist entsprechend anzuwenden.</w:t>
      </w:r>
    </w:p>
    <w:p w:rsidR="00846011" w:rsidRDefault="00846011">
      <w:pPr>
        <w:pStyle w:val="GesAbsatz"/>
      </w:pPr>
      <w:r>
        <w:t>(2) Die Satzung muß mit einer geordneten städtebaulichen Entwicklung, insbesondere mit § 1 Abs. 3 bis 6 des Baugesetzbuchs vereinbar sein. Die Satzung ist aus dem Flächennutzungsplan zu entwickeln; § 8 Abs. 2 bis 4 des Baugesetzbuchs, § 246a Abs. 1 Nr. 3 des Baugesetzbuchs und § 1 Abs. 2 sind entsprechend a</w:t>
      </w:r>
      <w:r>
        <w:t>n</w:t>
      </w:r>
      <w:r>
        <w:t>zuwenden.</w:t>
      </w:r>
    </w:p>
    <w:p w:rsidR="00846011" w:rsidRDefault="00846011">
      <w:pPr>
        <w:pStyle w:val="GesAbsatz"/>
      </w:pPr>
      <w:r>
        <w:t xml:space="preserve">(3) Die Gemeinde hat auf Antrag des Vorhabenträgers über die Einleitung des Satzungsverfahrens nach pflichtgemäßem Ermessen zu entscheiden; § 2 Abs. 3 des Baugesetzbuchs gilt entsprechend. Vor dem </w:t>
      </w:r>
      <w:proofErr w:type="spellStart"/>
      <w:r>
        <w:t>E</w:t>
      </w:r>
      <w:r>
        <w:t>r</w:t>
      </w:r>
      <w:r>
        <w:t>laß</w:t>
      </w:r>
      <w:proofErr w:type="spellEnd"/>
      <w:r>
        <w:t xml:space="preserve"> der Satzung ist den betroffenen Bürgern und berührten Trägem öffentlicher Belange Gelegenheit zur Stellungnahme innerhalb angemessener Frist zu geben. Die Gemeinde kann anstelle der Beteiligung nach Satz 2 eine Beteiligung der Bürger und Träger öffentlicher Belange in entsprechender Anwendung des § 3 Abs. 2 und 3 des Baugesetzbuchs und des § 4 des Baugesetzbuchs durchführen; § 2 Abs. 3 bis 5 ist en</w:t>
      </w:r>
      <w:r>
        <w:t>t</w:t>
      </w:r>
      <w:r>
        <w:t>sprechend anzuwenden, auch wenn das Vorhaben anderen Zwecken als der Deckung eines dringenden Wohnbedarfs der Bevölkerung dienen soll. Die Abstimmung mit benachbarten Gemeinden ist entsprechend § 2 Abs. 2 des Baugesetzbuchs durchzuführen. Die Satzung ist der höheren Verwaltungsbehörde entspr</w:t>
      </w:r>
      <w:r>
        <w:t>e</w:t>
      </w:r>
      <w:r>
        <w:t>chend § 11 Abs. 3 des Baugesetzbuchs anzuzeigen; im Anzeigeverfahren ist die Verletzung von Rechtsvo</w:t>
      </w:r>
      <w:r>
        <w:t>r</w:t>
      </w:r>
      <w:r>
        <w:t>schriften innerhalb eines Monats geltend zu machen. § 6 Abs. 4 Satz 2 und 3 des Baugesetzbuchs ist mit der Maßgabe entsprechend anzuwenden, daß die Frist um höchstens zwei Monate verlängert werden kann. Die Satzung und die Durchführung des Anzeigeverfahrens sind ortsüblich bekanntzumachen; die Bekann</w:t>
      </w:r>
      <w:r>
        <w:t>t</w:t>
      </w:r>
      <w:r>
        <w:t>machung kann auch in entsprechender Anwendung des § 12 des Baugesetzbuchs vorgenommen werden. Betrifft die Satzung Grundstücksflächen im räumlichen Geltungsbereich eines Bebauungsplans, tritt der B</w:t>
      </w:r>
      <w:r>
        <w:t>e</w:t>
      </w:r>
      <w:r>
        <w:t>ba</w:t>
      </w:r>
      <w:r>
        <w:t>u</w:t>
      </w:r>
      <w:r>
        <w:t>ungsplan mit dem Inkrafttreten der Satzung insoweit außer Kraft; hierauf ist in der Bekanntmachung der Sa</w:t>
      </w:r>
      <w:r>
        <w:t>t</w:t>
      </w:r>
      <w:r>
        <w:t>zung hinzuweisen.</w:t>
      </w:r>
    </w:p>
    <w:p w:rsidR="00846011" w:rsidRDefault="00846011">
      <w:pPr>
        <w:pStyle w:val="GesAbsatz"/>
      </w:pPr>
      <w:r>
        <w:t>(4) Im Gebiet der Satzung ist ein Vorhaben zulässig, wenn es der Satzung nicht widerspricht und die E</w:t>
      </w:r>
      <w:r>
        <w:t>r</w:t>
      </w:r>
      <w:r>
        <w:t>schließung gesichert ist. Die §§ 31, 33 und 36 des Baugesetzbuches sind entsprechend anzuwenden. Die Satzung gilt für Zwecke der Teilungsgenehmigung und Grenzregelung nach dem Baugesetzbuch als B</w:t>
      </w:r>
      <w:r>
        <w:t>e</w:t>
      </w:r>
      <w:r>
        <w:t>bauungsplan. Sie gilt für Zwecke der Enteignung als Bebauungsplan nach § 85 Abs. 1 Nr. 1 des Baugeset</w:t>
      </w:r>
      <w:r>
        <w:t>z</w:t>
      </w:r>
      <w:r>
        <w:t>buchs, um Grundstücke entsprechend den Bestimmungen der Satzung, die im Bebauungsplan als Festse</w:t>
      </w:r>
      <w:r>
        <w:t>t</w:t>
      </w:r>
      <w:r>
        <w:t>zungen nach § 9 des Baugesetzbuchs getroffen werden können, für öffentliche Zwecke zu nutzen oder eine solche Nutzung vorzubereiten.</w:t>
      </w:r>
    </w:p>
    <w:p w:rsidR="00846011" w:rsidRDefault="00846011">
      <w:pPr>
        <w:pStyle w:val="GesAbsatz"/>
      </w:pPr>
      <w:r>
        <w:t>(5) Wird der Vorhaben- und Erschließungsplan nicht innerhalb der Frist nach Absatz 1 Satz 1 Nr. 2 durchg</w:t>
      </w:r>
      <w:r>
        <w:t>e</w:t>
      </w:r>
      <w:r>
        <w:t xml:space="preserve">führt, soll die Gemeinde die Satzung aufheben. Wechselt der Träger des Vorhabens, kann die Gemeinde die Satzung aufheben, wenn Tatsachen die Annahme rechtfertigen, </w:t>
      </w:r>
      <w:proofErr w:type="spellStart"/>
      <w:r>
        <w:t>daß</w:t>
      </w:r>
      <w:proofErr w:type="spellEnd"/>
      <w:r>
        <w:t xml:space="preserve"> die Durchführung des Vorhaben- und Erschließungsplans innerhalb der Frist nach Absatz 1 Satz 1 Nr. 2 gefährdet ist. Aus der Aufhebung der Sa</w:t>
      </w:r>
      <w:r>
        <w:t>t</w:t>
      </w:r>
      <w:r>
        <w:t>zung können Ansprüche gegen die Gemeinde nicht geltend gemacht werden.</w:t>
      </w:r>
    </w:p>
    <w:p w:rsidR="00846011" w:rsidRDefault="00846011">
      <w:pPr>
        <w:pStyle w:val="GesAbsatz"/>
      </w:pPr>
      <w:r>
        <w:t>(6) Die Vorschriften über die Aufstellung der Satzung gelten auch für ihre Änderung, Ergänzung oder Aufh</w:t>
      </w:r>
      <w:r>
        <w:t>e</w:t>
      </w:r>
      <w:r>
        <w:t>bung; für die Änderung gelten § 13 Abs. 1 des Baugesetzbuchs und § 2 Abs. 7 entsprechend.</w:t>
      </w:r>
    </w:p>
    <w:p w:rsidR="00846011" w:rsidRDefault="00846011">
      <w:pPr>
        <w:pStyle w:val="GesAbsatz"/>
      </w:pPr>
      <w:r>
        <w:t>(7) Die Aufstellung eines Bebauungsplans bleibt unberührt. Absatz 3 Satz 8 ist entsprechend anzuwenden.</w:t>
      </w:r>
    </w:p>
    <w:p w:rsidR="00846011" w:rsidRDefault="00846011">
      <w:pPr>
        <w:pStyle w:val="GesAbsatz"/>
      </w:pPr>
      <w:r>
        <w:t>(8) Für Satzungen nach dieser Vorschrift gilt § 18 des Investitionsvorranggesetzes in seinem Anwendung</w:t>
      </w:r>
      <w:r>
        <w:t>s</w:t>
      </w:r>
      <w:r>
        <w:t>bereich, wenn die Durchführung des Vorhabens nach dem Plan für die Sicherung oder Schaffung von A</w:t>
      </w:r>
      <w:r>
        <w:t>r</w:t>
      </w:r>
      <w:r>
        <w:t>beitsplätzen, zur Deckung eines Wohnbedarfs der Bevölkerung oder für erforderliche Infrastrukturmaßna</w:t>
      </w:r>
      <w:r>
        <w:t>h</w:t>
      </w:r>
      <w:r>
        <w:t>men dringlich ist. § 33 des Baugesetzbuchs ist in diesen Fällen nicht entsprechend anzuwenden.</w:t>
      </w:r>
    </w:p>
    <w:p w:rsidR="00846011" w:rsidRDefault="00846011" w:rsidP="001B15CF">
      <w:pPr>
        <w:pStyle w:val="berschrift3"/>
      </w:pPr>
      <w:bookmarkStart w:id="69" w:name="_Toc444477004"/>
      <w:bookmarkStart w:id="70" w:name="_Toc444477077"/>
      <w:bookmarkStart w:id="71" w:name="_Toc396631790"/>
      <w:bookmarkStart w:id="72" w:name="_Toc444416000"/>
      <w:bookmarkStart w:id="73" w:name="_Toc444476788"/>
      <w:bookmarkStart w:id="74" w:name="_Toc235869791"/>
      <w:r>
        <w:t>§ 8</w:t>
      </w:r>
      <w:bookmarkStart w:id="75" w:name="_Toc444477005"/>
      <w:bookmarkEnd w:id="69"/>
      <w:bookmarkEnd w:id="70"/>
      <w:bookmarkEnd w:id="74"/>
      <w:r w:rsidR="001B15CF">
        <w:br/>
      </w:r>
      <w:r>
        <w:t>(weggefallen)</w:t>
      </w:r>
      <w:bookmarkEnd w:id="71"/>
      <w:bookmarkEnd w:id="72"/>
      <w:bookmarkEnd w:id="73"/>
      <w:bookmarkEnd w:id="75"/>
    </w:p>
    <w:p w:rsidR="00846011" w:rsidRDefault="00846011">
      <w:pPr>
        <w:pStyle w:val="berschrift3"/>
      </w:pPr>
      <w:bookmarkStart w:id="76" w:name="_Toc396631791"/>
      <w:bookmarkStart w:id="77" w:name="_Toc444416001"/>
      <w:bookmarkStart w:id="78" w:name="_Toc444476789"/>
      <w:bookmarkStart w:id="79" w:name="_Toc444477006"/>
      <w:bookmarkStart w:id="80" w:name="_Toc444477078"/>
      <w:bookmarkStart w:id="81" w:name="_Toc235869792"/>
      <w:r>
        <w:t>§ 9</w:t>
      </w:r>
      <w:r>
        <w:br/>
        <w:t>Unbeachtlichkeit der Verletzung von Vorschriften</w:t>
      </w:r>
      <w:bookmarkEnd w:id="76"/>
      <w:bookmarkEnd w:id="77"/>
      <w:bookmarkEnd w:id="78"/>
      <w:bookmarkEnd w:id="79"/>
      <w:bookmarkEnd w:id="80"/>
      <w:bookmarkEnd w:id="81"/>
    </w:p>
    <w:p w:rsidR="00846011" w:rsidRDefault="00846011">
      <w:pPr>
        <w:pStyle w:val="GesAbsatz"/>
      </w:pPr>
      <w:r>
        <w:t>(1) Für die Rechtswirksamkeit eines Bebauungsplans ist eine Verletzung von Vorschriften über die Beteil</w:t>
      </w:r>
      <w:r>
        <w:t>i</w:t>
      </w:r>
      <w:r>
        <w:t>gung der Bürger und der Träger öffentlicher Belange, das Verhältnis des Bebauungsplans zum Flächennu</w:t>
      </w:r>
      <w:r>
        <w:t>t</w:t>
      </w:r>
      <w:r>
        <w:t>zungsplan und das Anzeigeverfahren nach § 3 Abs. 2 und 3, den §§ 4, 8, 11 Abs. 1 Halbsatz 2 und § 13 Abs. 1 des Baugesetzbuchs unbeachtlich, wenn bei Anwendung des § 1 Abs. 2 und des § 2 die Vorausse</w:t>
      </w:r>
      <w:r>
        <w:t>t</w:t>
      </w:r>
      <w:r>
        <w:t>zung, daß durch die Aufstellung, Änderung oder Ergänzung des Bebauungsplans ein dringender Wohnb</w:t>
      </w:r>
      <w:r>
        <w:t>e</w:t>
      </w:r>
      <w:r>
        <w:t>darf der Bevölkerung gedeckt wird, nicht richtig beurteilt worden ist.</w:t>
      </w:r>
    </w:p>
    <w:p w:rsidR="00846011" w:rsidRDefault="00846011">
      <w:pPr>
        <w:pStyle w:val="GesAbsatz"/>
      </w:pPr>
      <w:r>
        <w:t>(2) Für die Rechtswirksamkeit eines Bebauungsplans ist unbeachtlich, wenn</w:t>
      </w:r>
    </w:p>
    <w:p w:rsidR="00846011" w:rsidRPr="00A66C94" w:rsidRDefault="00A66C94" w:rsidP="00A66C94">
      <w:pPr>
        <w:pStyle w:val="GesAbsatz"/>
        <w:ind w:left="426" w:hanging="426"/>
      </w:pPr>
      <w:r>
        <w:t>1.</w:t>
      </w:r>
      <w:r>
        <w:tab/>
      </w:r>
      <w:r w:rsidR="00846011" w:rsidRPr="00A66C94">
        <w:t>ein Hinweis nach § 2 Abs. 2 Satz 2, nach dem die Bürger im Rahmen des Auslegungsverfahrens nach § 3 Abs. 2 des Baugesetzbuchs Gelegenheit zur Erörterung haben, nicht erfolgt ist;</w:t>
      </w:r>
    </w:p>
    <w:p w:rsidR="00846011" w:rsidRPr="00A66C94" w:rsidRDefault="00A66C94" w:rsidP="00A66C94">
      <w:pPr>
        <w:pStyle w:val="GesAbsatz"/>
      </w:pPr>
      <w:r>
        <w:lastRenderedPageBreak/>
        <w:t>2.</w:t>
      </w:r>
      <w:r>
        <w:tab/>
      </w:r>
      <w:r w:rsidR="00846011" w:rsidRPr="00A66C94">
        <w:t>den Bürgern nach § 2 Abs. 2 Satz 2 keine Gelegenheit zur Erörterung gegeben worden ist.</w:t>
      </w:r>
    </w:p>
    <w:p w:rsidR="00846011" w:rsidRDefault="00846011">
      <w:pPr>
        <w:pStyle w:val="GesAbsatz"/>
      </w:pPr>
      <w:r>
        <w:t>(3) Auf die Satzungen nach § 4 Abs. 2a und 4 und § 7 sind die §§ 214 bis 216 des Baugesetzbuchs entspr</w:t>
      </w:r>
      <w:r>
        <w:t>e</w:t>
      </w:r>
      <w:r>
        <w:t>chend anzuwenden. Für die Rechtswirksamkeit einer Satzung nach § 4 Abs. 2a ist unbeachtlich, wenn die Voraussetzung, daß die einbezogenen Flächen durch eine überwiegende Wohnnutzung des angrenzenden Bereichs geprägt sind, nicht richtig beurteilt worden ist. Für die  Rechtswirksamkeit einer Satzung nach § 7 ist unbeachtlich, wenn die Voraussetzung, daß die Vorhaben ohne Aufstellung, Änderung, Ergänzung oder Au</w:t>
      </w:r>
      <w:r>
        <w:t>f</w:t>
      </w:r>
      <w:r>
        <w:t>hebung eines Bebauungsplans nicht zugelassen werden können, nicht richtig beurteilt worden ist oder eine Verlängerung der Frist im Anzeigeverfahren nach § 7 Abs. 3 Satz 6 nicht erfolgt ist.</w:t>
      </w:r>
    </w:p>
    <w:p w:rsidR="00846011" w:rsidRDefault="00846011">
      <w:pPr>
        <w:pStyle w:val="GesAbsatz"/>
      </w:pPr>
      <w:r>
        <w:t xml:space="preserve">(4) Die Anwendung der §§ 214 bis 216 des Baugesetzbuchs auf Bebauungspläne, die nach den §§ 1, 2 und 2a aufgestellt, geändert, ergänzt oder aufgehoben werden, bleibt im </w:t>
      </w:r>
      <w:proofErr w:type="gramStart"/>
      <w:r>
        <w:t>übrigen</w:t>
      </w:r>
      <w:proofErr w:type="gramEnd"/>
      <w:r>
        <w:t xml:space="preserve"> unberührt.</w:t>
      </w:r>
    </w:p>
    <w:p w:rsidR="00846011" w:rsidRDefault="00846011">
      <w:pPr>
        <w:pStyle w:val="berschrift3"/>
      </w:pPr>
      <w:bookmarkStart w:id="82" w:name="_Toc396631792"/>
      <w:bookmarkStart w:id="83" w:name="_Toc444416002"/>
      <w:bookmarkStart w:id="84" w:name="_Toc444476790"/>
      <w:bookmarkStart w:id="85" w:name="_Toc444477007"/>
      <w:bookmarkStart w:id="86" w:name="_Toc444477079"/>
      <w:bookmarkStart w:id="87" w:name="_Toc235869793"/>
      <w:r>
        <w:t>§ 10</w:t>
      </w:r>
      <w:r>
        <w:br/>
        <w:t>Allgemeine Vorschriften</w:t>
      </w:r>
      <w:bookmarkEnd w:id="82"/>
      <w:bookmarkEnd w:id="83"/>
      <w:bookmarkEnd w:id="84"/>
      <w:bookmarkEnd w:id="85"/>
      <w:bookmarkEnd w:id="86"/>
      <w:bookmarkEnd w:id="87"/>
    </w:p>
    <w:p w:rsidR="00846011" w:rsidRDefault="00846011">
      <w:pPr>
        <w:pStyle w:val="GesAbsatz"/>
      </w:pPr>
      <w:r>
        <w:t>(1) Satzungen nach § 2a, § 4 Abs. 2a und 4 und § 7 gelten für Zwecke der Normenkontrolle nach § 47 der Verwaltungsgerichtsordnung als solche nach dem Baugesetzbuch. Das gleiche gilt für Rechtsverordnungen nach Absatz 3 in Verbindung mit § 246 Abs. 2 des Baugesetzbuchs.</w:t>
      </w:r>
    </w:p>
    <w:p w:rsidR="00846011" w:rsidRDefault="00846011">
      <w:pPr>
        <w:pStyle w:val="GesAbsatz"/>
      </w:pPr>
      <w:r>
        <w:t>(2) Widerspruch und Anfechtungsklage eines Dritten gegen die b</w:t>
      </w:r>
      <w:r w:rsidR="001B15CF">
        <w:t>au</w:t>
      </w:r>
      <w:r>
        <w:t>aufsichtliche Genehmigung eines Vorh</w:t>
      </w:r>
      <w:r>
        <w:t>a</w:t>
      </w:r>
      <w:r>
        <w:t>bens, das überwiegend Wohnzwecken, auch zum vorübergehenden Wohnen oder zur vorübergehenden Unterbringung, dient, haben keine aufschiebende Wirkung. Der Antrag auf Anordnung der aufschiebenden Wirkung (§ 80a Abs. 3 Satz 2 in Verbindung mit § 80 Abs. 5 Satz 1 der Verwaltungsgerichtsordnung) kann nur innerhalb eines Monats nach Zustellung der Genehmigung gestellt werden. § 58 der Verwaltungsg</w:t>
      </w:r>
      <w:r>
        <w:t>e</w:t>
      </w:r>
      <w:r>
        <w:t>richtsordnung ist entsprechend anzuwenden. Treten später Tatsachen ein, die die Anordnung der aufschi</w:t>
      </w:r>
      <w:r>
        <w:t>e</w:t>
      </w:r>
      <w:r>
        <w:t>benden Wirkung rechtfertigen, so kann ein hierauf gestützter Antrag nach § 80a Abs. 3, Abs. 1 Nr. 2 der Verwaltungsgerichtsordnung innerhalb einer Frist von einem Monat gestellt werden. Die Frist beginnt in dem Zeitpunkt, in dem der Dritte von den Tatsachen Kenntnis erlangt.</w:t>
      </w:r>
    </w:p>
    <w:p w:rsidR="00846011" w:rsidRDefault="00846011">
      <w:pPr>
        <w:pStyle w:val="GesAbsatz"/>
      </w:pPr>
      <w:r>
        <w:t>(3) Die abweichende Zuständigkeitsregelung nach § 203 des Baugesetzbuchs und die Sonderregelungen für einzelne Länder nach § 246 Abs. 1, 2, 4 und 5 des Baugesetzbuchs sind entsprechend anzuwenden.</w:t>
      </w:r>
    </w:p>
    <w:p w:rsidR="00846011" w:rsidRDefault="00846011">
      <w:pPr>
        <w:pStyle w:val="berschrift2"/>
      </w:pPr>
      <w:bookmarkStart w:id="88" w:name="_Toc396631793"/>
      <w:bookmarkStart w:id="89" w:name="_Toc444416003"/>
      <w:bookmarkStart w:id="90" w:name="_Toc444476791"/>
      <w:bookmarkStart w:id="91" w:name="_Toc444477008"/>
      <w:bookmarkStart w:id="92" w:name="_Toc444477080"/>
      <w:bookmarkStart w:id="93" w:name="_Toc235869794"/>
      <w:r>
        <w:t>Zweiter Teil</w:t>
      </w:r>
      <w:bookmarkStart w:id="94" w:name="_Toc396631794"/>
      <w:bookmarkStart w:id="95" w:name="_Toc444416004"/>
      <w:bookmarkEnd w:id="88"/>
      <w:bookmarkEnd w:id="89"/>
      <w:r>
        <w:br/>
        <w:t>Überleitungs- und Schlußvorschriften</w:t>
      </w:r>
      <w:bookmarkEnd w:id="90"/>
      <w:bookmarkEnd w:id="91"/>
      <w:bookmarkEnd w:id="92"/>
      <w:bookmarkEnd w:id="93"/>
      <w:bookmarkEnd w:id="94"/>
      <w:bookmarkEnd w:id="95"/>
    </w:p>
    <w:p w:rsidR="00846011" w:rsidRDefault="00846011">
      <w:pPr>
        <w:pStyle w:val="berschrift3"/>
      </w:pPr>
      <w:bookmarkStart w:id="96" w:name="_Toc396631795"/>
      <w:bookmarkStart w:id="97" w:name="_Toc444416005"/>
      <w:bookmarkStart w:id="98" w:name="_Toc444476792"/>
      <w:bookmarkStart w:id="99" w:name="_Toc444477009"/>
      <w:bookmarkStart w:id="100" w:name="_Toc444477081"/>
      <w:bookmarkStart w:id="101" w:name="_Toc235869795"/>
      <w:r>
        <w:t>§ 11</w:t>
      </w:r>
      <w:r>
        <w:br/>
        <w:t>Überleitungsvorschrift für die Bauleitplanung</w:t>
      </w:r>
      <w:bookmarkEnd w:id="96"/>
      <w:bookmarkEnd w:id="97"/>
      <w:bookmarkEnd w:id="98"/>
      <w:bookmarkEnd w:id="99"/>
      <w:bookmarkEnd w:id="100"/>
      <w:bookmarkEnd w:id="101"/>
    </w:p>
    <w:p w:rsidR="00846011" w:rsidRDefault="00846011">
      <w:pPr>
        <w:pStyle w:val="GesAbsatz"/>
      </w:pPr>
      <w:r>
        <w:t>(1) § 1 Abs. 2 ist anzuwenden auf Bebauungspläne, für die vor dem 1. Juni 1990 noch kein Beschluß nach § 10 des Baugesetzbuchs gefaßt worden ist.</w:t>
      </w:r>
    </w:p>
    <w:p w:rsidR="00846011" w:rsidRDefault="00846011">
      <w:pPr>
        <w:pStyle w:val="GesAbsatz"/>
      </w:pPr>
      <w:r>
        <w:t>(2) § 2 Abs. 2, 3 und 7 ist auch auf Bebauungsplanverfahren, die vor dem 1. Juni 1990 eingeleitet worden sind, anzuwenden, soweit mit den dort bezeichneten Verfahrensschritten vor dem 1. Juni 1990 noch nicht begonnen worden ist. § 2 Abs. 4 und 5 in der ab dem 1. Mai 1993 geltenden Fassung ist auf Bebauung</w:t>
      </w:r>
      <w:r>
        <w:t>s</w:t>
      </w:r>
      <w:r>
        <w:t>planverfahren anzuwenden, soweit mit den dort bezeichneten Verfahrensschritten vor dem 1. Mai 1993 noch nicht begonnen worden ist. Nach dem 31. Dezember 1997 ist § 2 Abs. 2 bis 5 und 7 weiter anzuwe</w:t>
      </w:r>
      <w:r>
        <w:t>n</w:t>
      </w:r>
      <w:r>
        <w:t>den auf Verfahren, in denen vor dem 1. Januar 1998 der Entwurf des Bebauungsplans nach § 3 Abs. 2 des Baug</w:t>
      </w:r>
      <w:r>
        <w:t>e</w:t>
      </w:r>
      <w:r>
        <w:t>setzbuchs öffentlich ausgelegt der mit der Beteiligung der Betroffenen nach § 13 Abs. 1 des Baugeset</w:t>
      </w:r>
      <w:r>
        <w:t>z</w:t>
      </w:r>
      <w:r>
        <w:t>buchs in Verbindung mit § 2 begonnen worden ist.</w:t>
      </w:r>
    </w:p>
    <w:p w:rsidR="00846011" w:rsidRDefault="00846011">
      <w:pPr>
        <w:pStyle w:val="GesAbsatz"/>
      </w:pPr>
      <w:r>
        <w:t>(2a) § 2 Abs. 6 ist in der bis zum 30. April 1993 geltenden Fassung auf Bebauungspläne anzuwenden, die vor dem 1. Mai 1993 der höheren Verwaltungsbehörde nach § 11 Abs. 1 Halbsatz 2 des Baugesetzbuchs angezeigt worden sind. Auf Bebauungspläne, die vor dem 1. Januar 1998 als Satzung beschlossen worden sind, ist § 2 Abs. 6 weiter anzuwenden.</w:t>
      </w:r>
    </w:p>
    <w:p w:rsidR="00846011" w:rsidRDefault="00846011">
      <w:pPr>
        <w:pStyle w:val="GesAbsatz"/>
      </w:pPr>
      <w:r>
        <w:t>(3) Das Recht der Gemeinde, das Bauleitplanverfahren erneut einzuleiten, bleibt unberührt.</w:t>
      </w:r>
    </w:p>
    <w:p w:rsidR="00846011" w:rsidRDefault="00846011">
      <w:pPr>
        <w:pStyle w:val="berschrift3"/>
      </w:pPr>
      <w:bookmarkStart w:id="102" w:name="_Toc396631796"/>
      <w:bookmarkStart w:id="103" w:name="_Toc444416006"/>
      <w:bookmarkStart w:id="104" w:name="_Toc444476793"/>
      <w:bookmarkStart w:id="105" w:name="_Toc444477010"/>
      <w:bookmarkStart w:id="106" w:name="_Toc444477082"/>
      <w:bookmarkStart w:id="107" w:name="_Toc235869796"/>
      <w:r>
        <w:t>§ 12</w:t>
      </w:r>
      <w:r>
        <w:br/>
        <w:t>Überleitungsvorschrift für das Vorkaufsrecht</w:t>
      </w:r>
      <w:bookmarkEnd w:id="102"/>
      <w:bookmarkEnd w:id="103"/>
      <w:bookmarkEnd w:id="104"/>
      <w:bookmarkEnd w:id="105"/>
      <w:bookmarkEnd w:id="106"/>
      <w:bookmarkEnd w:id="107"/>
    </w:p>
    <w:p w:rsidR="00846011" w:rsidRDefault="00846011">
      <w:pPr>
        <w:pStyle w:val="GesAbsatz"/>
      </w:pPr>
      <w:r>
        <w:t>(1) Auf Verkaufsfälle aus der Zeit vor dem 1. Juni 1990 sind die Vorschriften dieses Gesetzes nicht anz</w:t>
      </w:r>
      <w:r>
        <w:t>u</w:t>
      </w:r>
      <w:r>
        <w:t>wenden.</w:t>
      </w:r>
    </w:p>
    <w:p w:rsidR="00846011" w:rsidRDefault="00846011">
      <w:pPr>
        <w:pStyle w:val="GesAbsatz"/>
      </w:pPr>
      <w:r>
        <w:t>(2) Auf Verkaufsfälle aus der Zeit nach dem 31. Mai 1990 und vor dem 1. Mai 1993 sind die Vorschriften dieses Gesetzes in der bis zum 30. April 1993 geltenden Fassung anzuwenden.</w:t>
      </w:r>
    </w:p>
    <w:p w:rsidR="00846011" w:rsidRDefault="00846011">
      <w:pPr>
        <w:pStyle w:val="GesAbsatz"/>
      </w:pPr>
      <w:r>
        <w:lastRenderedPageBreak/>
        <w:t>(3) Auf Verkaufsfälle aus der Zeit nach dem 30. April 1993 und vor dem 1. Januar 1998 sind die Vorschri</w:t>
      </w:r>
      <w:r>
        <w:t>f</w:t>
      </w:r>
      <w:r>
        <w:t>ten dieses Gesetzes weiter anzuwenden.</w:t>
      </w:r>
    </w:p>
    <w:p w:rsidR="00846011" w:rsidRDefault="00846011">
      <w:pPr>
        <w:pStyle w:val="berschrift3"/>
      </w:pPr>
      <w:bookmarkStart w:id="108" w:name="_Toc396631797"/>
      <w:bookmarkStart w:id="109" w:name="_Toc444416007"/>
      <w:bookmarkStart w:id="110" w:name="_Toc444476794"/>
      <w:bookmarkStart w:id="111" w:name="_Toc444477011"/>
      <w:bookmarkStart w:id="112" w:name="_Toc444477083"/>
      <w:bookmarkStart w:id="113" w:name="_Toc235869797"/>
      <w:r>
        <w:t>§ 13</w:t>
      </w:r>
      <w:r>
        <w:br/>
        <w:t>Überleitungsvorschrift für die Zulässigkeit von Vorhaben</w:t>
      </w:r>
      <w:bookmarkEnd w:id="108"/>
      <w:bookmarkEnd w:id="109"/>
      <w:bookmarkEnd w:id="110"/>
      <w:bookmarkEnd w:id="111"/>
      <w:bookmarkEnd w:id="112"/>
      <w:bookmarkEnd w:id="113"/>
    </w:p>
    <w:p w:rsidR="00846011" w:rsidRDefault="00846011">
      <w:pPr>
        <w:pStyle w:val="GesAbsatz"/>
      </w:pPr>
      <w:r>
        <w:t>(1) § 4 Abs. 2 ist anzuwenden auf Vorhaben,</w:t>
      </w:r>
    </w:p>
    <w:p w:rsidR="00846011" w:rsidRPr="00A66C94" w:rsidRDefault="00A66C94" w:rsidP="00A66C94">
      <w:pPr>
        <w:pStyle w:val="GesAbsatz"/>
        <w:ind w:left="426" w:hanging="426"/>
      </w:pPr>
      <w:r>
        <w:t>1.</w:t>
      </w:r>
      <w:r>
        <w:tab/>
      </w:r>
      <w:r w:rsidR="00846011" w:rsidRPr="00A66C94">
        <w:t>über deren Zulässigkeit vor dem 1. Juni 1990 entschieden worden und die Entscheidung noch nicht unanfechtbar geworden ist,</w:t>
      </w:r>
    </w:p>
    <w:p w:rsidR="00846011" w:rsidRDefault="00846011">
      <w:pPr>
        <w:pStyle w:val="GesAbsatz"/>
      </w:pPr>
      <w:r>
        <w:t>für die nach dem 31. Mai 1990 und vor dem 1. Januar 1998 bei der zuständigen Behörde ein Antrag auf Genehmigung gestellt wurde und darüber vor dem 1. Januar 1998 noch nicht unanfechtbar entschieden wo</w:t>
      </w:r>
      <w:r>
        <w:t>r</w:t>
      </w:r>
      <w:r>
        <w:t>den ist.</w:t>
      </w:r>
    </w:p>
    <w:p w:rsidR="00846011" w:rsidRDefault="00846011">
      <w:pPr>
        <w:pStyle w:val="GesAbsatz"/>
      </w:pPr>
      <w:r>
        <w:t>(2) § 4 Abs. 1, 1a und 3 ist anzuwenden auf Vorhaben,</w:t>
      </w:r>
    </w:p>
    <w:p w:rsidR="00846011" w:rsidRPr="00A66C94" w:rsidRDefault="00A66C94" w:rsidP="00A66C94">
      <w:pPr>
        <w:pStyle w:val="GesAbsatz"/>
        <w:ind w:left="426" w:hanging="426"/>
      </w:pPr>
      <w:r>
        <w:t>1.</w:t>
      </w:r>
      <w:r>
        <w:tab/>
      </w:r>
      <w:r w:rsidR="00846011" w:rsidRPr="00A66C94">
        <w:t xml:space="preserve">über deren Zulässigkeit vor dem 1. Mai 1993 entschieden worden und die Entscheidung noch nicht unanfechtbar geworden ist, </w:t>
      </w:r>
    </w:p>
    <w:p w:rsidR="00846011" w:rsidRPr="00A66C94" w:rsidRDefault="00A66C94" w:rsidP="00A66C94">
      <w:pPr>
        <w:pStyle w:val="GesAbsatz"/>
        <w:ind w:left="426" w:hanging="426"/>
      </w:pPr>
      <w:r>
        <w:t>2.</w:t>
      </w:r>
      <w:r>
        <w:tab/>
      </w:r>
      <w:r w:rsidR="00846011" w:rsidRPr="00A66C94">
        <w:t>für die nach dem 30. April 1993 und vor dem 1. Januar 1998 bei der zuständigen Behörde ein Antrag auf Genehmigung gestellt wurde und darüber vor dem 1. Januar 1998 noch nicht unanfechtbar en</w:t>
      </w:r>
      <w:r w:rsidR="00846011" w:rsidRPr="00A66C94">
        <w:t>t</w:t>
      </w:r>
      <w:r w:rsidR="00846011" w:rsidRPr="00A66C94">
        <w:t>schieden worden ist.</w:t>
      </w:r>
    </w:p>
    <w:p w:rsidR="00846011" w:rsidRDefault="00846011">
      <w:pPr>
        <w:pStyle w:val="GesAbsatz"/>
      </w:pPr>
      <w:r>
        <w:t>(3) § 4 Abs. 2a und 4 ist auch auf Satzungen anzuwenden, für die vor dem 1. Januar 1998 das Anzeigeve</w:t>
      </w:r>
      <w:r>
        <w:t>r</w:t>
      </w:r>
      <w:r>
        <w:t>fahren eingeleitet worden ist.</w:t>
      </w:r>
    </w:p>
    <w:p w:rsidR="00846011" w:rsidRDefault="00846011">
      <w:pPr>
        <w:pStyle w:val="berschrift3"/>
      </w:pPr>
      <w:bookmarkStart w:id="114" w:name="_Toc396631798"/>
      <w:bookmarkStart w:id="115" w:name="_Toc444416008"/>
      <w:bookmarkStart w:id="116" w:name="_Toc444476795"/>
      <w:bookmarkStart w:id="117" w:name="_Toc444477012"/>
      <w:bookmarkStart w:id="118" w:name="_Toc444477084"/>
      <w:bookmarkStart w:id="119" w:name="_Toc235869798"/>
      <w:r>
        <w:t>§ 14</w:t>
      </w:r>
      <w:r>
        <w:br/>
        <w:t>Überleitungsvorschrift für Fristen bei der Erteilung von Genehmigungen</w:t>
      </w:r>
      <w:bookmarkEnd w:id="114"/>
      <w:bookmarkEnd w:id="115"/>
      <w:bookmarkEnd w:id="116"/>
      <w:bookmarkEnd w:id="117"/>
      <w:bookmarkEnd w:id="118"/>
      <w:bookmarkEnd w:id="119"/>
    </w:p>
    <w:p w:rsidR="00846011" w:rsidRDefault="00846011">
      <w:pPr>
        <w:pStyle w:val="GesAbsatz"/>
      </w:pPr>
      <w:r>
        <w:t>§ 5 ist anzuwenden auf Anträge und Ersuchen, die nach dem 31. Mai 1990 und vor dem 1. Januar 1998 bei der zuständigen Behörde eingehen.</w:t>
      </w:r>
    </w:p>
    <w:p w:rsidR="00846011" w:rsidRDefault="00846011">
      <w:pPr>
        <w:pStyle w:val="berschrift3"/>
      </w:pPr>
      <w:bookmarkStart w:id="120" w:name="_Toc396631799"/>
      <w:bookmarkStart w:id="121" w:name="_Toc444416009"/>
      <w:bookmarkStart w:id="122" w:name="_Toc444476796"/>
      <w:bookmarkStart w:id="123" w:name="_Toc444477013"/>
      <w:bookmarkStart w:id="124" w:name="_Toc444477085"/>
      <w:bookmarkStart w:id="125" w:name="_Toc235869799"/>
      <w:r>
        <w:t>§ 15</w:t>
      </w:r>
      <w:r>
        <w:br/>
        <w:t>Überleitungsvorschrift zur Satzung über den Vorhaben- und Erschließungsplan</w:t>
      </w:r>
      <w:bookmarkEnd w:id="120"/>
      <w:bookmarkEnd w:id="121"/>
      <w:bookmarkEnd w:id="122"/>
      <w:bookmarkEnd w:id="123"/>
      <w:bookmarkEnd w:id="124"/>
      <w:bookmarkEnd w:id="125"/>
    </w:p>
    <w:p w:rsidR="00846011" w:rsidRDefault="00846011">
      <w:pPr>
        <w:pStyle w:val="GesAbsatz"/>
      </w:pPr>
      <w:r>
        <w:t>§ 7 ist auch auf Satzungen über den Vorhaben</w:t>
      </w:r>
      <w:r>
        <w:rPr>
          <w:b/>
        </w:rPr>
        <w:t>-</w:t>
      </w:r>
      <w:r>
        <w:t xml:space="preserve"> und Erschließungsplan anzuwenden, für die vor dem 1. J</w:t>
      </w:r>
      <w:r>
        <w:t>a</w:t>
      </w:r>
      <w:r>
        <w:t>nuar 1998 das Anzeigeverfahren eingeleitet worden ist.</w:t>
      </w:r>
    </w:p>
    <w:p w:rsidR="00846011" w:rsidRDefault="00846011">
      <w:pPr>
        <w:pStyle w:val="berschrift3"/>
      </w:pPr>
      <w:bookmarkStart w:id="126" w:name="_Toc444477014"/>
      <w:bookmarkStart w:id="127" w:name="_Toc444477086"/>
      <w:bookmarkStart w:id="128" w:name="_Toc396631800"/>
      <w:bookmarkStart w:id="129" w:name="_Toc444416010"/>
      <w:bookmarkStart w:id="130" w:name="_Toc444476797"/>
      <w:bookmarkStart w:id="131" w:name="_Toc235869800"/>
      <w:r>
        <w:t>§ 16</w:t>
      </w:r>
      <w:bookmarkEnd w:id="126"/>
      <w:bookmarkEnd w:id="127"/>
      <w:bookmarkEnd w:id="131"/>
    </w:p>
    <w:p w:rsidR="00846011" w:rsidRDefault="00846011">
      <w:pPr>
        <w:pStyle w:val="GesAbsatz"/>
        <w:jc w:val="center"/>
      </w:pPr>
      <w:bookmarkStart w:id="132" w:name="_Toc444477015"/>
      <w:r>
        <w:t>(weggefallen)</w:t>
      </w:r>
      <w:bookmarkEnd w:id="128"/>
      <w:bookmarkEnd w:id="129"/>
      <w:bookmarkEnd w:id="130"/>
      <w:bookmarkEnd w:id="132"/>
    </w:p>
    <w:p w:rsidR="00846011" w:rsidRDefault="00846011">
      <w:pPr>
        <w:pStyle w:val="berschrift3"/>
      </w:pPr>
      <w:bookmarkStart w:id="133" w:name="_Toc396631801"/>
      <w:bookmarkStart w:id="134" w:name="_Toc444416011"/>
      <w:bookmarkStart w:id="135" w:name="_Toc444476798"/>
      <w:bookmarkStart w:id="136" w:name="_Toc444477016"/>
      <w:bookmarkStart w:id="137" w:name="_Toc444477087"/>
      <w:bookmarkStart w:id="138" w:name="_Toc235869801"/>
      <w:r>
        <w:t>§ 17</w:t>
      </w:r>
      <w:r>
        <w:br/>
        <w:t>Überleitungsvorschrift zur Unbeachtlichkeit der Verletzung von Vorschriften</w:t>
      </w:r>
      <w:bookmarkEnd w:id="133"/>
      <w:bookmarkEnd w:id="134"/>
      <w:bookmarkEnd w:id="135"/>
      <w:bookmarkEnd w:id="136"/>
      <w:bookmarkEnd w:id="137"/>
      <w:bookmarkEnd w:id="138"/>
    </w:p>
    <w:p w:rsidR="00846011" w:rsidRDefault="00846011">
      <w:pPr>
        <w:pStyle w:val="GesAbsatz"/>
      </w:pPr>
      <w:r>
        <w:t>§ 9 ist auch nach dem 31. Dezember 1997 auf Bauleitpläne und Satzungen anzuwenden, die unter Anwe</w:t>
      </w:r>
      <w:r>
        <w:t>n</w:t>
      </w:r>
      <w:r>
        <w:t>dung dieses Gesetzes aufgestellt, geändert, ergänzt oder aufgehoben worden sind.</w:t>
      </w:r>
    </w:p>
    <w:p w:rsidR="00846011" w:rsidRDefault="00846011">
      <w:pPr>
        <w:pStyle w:val="berschrift3"/>
      </w:pPr>
      <w:bookmarkStart w:id="139" w:name="_Toc396631802"/>
      <w:bookmarkStart w:id="140" w:name="_Toc444416012"/>
      <w:bookmarkStart w:id="141" w:name="_Toc444476799"/>
      <w:bookmarkStart w:id="142" w:name="_Toc444477017"/>
      <w:bookmarkStart w:id="143" w:name="_Toc444477088"/>
      <w:bookmarkStart w:id="144" w:name="_Toc235869802"/>
      <w:r>
        <w:t>§ 18</w:t>
      </w:r>
      <w:r>
        <w:br/>
        <w:t>Überleitungsvorschrift zu den Allgemeinen Vorschriften</w:t>
      </w:r>
      <w:bookmarkEnd w:id="139"/>
      <w:bookmarkEnd w:id="140"/>
      <w:bookmarkEnd w:id="141"/>
      <w:bookmarkEnd w:id="142"/>
      <w:bookmarkEnd w:id="143"/>
      <w:bookmarkEnd w:id="144"/>
    </w:p>
    <w:p w:rsidR="00846011" w:rsidRDefault="00846011">
      <w:pPr>
        <w:pStyle w:val="GesAbsatz"/>
      </w:pPr>
      <w:r>
        <w:t>(1) § 10 Abs. 1 und 3 ist nach dem 31. Dezember 1997 auf Satzungen und Rechtsverordnungen nach di</w:t>
      </w:r>
      <w:r>
        <w:t>e</w:t>
      </w:r>
      <w:r>
        <w:t>sem Gesetz weiter anzuwenden.</w:t>
      </w:r>
    </w:p>
    <w:p w:rsidR="00846011" w:rsidRDefault="00846011">
      <w:pPr>
        <w:pStyle w:val="GesAbsatz"/>
      </w:pPr>
      <w:r>
        <w:t>(2) § 10 Abs. 2 ist auf Widerspruch und Anfechtungsklage eines Dritten gegen eine bauaufsichtliche G</w:t>
      </w:r>
      <w:r>
        <w:t>e</w:t>
      </w:r>
      <w:r>
        <w:t>nehmigung anzuwenden, die nach dem 30. April 1993 und vor dem 1. Januar 2003 ist. Auf Widerspruch und Anfechtungsklage eines Dritten gegen eine bauaufsichtliche Genehmigung, die nach dem 31. Mai 1990 und vor dem 1. Mai 1993 erteilt worden ist, ist § 10 Abs. 2 in der bis zum 30. April 1993 geltenden Fassung a</w:t>
      </w:r>
      <w:r>
        <w:t>n</w:t>
      </w:r>
      <w:r>
        <w:t>zuwenden.</w:t>
      </w:r>
    </w:p>
    <w:p w:rsidR="00846011" w:rsidRDefault="00846011">
      <w:pPr>
        <w:pStyle w:val="berschrift3"/>
      </w:pPr>
      <w:bookmarkStart w:id="145" w:name="_Toc396631803"/>
      <w:bookmarkStart w:id="146" w:name="_Toc444416013"/>
      <w:bookmarkStart w:id="147" w:name="_Toc444476800"/>
      <w:bookmarkStart w:id="148" w:name="_Toc444477018"/>
      <w:bookmarkStart w:id="149" w:name="_Toc444477089"/>
      <w:bookmarkStart w:id="150" w:name="_Toc235869803"/>
      <w:r>
        <w:t>§ 19</w:t>
      </w:r>
      <w:r>
        <w:br/>
        <w:t>Erstreckung auf die neuen Länder; besondere Überleitungsvorschriften</w:t>
      </w:r>
      <w:bookmarkEnd w:id="145"/>
      <w:bookmarkEnd w:id="146"/>
      <w:bookmarkEnd w:id="147"/>
      <w:bookmarkEnd w:id="148"/>
      <w:bookmarkEnd w:id="149"/>
      <w:bookmarkEnd w:id="150"/>
    </w:p>
    <w:p w:rsidR="00846011" w:rsidRDefault="00846011">
      <w:pPr>
        <w:pStyle w:val="GesAbsatz"/>
      </w:pPr>
      <w:r>
        <w:t xml:space="preserve">(1) Abweichend von Anlage I Kapitel XIV Abschnitt I Nr. 1 des Einigungsvertrages vom 31. August 1990 in Verbindung mit Artikel 1 des Gesetzes vom 23. September 1990 (BGBI. 1990 II S. 885, 1122) tritt dieses Gesetz am 1. Mai 1993 in dem in Artikel 3 des Einigungsvertrages genannten Gebiet in Kraft. § 2 Abs. 2 und </w:t>
      </w:r>
      <w:r>
        <w:lastRenderedPageBreak/>
        <w:t>3 kann auch auf Bebauungspläne angewendet werden, die anderen Zwecken als der Deckung eines dri</w:t>
      </w:r>
      <w:r>
        <w:t>n</w:t>
      </w:r>
      <w:r>
        <w:t>genden Wohnbedarfs der Bevölkerung dienen sollen.</w:t>
      </w:r>
    </w:p>
    <w:p w:rsidR="00846011" w:rsidRDefault="00846011">
      <w:pPr>
        <w:pStyle w:val="GesAbsatz"/>
      </w:pPr>
      <w:r>
        <w:t>(2) In dem in Artikel 3 des Einigungsvertrages genannten Gebiet gelten die Überleitungsvorschriften der §§ 11 bis 18 mit folgenden besonderen Maßgaben:</w:t>
      </w:r>
    </w:p>
    <w:p w:rsidR="00846011" w:rsidRPr="00A66C94" w:rsidRDefault="00A66C94" w:rsidP="00A66C94">
      <w:pPr>
        <w:pStyle w:val="GesAbsatz"/>
        <w:ind w:left="426" w:hanging="426"/>
      </w:pPr>
      <w:r>
        <w:t>1.</w:t>
      </w:r>
      <w:r>
        <w:tab/>
      </w:r>
      <w:r w:rsidR="00846011" w:rsidRPr="00A66C94">
        <w:t>(Bauleitplanung)</w:t>
      </w:r>
      <w:r w:rsidR="00846011" w:rsidRPr="00A66C94">
        <w:br/>
        <w:t xml:space="preserve">§ 1 Abs. 2 ist anzuwenden auf Bebauungspläne, für die vor dem 1. Mai 1993 noch kein </w:t>
      </w:r>
      <w:proofErr w:type="spellStart"/>
      <w:r w:rsidR="00846011" w:rsidRPr="00A66C94">
        <w:t>Beschluß</w:t>
      </w:r>
      <w:proofErr w:type="spellEnd"/>
      <w:r w:rsidR="00846011" w:rsidRPr="00A66C94">
        <w:t xml:space="preserve"> nach § 10 des Baugesetzbuches </w:t>
      </w:r>
      <w:proofErr w:type="spellStart"/>
      <w:r w:rsidR="00846011" w:rsidRPr="00A66C94">
        <w:t>gefaßt</w:t>
      </w:r>
      <w:proofErr w:type="spellEnd"/>
      <w:r w:rsidR="00846011" w:rsidRPr="00A66C94">
        <w:t xml:space="preserve"> worden ist. § 2 Abs. 2 bis 5 und 7 ist auch auf Bebauungsplanverfa</w:t>
      </w:r>
      <w:r w:rsidR="00846011" w:rsidRPr="00A66C94">
        <w:t>h</w:t>
      </w:r>
      <w:r w:rsidR="00846011" w:rsidRPr="00A66C94">
        <w:t>ren, die vor dem 1. Mai 1993 eingeleitet worden sind, anzuwenden, soweit mit den dort bezeichneten Verfahren</w:t>
      </w:r>
      <w:r w:rsidR="00846011" w:rsidRPr="00A66C94">
        <w:t>s</w:t>
      </w:r>
      <w:r w:rsidR="00846011" w:rsidRPr="00A66C94">
        <w:t>schritten vor dem 1. Mai 1993 noch nicht begonnen worden ist.</w:t>
      </w:r>
    </w:p>
    <w:p w:rsidR="00846011" w:rsidRPr="00A66C94" w:rsidRDefault="00A66C94" w:rsidP="00A66C94">
      <w:pPr>
        <w:pStyle w:val="GesAbsatz"/>
        <w:ind w:left="426" w:hanging="426"/>
      </w:pPr>
      <w:r>
        <w:t>2.</w:t>
      </w:r>
      <w:r>
        <w:tab/>
      </w:r>
      <w:r w:rsidR="00846011" w:rsidRPr="00A66C94">
        <w:t>(Gesetzliche Vorkaufsrechte der Gemeinde)</w:t>
      </w:r>
      <w:r w:rsidR="00846011" w:rsidRPr="00A66C94">
        <w:br/>
        <w:t>§ 12 Abs. 2 ist nicht anzuwenden.</w:t>
      </w:r>
    </w:p>
    <w:p w:rsidR="00846011" w:rsidRPr="00A66C94" w:rsidRDefault="00A66C94" w:rsidP="00A66C94">
      <w:pPr>
        <w:pStyle w:val="GesAbsatz"/>
        <w:ind w:left="426" w:hanging="426"/>
      </w:pPr>
      <w:r>
        <w:t>3.</w:t>
      </w:r>
      <w:r>
        <w:tab/>
      </w:r>
      <w:r w:rsidR="00846011" w:rsidRPr="00A66C94">
        <w:t>(Zulässigkeit von Vorhaben)</w:t>
      </w:r>
      <w:r w:rsidR="00846011" w:rsidRPr="00A66C94">
        <w:br/>
        <w:t>§ 4 Abs. 1a, 2 Satz 2 und Abs. 3 ist anzuwenden auf Vorhaben</w:t>
      </w:r>
    </w:p>
    <w:p w:rsidR="00846011" w:rsidRPr="00A66C94" w:rsidRDefault="00846011" w:rsidP="00247A04">
      <w:pPr>
        <w:pStyle w:val="GesAbsatz"/>
        <w:tabs>
          <w:tab w:val="clear" w:pos="425"/>
        </w:tabs>
        <w:ind w:left="851" w:hanging="425"/>
      </w:pPr>
      <w:r w:rsidRPr="00A66C94">
        <w:t>a)</w:t>
      </w:r>
      <w:r w:rsidRPr="00A66C94">
        <w:tab/>
        <w:t>über deren Zulässigkeit vor dem 1. Mai 1993 entschieden worden und die Entscheidung noch nicht unanfechtbar geworden ist,</w:t>
      </w:r>
    </w:p>
    <w:p w:rsidR="00846011" w:rsidRPr="00A66C94" w:rsidRDefault="00846011" w:rsidP="00247A04">
      <w:pPr>
        <w:pStyle w:val="GesAbsatz"/>
        <w:tabs>
          <w:tab w:val="clear" w:pos="425"/>
        </w:tabs>
        <w:ind w:left="851" w:hanging="425"/>
      </w:pPr>
      <w:r w:rsidRPr="00A66C94">
        <w:t>b)</w:t>
      </w:r>
      <w:r w:rsidRPr="00A66C94">
        <w:tab/>
        <w:t>für die nach dem 30. April 1993 und vor dem 1. Januar 1998 bei der zuständigen Behörde ein A</w:t>
      </w:r>
      <w:r w:rsidRPr="00A66C94">
        <w:t>n</w:t>
      </w:r>
      <w:r w:rsidRPr="00A66C94">
        <w:t>trag auf Genehmigung gestellt wurde und darüber vor dem 1. Januar 1998 noch nicht unanfechtbar en</w:t>
      </w:r>
      <w:r w:rsidRPr="00A66C94">
        <w:t>t</w:t>
      </w:r>
      <w:r w:rsidRPr="00A66C94">
        <w:t>schieden worden ist.</w:t>
      </w:r>
    </w:p>
    <w:p w:rsidR="00846011" w:rsidRPr="00A66C94" w:rsidRDefault="00A66C94" w:rsidP="00A66C94">
      <w:pPr>
        <w:pStyle w:val="GesAbsatz"/>
        <w:ind w:left="426" w:hanging="426"/>
      </w:pPr>
      <w:r>
        <w:t>4.</w:t>
      </w:r>
      <w:r>
        <w:tab/>
      </w:r>
      <w:r w:rsidR="00846011" w:rsidRPr="00A66C94">
        <w:t>(Fristen über die Erteilung von Genehmigungen)</w:t>
      </w:r>
      <w:r w:rsidR="00846011" w:rsidRPr="00A66C94">
        <w:br/>
        <w:t>§ 5 ist anzuwenden auf Anträge und Ersuchen, die nach dem 30. April 1993 und vor dem 1. Januar 1998 bei der zuständigen Behörde eingehen.</w:t>
      </w:r>
    </w:p>
    <w:p w:rsidR="00846011" w:rsidRPr="00A66C94" w:rsidRDefault="00A66C94" w:rsidP="00A66C94">
      <w:pPr>
        <w:pStyle w:val="GesAbsatz"/>
        <w:ind w:left="426" w:hanging="426"/>
      </w:pPr>
      <w:r>
        <w:t>5.</w:t>
      </w:r>
      <w:r>
        <w:tab/>
      </w:r>
      <w:r w:rsidR="00846011" w:rsidRPr="00A66C94">
        <w:t>(Vorhaben- und Erschließungsplan)</w:t>
      </w:r>
      <w:r w:rsidR="00846011" w:rsidRPr="00A66C94">
        <w:br/>
        <w:t>Ist die Genehmigung einer Satzung über den Vorhaben- und Erschließungsplan vor dem 1. Mai 1993 beantragt worden, sind hinsichtlich des Genehmigungsverfahrens die Maßgaben des § 246 a Abs. 1 Satz 1 Nr. 4 des Baugesetzbuchs in der bis zum 30. April 1993 geltenden Fassung weiter anzuwenden. Ist vor dem 1. Mai 1993 über die Zulässigkeit des Vorhabens entschieden worden und die Entscheidung noch nicht una</w:t>
      </w:r>
      <w:r w:rsidR="00846011" w:rsidRPr="00A66C94">
        <w:t>n</w:t>
      </w:r>
      <w:r w:rsidR="00846011" w:rsidRPr="00A66C94">
        <w:t>fechtbar geworden, ist § 7 Abs. 4 anzuwenden.</w:t>
      </w:r>
    </w:p>
    <w:p w:rsidR="00846011" w:rsidRDefault="00A66C94" w:rsidP="00A66C94">
      <w:pPr>
        <w:pStyle w:val="GesAbsatz"/>
        <w:ind w:left="426" w:hanging="426"/>
        <w:jc w:val="left"/>
      </w:pPr>
      <w:r>
        <w:t>6.</w:t>
      </w:r>
      <w:r>
        <w:tab/>
      </w:r>
      <w:r w:rsidR="00846011">
        <w:t>(Allgemeine Vorschriften)</w:t>
      </w:r>
      <w:r w:rsidR="00846011">
        <w:br/>
        <w:t>§ 18 Abs. 2 Satz 2 ist nicht anzuwenden</w:t>
      </w:r>
    </w:p>
    <w:p w:rsidR="00846011" w:rsidRDefault="00846011">
      <w:pPr>
        <w:pStyle w:val="berschrift3"/>
      </w:pPr>
      <w:bookmarkStart w:id="151" w:name="_Toc396631804"/>
      <w:bookmarkStart w:id="152" w:name="_Toc444416014"/>
      <w:bookmarkStart w:id="153" w:name="_Toc444476801"/>
      <w:bookmarkStart w:id="154" w:name="_Toc444477019"/>
      <w:bookmarkStart w:id="155" w:name="_Toc444477090"/>
      <w:bookmarkStart w:id="156" w:name="_Toc235869804"/>
      <w:r>
        <w:t>§ 20</w:t>
      </w:r>
      <w:r>
        <w:br/>
        <w:t>Geltungsdauer</w:t>
      </w:r>
      <w:bookmarkEnd w:id="151"/>
      <w:bookmarkEnd w:id="152"/>
      <w:bookmarkEnd w:id="153"/>
      <w:bookmarkEnd w:id="154"/>
      <w:bookmarkEnd w:id="155"/>
      <w:bookmarkEnd w:id="156"/>
    </w:p>
    <w:p w:rsidR="00846011" w:rsidRDefault="00846011">
      <w:pPr>
        <w:pStyle w:val="GesAbsatz"/>
      </w:pPr>
      <w:r>
        <w:t>Bis zum 31. Dezember 1997 gelten im Rahmen ihres Anwendungsbereichs die besonderen Vorschriften des Ersten Teils dieses Gesetzes anstelle der Vorschriften des Baugesetzbuchs oder ergänzend dazu. § 10 Abs. 2 gilt bis zum 31. Dezember 2002.</w:t>
      </w:r>
    </w:p>
    <w:p w:rsidR="00A66C94" w:rsidRDefault="00A66C94">
      <w:pPr>
        <w:pStyle w:val="GesAbsatz"/>
      </w:pPr>
    </w:p>
    <w:p w:rsidR="00A66C94" w:rsidRDefault="00A66C94">
      <w:pPr>
        <w:pStyle w:val="GesAbsatz"/>
      </w:pPr>
    </w:p>
    <w:p w:rsidR="00A66C94" w:rsidRDefault="00A66C94">
      <w:pPr>
        <w:pStyle w:val="GesAbsatz"/>
      </w:pPr>
    </w:p>
    <w:sectPr w:rsidR="00A66C94">
      <w:headerReference w:type="default"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53" w:rsidRDefault="00293753">
      <w:r>
        <w:separator/>
      </w:r>
    </w:p>
  </w:endnote>
  <w:endnote w:type="continuationSeparator" w:id="0">
    <w:p w:rsidR="00293753" w:rsidRDefault="0029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11" w:rsidRPr="00A66C94" w:rsidRDefault="00846011">
    <w:pPr>
      <w:pStyle w:val="Fuzeile"/>
      <w:rPr>
        <w:lang w:val="en-US"/>
      </w:rPr>
    </w:pPr>
    <w:r>
      <w:tab/>
    </w:r>
    <w:r w:rsidRPr="00A66C94">
      <w:rPr>
        <w:lang w:val="en-US"/>
      </w:rPr>
      <w:t>28.04.1993 (BGBl. I S. 622</w:t>
    </w:r>
    <w:r w:rsidR="00247A04">
      <w:rPr>
        <w:lang w:val="en-US"/>
      </w:rPr>
      <w:t xml:space="preserve"> / FNA </w:t>
    </w:r>
    <w:r w:rsidR="00247A04" w:rsidRPr="00247A04">
      <w:rPr>
        <w:lang w:val="en-US"/>
      </w:rPr>
      <w:t>213-15</w:t>
    </w:r>
    <w:r w:rsidRPr="00A66C94">
      <w:rPr>
        <w:lang w:val="en-US"/>
      </w:rPr>
      <w:t>)</w:t>
    </w:r>
    <w:r w:rsidRPr="00A66C94">
      <w:rPr>
        <w:lang w:val="en-US"/>
      </w:rPr>
      <w:tab/>
    </w:r>
    <w:r w:rsidRPr="00A66C94">
      <w:t>Seite</w:t>
    </w:r>
    <w:r w:rsidRPr="00A66C94">
      <w:rPr>
        <w:lang w:val="en-US"/>
      </w:rPr>
      <w:t xml:space="preserve"> </w:t>
    </w:r>
    <w:r>
      <w:fldChar w:fldCharType="begin"/>
    </w:r>
    <w:r w:rsidRPr="00A66C94">
      <w:rPr>
        <w:lang w:val="en-US"/>
      </w:rPr>
      <w:instrText xml:space="preserve"> PAGE  \* MERGEFORMAT </w:instrText>
    </w:r>
    <w:r>
      <w:fldChar w:fldCharType="separate"/>
    </w:r>
    <w:r w:rsidR="00247A04">
      <w:rPr>
        <w:noProof/>
        <w:lang w:val="en-US"/>
      </w:rPr>
      <w:t>1</w:t>
    </w:r>
    <w:r>
      <w:fldChar w:fldCharType="end"/>
    </w:r>
  </w:p>
  <w:p w:rsidR="00846011" w:rsidRPr="00A66C94" w:rsidRDefault="00846011">
    <w:pPr>
      <w:pStyle w:val="Fuzeile"/>
      <w:rPr>
        <w:lang w:val="en-US"/>
      </w:rPr>
    </w:pPr>
    <w:r w:rsidRPr="00A66C94">
      <w:rPr>
        <w:lang w:val="en-US"/>
      </w:rPr>
      <w:tab/>
      <w:t>Stand 01.11.1996 (BGBl. I S. 1626)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53" w:rsidRDefault="00293753">
      <w:r>
        <w:separator/>
      </w:r>
    </w:p>
  </w:footnote>
  <w:footnote w:type="continuationSeparator" w:id="0">
    <w:p w:rsidR="00293753" w:rsidRDefault="00293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11" w:rsidRDefault="00846011" w:rsidP="00A66C94">
    <w:pPr>
      <w:pStyle w:val="Kopfzeile0"/>
    </w:pPr>
    <w:r>
      <w:t>Archiv</w:t>
    </w:r>
    <w:r w:rsidR="00900F9F">
      <w:t>10.1</w:t>
    </w:r>
    <w:r>
      <w:t>2</w:t>
    </w:r>
  </w:p>
  <w:p w:rsidR="00846011" w:rsidRDefault="008460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92D"/>
    <w:multiLevelType w:val="singleLevel"/>
    <w:tmpl w:val="963C02EA"/>
    <w:lvl w:ilvl="0">
      <w:start w:val="1"/>
      <w:numFmt w:val="decimal"/>
      <w:lvlText w:val="%1."/>
      <w:legacy w:legacy="1" w:legacySpace="0" w:legacyIndent="283"/>
      <w:lvlJc w:val="left"/>
      <w:pPr>
        <w:ind w:left="283" w:hanging="283"/>
      </w:pPr>
    </w:lvl>
  </w:abstractNum>
  <w:abstractNum w:abstractNumId="1">
    <w:nsid w:val="05BB7DD1"/>
    <w:multiLevelType w:val="singleLevel"/>
    <w:tmpl w:val="963C02EA"/>
    <w:lvl w:ilvl="0">
      <w:start w:val="1"/>
      <w:numFmt w:val="decimal"/>
      <w:lvlText w:val="%1."/>
      <w:legacy w:legacy="1" w:legacySpace="0" w:legacyIndent="283"/>
      <w:lvlJc w:val="left"/>
      <w:pPr>
        <w:ind w:left="283" w:hanging="283"/>
      </w:pPr>
    </w:lvl>
  </w:abstractNum>
  <w:abstractNum w:abstractNumId="2">
    <w:nsid w:val="067607A1"/>
    <w:multiLevelType w:val="singleLevel"/>
    <w:tmpl w:val="963C02EA"/>
    <w:lvl w:ilvl="0">
      <w:start w:val="1"/>
      <w:numFmt w:val="decimal"/>
      <w:lvlText w:val="%1."/>
      <w:legacy w:legacy="1" w:legacySpace="0" w:legacyIndent="283"/>
      <w:lvlJc w:val="left"/>
      <w:pPr>
        <w:ind w:left="283" w:hanging="283"/>
      </w:pPr>
    </w:lvl>
  </w:abstractNum>
  <w:abstractNum w:abstractNumId="3">
    <w:nsid w:val="2A886B71"/>
    <w:multiLevelType w:val="singleLevel"/>
    <w:tmpl w:val="963C02EA"/>
    <w:lvl w:ilvl="0">
      <w:start w:val="1"/>
      <w:numFmt w:val="decimal"/>
      <w:lvlText w:val="%1."/>
      <w:legacy w:legacy="1" w:legacySpace="0" w:legacyIndent="283"/>
      <w:lvlJc w:val="left"/>
      <w:pPr>
        <w:ind w:left="283" w:hanging="283"/>
      </w:pPr>
    </w:lvl>
  </w:abstractNum>
  <w:abstractNum w:abstractNumId="4">
    <w:nsid w:val="31AB2BE8"/>
    <w:multiLevelType w:val="singleLevel"/>
    <w:tmpl w:val="963C02EA"/>
    <w:lvl w:ilvl="0">
      <w:start w:val="1"/>
      <w:numFmt w:val="decimal"/>
      <w:lvlText w:val="%1."/>
      <w:legacy w:legacy="1" w:legacySpace="0" w:legacyIndent="283"/>
      <w:lvlJc w:val="left"/>
      <w:pPr>
        <w:ind w:left="283" w:hanging="283"/>
      </w:pPr>
    </w:lvl>
  </w:abstractNum>
  <w:abstractNum w:abstractNumId="5">
    <w:nsid w:val="4FA0643A"/>
    <w:multiLevelType w:val="singleLevel"/>
    <w:tmpl w:val="963C02EA"/>
    <w:lvl w:ilvl="0">
      <w:start w:val="1"/>
      <w:numFmt w:val="decimal"/>
      <w:lvlText w:val="%1."/>
      <w:legacy w:legacy="1" w:legacySpace="0" w:legacyIndent="283"/>
      <w:lvlJc w:val="left"/>
      <w:pPr>
        <w:ind w:left="283" w:hanging="283"/>
      </w:pPr>
    </w:lvl>
  </w:abstractNum>
  <w:abstractNum w:abstractNumId="6">
    <w:nsid w:val="56EE2B49"/>
    <w:multiLevelType w:val="singleLevel"/>
    <w:tmpl w:val="963C02EA"/>
    <w:lvl w:ilvl="0">
      <w:start w:val="1"/>
      <w:numFmt w:val="decimal"/>
      <w:lvlText w:val="%1."/>
      <w:legacy w:legacy="1" w:legacySpace="0" w:legacyIndent="283"/>
      <w:lvlJc w:val="left"/>
      <w:pPr>
        <w:ind w:left="283" w:hanging="283"/>
      </w:pPr>
    </w:lvl>
  </w:abstractNum>
  <w:abstractNum w:abstractNumId="7">
    <w:nsid w:val="63E51553"/>
    <w:multiLevelType w:val="singleLevel"/>
    <w:tmpl w:val="963C02EA"/>
    <w:lvl w:ilvl="0">
      <w:start w:val="1"/>
      <w:numFmt w:val="decimal"/>
      <w:lvlText w:val="%1."/>
      <w:legacy w:legacy="1" w:legacySpace="0" w:legacyIndent="283"/>
      <w:lvlJc w:val="left"/>
      <w:pPr>
        <w:ind w:left="283" w:hanging="283"/>
      </w:pPr>
    </w:lvl>
  </w:abstractNum>
  <w:abstractNum w:abstractNumId="8">
    <w:nsid w:val="739F6E67"/>
    <w:multiLevelType w:val="singleLevel"/>
    <w:tmpl w:val="963C02EA"/>
    <w:lvl w:ilvl="0">
      <w:start w:val="1"/>
      <w:numFmt w:val="decimal"/>
      <w:lvlText w:val="%1."/>
      <w:legacy w:legacy="1" w:legacySpace="0" w:legacyIndent="283"/>
      <w:lvlJc w:val="left"/>
      <w:pPr>
        <w:ind w:left="283" w:hanging="283"/>
      </w:pPr>
    </w:lvl>
  </w:abstractNum>
  <w:num w:numId="1">
    <w:abstractNumId w:val="5"/>
  </w:num>
  <w:num w:numId="2">
    <w:abstractNumId w:val="1"/>
  </w:num>
  <w:num w:numId="3">
    <w:abstractNumId w:val="6"/>
  </w:num>
  <w:num w:numId="4">
    <w:abstractNumId w:val="4"/>
  </w:num>
  <w:num w:numId="5">
    <w:abstractNumId w:val="0"/>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12"/>
    <w:rsid w:val="001B15CF"/>
    <w:rsid w:val="00247A04"/>
    <w:rsid w:val="00293753"/>
    <w:rsid w:val="00846011"/>
    <w:rsid w:val="008E6412"/>
    <w:rsid w:val="00900F9F"/>
    <w:rsid w:val="00A66C94"/>
    <w:rsid w:val="00B92767"/>
    <w:rsid w:val="00BF7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66C9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66C94"/>
    <w:pPr>
      <w:keepNext/>
      <w:spacing w:after="120"/>
      <w:jc w:val="center"/>
      <w:outlineLvl w:val="0"/>
    </w:pPr>
    <w:rPr>
      <w:b/>
      <w:kern w:val="28"/>
      <w:sz w:val="28"/>
    </w:rPr>
  </w:style>
  <w:style w:type="paragraph" w:styleId="berschrift2">
    <w:name w:val="heading 2"/>
    <w:basedOn w:val="Standard"/>
    <w:next w:val="GesAbsatz"/>
    <w:qFormat/>
    <w:rsid w:val="00A66C94"/>
    <w:pPr>
      <w:keepNext/>
      <w:spacing w:before="240"/>
      <w:jc w:val="center"/>
      <w:outlineLvl w:val="1"/>
    </w:pPr>
    <w:rPr>
      <w:b/>
      <w:sz w:val="24"/>
    </w:rPr>
  </w:style>
  <w:style w:type="paragraph" w:styleId="berschrift3">
    <w:name w:val="heading 3"/>
    <w:basedOn w:val="Standard"/>
    <w:next w:val="GesAbsatz"/>
    <w:qFormat/>
    <w:rsid w:val="00A66C94"/>
    <w:pPr>
      <w:keepNext/>
      <w:spacing w:before="240" w:after="180"/>
      <w:jc w:val="center"/>
      <w:outlineLvl w:val="2"/>
    </w:pPr>
    <w:rPr>
      <w:b/>
    </w:rPr>
  </w:style>
  <w:style w:type="paragraph" w:styleId="berschrift4">
    <w:name w:val="heading 4"/>
    <w:basedOn w:val="Standard"/>
    <w:next w:val="Standard"/>
    <w:rsid w:val="00A66C94"/>
    <w:pPr>
      <w:keepNext/>
      <w:spacing w:before="240"/>
      <w:outlineLvl w:val="3"/>
    </w:pPr>
  </w:style>
  <w:style w:type="paragraph" w:styleId="berschrift5">
    <w:name w:val="heading 5"/>
    <w:basedOn w:val="Standard"/>
    <w:next w:val="Standard"/>
    <w:link w:val="berschrift5Zchn"/>
    <w:rsid w:val="00A66C94"/>
    <w:pPr>
      <w:spacing w:before="120"/>
      <w:ind w:left="709" w:hanging="709"/>
      <w:outlineLvl w:val="4"/>
    </w:pPr>
  </w:style>
  <w:style w:type="character" w:default="1" w:styleId="Absatz-Standardschriftart">
    <w:name w:val="Default Paragraph Font"/>
    <w:uiPriority w:val="1"/>
    <w:semiHidden/>
    <w:unhideWhenUsed/>
    <w:rsid w:val="00A66C9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66C94"/>
  </w:style>
  <w:style w:type="paragraph" w:styleId="Kopfzeile">
    <w:name w:val="header"/>
    <w:basedOn w:val="Standard"/>
    <w:qFormat/>
    <w:rsid w:val="00A66C94"/>
    <w:pPr>
      <w:tabs>
        <w:tab w:val="center" w:pos="4536"/>
        <w:tab w:val="right" w:pos="9072"/>
      </w:tabs>
      <w:spacing w:before="0" w:after="120"/>
      <w:jc w:val="right"/>
    </w:pPr>
  </w:style>
  <w:style w:type="paragraph" w:styleId="Fuzeile">
    <w:name w:val="footer"/>
    <w:basedOn w:val="Standard"/>
    <w:qFormat/>
    <w:rsid w:val="00A66C94"/>
    <w:pPr>
      <w:tabs>
        <w:tab w:val="clear" w:pos="425"/>
        <w:tab w:val="right" w:pos="8505"/>
        <w:tab w:val="right" w:pos="9639"/>
      </w:tabs>
      <w:spacing w:before="0" w:after="0"/>
      <w:jc w:val="left"/>
    </w:pPr>
    <w:rPr>
      <w:sz w:val="16"/>
    </w:rPr>
  </w:style>
  <w:style w:type="character" w:styleId="Seitenzahl">
    <w:name w:val="page number"/>
    <w:rsid w:val="00A66C94"/>
    <w:rPr>
      <w:rFonts w:ascii="Arial" w:hAnsi="Arial"/>
      <w:sz w:val="16"/>
    </w:rPr>
  </w:style>
  <w:style w:type="paragraph" w:styleId="Funotentext">
    <w:name w:val="footnote text"/>
    <w:basedOn w:val="Standard"/>
    <w:qFormat/>
    <w:rsid w:val="00A66C94"/>
    <w:pPr>
      <w:spacing w:before="0" w:after="0"/>
    </w:pPr>
    <w:rPr>
      <w:sz w:val="16"/>
    </w:rPr>
  </w:style>
  <w:style w:type="paragraph" w:styleId="Verzeichnis4">
    <w:name w:val="toc 4"/>
    <w:basedOn w:val="Standard"/>
    <w:next w:val="Standard"/>
    <w:semiHidden/>
    <w:rsid w:val="00A66C94"/>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semiHidden/>
    <w:rsid w:val="00A66C94"/>
    <w:pPr>
      <w:spacing w:before="120" w:after="120"/>
      <w:ind w:left="0"/>
    </w:pPr>
    <w:rPr>
      <w:b/>
      <w:i w:val="0"/>
      <w:caps/>
    </w:rPr>
  </w:style>
  <w:style w:type="paragraph" w:styleId="Verzeichnis2">
    <w:name w:val="toc 2"/>
    <w:basedOn w:val="Standard"/>
    <w:next w:val="Standard"/>
    <w:semiHidden/>
    <w:rsid w:val="00A66C9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66C94"/>
    <w:pPr>
      <w:tabs>
        <w:tab w:val="clear" w:pos="425"/>
        <w:tab w:val="right" w:leader="dot" w:pos="9638"/>
      </w:tabs>
      <w:spacing w:before="0" w:after="0"/>
      <w:ind w:left="200"/>
      <w:jc w:val="left"/>
    </w:pPr>
    <w:rPr>
      <w:rFonts w:ascii="Times New Roman" w:hAnsi="Times New Roman"/>
      <w:i/>
    </w:rPr>
  </w:style>
  <w:style w:type="paragraph" w:styleId="Verzeichnis5">
    <w:name w:val="toc 5"/>
    <w:basedOn w:val="Standard"/>
    <w:next w:val="Standard"/>
    <w:semiHidden/>
    <w:rsid w:val="00A66C9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66C9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66C9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66C9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66C94"/>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rsid w:val="00A66C94"/>
    <w:pPr>
      <w:spacing w:before="100"/>
    </w:pPr>
    <w:rPr>
      <w:color w:val="000000"/>
    </w:rPr>
  </w:style>
  <w:style w:type="character" w:styleId="Funotenzeichen">
    <w:name w:val="footnote reference"/>
    <w:qFormat/>
    <w:rsid w:val="00A66C94"/>
    <w:rPr>
      <w:sz w:val="20"/>
      <w:szCs w:val="20"/>
      <w:vertAlign w:val="superscript"/>
    </w:rPr>
  </w:style>
  <w:style w:type="character" w:styleId="Hyperlink">
    <w:name w:val="Hyperlink"/>
    <w:rsid w:val="00A66C94"/>
    <w:rPr>
      <w:color w:val="0000FF"/>
      <w:u w:val="single"/>
    </w:rPr>
  </w:style>
  <w:style w:type="paragraph" w:customStyle="1" w:styleId="Kopfzeile0">
    <w:name w:val="Kopfzeile0"/>
    <w:basedOn w:val="Standard"/>
    <w:next w:val="Kopfzeile"/>
    <w:qFormat/>
    <w:rsid w:val="00A66C94"/>
    <w:pPr>
      <w:spacing w:before="0" w:after="0"/>
      <w:jc w:val="right"/>
    </w:pPr>
    <w:rPr>
      <w:b/>
      <w:sz w:val="24"/>
    </w:rPr>
  </w:style>
  <w:style w:type="character" w:customStyle="1" w:styleId="berschrift5Zchn">
    <w:name w:val="Überschrift 5 Zchn"/>
    <w:basedOn w:val="Absatz-Standardschriftart"/>
    <w:link w:val="berschrift5"/>
    <w:rsid w:val="00A66C9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66C9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66C94"/>
    <w:pPr>
      <w:keepNext/>
      <w:spacing w:after="120"/>
      <w:jc w:val="center"/>
      <w:outlineLvl w:val="0"/>
    </w:pPr>
    <w:rPr>
      <w:b/>
      <w:kern w:val="28"/>
      <w:sz w:val="28"/>
    </w:rPr>
  </w:style>
  <w:style w:type="paragraph" w:styleId="berschrift2">
    <w:name w:val="heading 2"/>
    <w:basedOn w:val="Standard"/>
    <w:next w:val="GesAbsatz"/>
    <w:qFormat/>
    <w:rsid w:val="00A66C94"/>
    <w:pPr>
      <w:keepNext/>
      <w:spacing w:before="240"/>
      <w:jc w:val="center"/>
      <w:outlineLvl w:val="1"/>
    </w:pPr>
    <w:rPr>
      <w:b/>
      <w:sz w:val="24"/>
    </w:rPr>
  </w:style>
  <w:style w:type="paragraph" w:styleId="berschrift3">
    <w:name w:val="heading 3"/>
    <w:basedOn w:val="Standard"/>
    <w:next w:val="GesAbsatz"/>
    <w:qFormat/>
    <w:rsid w:val="00A66C94"/>
    <w:pPr>
      <w:keepNext/>
      <w:spacing w:before="240" w:after="180"/>
      <w:jc w:val="center"/>
      <w:outlineLvl w:val="2"/>
    </w:pPr>
    <w:rPr>
      <w:b/>
    </w:rPr>
  </w:style>
  <w:style w:type="paragraph" w:styleId="berschrift4">
    <w:name w:val="heading 4"/>
    <w:basedOn w:val="Standard"/>
    <w:next w:val="Standard"/>
    <w:rsid w:val="00A66C94"/>
    <w:pPr>
      <w:keepNext/>
      <w:spacing w:before="240"/>
      <w:outlineLvl w:val="3"/>
    </w:pPr>
  </w:style>
  <w:style w:type="paragraph" w:styleId="berschrift5">
    <w:name w:val="heading 5"/>
    <w:basedOn w:val="Standard"/>
    <w:next w:val="Standard"/>
    <w:link w:val="berschrift5Zchn"/>
    <w:rsid w:val="00A66C94"/>
    <w:pPr>
      <w:spacing w:before="120"/>
      <w:ind w:left="709" w:hanging="709"/>
      <w:outlineLvl w:val="4"/>
    </w:pPr>
  </w:style>
  <w:style w:type="character" w:default="1" w:styleId="Absatz-Standardschriftart">
    <w:name w:val="Default Paragraph Font"/>
    <w:uiPriority w:val="1"/>
    <w:semiHidden/>
    <w:unhideWhenUsed/>
    <w:rsid w:val="00A66C9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A66C94"/>
  </w:style>
  <w:style w:type="paragraph" w:styleId="Kopfzeile">
    <w:name w:val="header"/>
    <w:basedOn w:val="Standard"/>
    <w:qFormat/>
    <w:rsid w:val="00A66C94"/>
    <w:pPr>
      <w:tabs>
        <w:tab w:val="center" w:pos="4536"/>
        <w:tab w:val="right" w:pos="9072"/>
      </w:tabs>
      <w:spacing w:before="0" w:after="120"/>
      <w:jc w:val="right"/>
    </w:pPr>
  </w:style>
  <w:style w:type="paragraph" w:styleId="Fuzeile">
    <w:name w:val="footer"/>
    <w:basedOn w:val="Standard"/>
    <w:qFormat/>
    <w:rsid w:val="00A66C94"/>
    <w:pPr>
      <w:tabs>
        <w:tab w:val="clear" w:pos="425"/>
        <w:tab w:val="right" w:pos="8505"/>
        <w:tab w:val="right" w:pos="9639"/>
      </w:tabs>
      <w:spacing w:before="0" w:after="0"/>
      <w:jc w:val="left"/>
    </w:pPr>
    <w:rPr>
      <w:sz w:val="16"/>
    </w:rPr>
  </w:style>
  <w:style w:type="character" w:styleId="Seitenzahl">
    <w:name w:val="page number"/>
    <w:rsid w:val="00A66C94"/>
    <w:rPr>
      <w:rFonts w:ascii="Arial" w:hAnsi="Arial"/>
      <w:sz w:val="16"/>
    </w:rPr>
  </w:style>
  <w:style w:type="paragraph" w:styleId="Funotentext">
    <w:name w:val="footnote text"/>
    <w:basedOn w:val="Standard"/>
    <w:qFormat/>
    <w:rsid w:val="00A66C94"/>
    <w:pPr>
      <w:spacing w:before="0" w:after="0"/>
    </w:pPr>
    <w:rPr>
      <w:sz w:val="16"/>
    </w:rPr>
  </w:style>
  <w:style w:type="paragraph" w:styleId="Verzeichnis4">
    <w:name w:val="toc 4"/>
    <w:basedOn w:val="Standard"/>
    <w:next w:val="Standard"/>
    <w:semiHidden/>
    <w:rsid w:val="00A66C94"/>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semiHidden/>
    <w:rsid w:val="00A66C94"/>
    <w:pPr>
      <w:spacing w:before="120" w:after="120"/>
      <w:ind w:left="0"/>
    </w:pPr>
    <w:rPr>
      <w:b/>
      <w:i w:val="0"/>
      <w:caps/>
    </w:rPr>
  </w:style>
  <w:style w:type="paragraph" w:styleId="Verzeichnis2">
    <w:name w:val="toc 2"/>
    <w:basedOn w:val="Standard"/>
    <w:next w:val="Standard"/>
    <w:semiHidden/>
    <w:rsid w:val="00A66C9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66C94"/>
    <w:pPr>
      <w:tabs>
        <w:tab w:val="clear" w:pos="425"/>
        <w:tab w:val="right" w:leader="dot" w:pos="9638"/>
      </w:tabs>
      <w:spacing w:before="0" w:after="0"/>
      <w:ind w:left="200"/>
      <w:jc w:val="left"/>
    </w:pPr>
    <w:rPr>
      <w:rFonts w:ascii="Times New Roman" w:hAnsi="Times New Roman"/>
      <w:i/>
    </w:rPr>
  </w:style>
  <w:style w:type="paragraph" w:styleId="Verzeichnis5">
    <w:name w:val="toc 5"/>
    <w:basedOn w:val="Standard"/>
    <w:next w:val="Standard"/>
    <w:semiHidden/>
    <w:rsid w:val="00A66C9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66C9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66C9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66C9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66C94"/>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rsid w:val="00A66C94"/>
    <w:pPr>
      <w:spacing w:before="100"/>
    </w:pPr>
    <w:rPr>
      <w:color w:val="000000"/>
    </w:rPr>
  </w:style>
  <w:style w:type="character" w:styleId="Funotenzeichen">
    <w:name w:val="footnote reference"/>
    <w:qFormat/>
    <w:rsid w:val="00A66C94"/>
    <w:rPr>
      <w:sz w:val="20"/>
      <w:szCs w:val="20"/>
      <w:vertAlign w:val="superscript"/>
    </w:rPr>
  </w:style>
  <w:style w:type="character" w:styleId="Hyperlink">
    <w:name w:val="Hyperlink"/>
    <w:rsid w:val="00A66C94"/>
    <w:rPr>
      <w:color w:val="0000FF"/>
      <w:u w:val="single"/>
    </w:rPr>
  </w:style>
  <w:style w:type="paragraph" w:customStyle="1" w:styleId="Kopfzeile0">
    <w:name w:val="Kopfzeile0"/>
    <w:basedOn w:val="Standard"/>
    <w:next w:val="Kopfzeile"/>
    <w:qFormat/>
    <w:rsid w:val="00A66C94"/>
    <w:pPr>
      <w:spacing w:before="0" w:after="0"/>
      <w:jc w:val="right"/>
    </w:pPr>
    <w:rPr>
      <w:b/>
      <w:sz w:val="24"/>
    </w:rPr>
  </w:style>
  <w:style w:type="character" w:customStyle="1" w:styleId="berschrift5Zchn">
    <w:name w:val="Überschrift 5 Zchn"/>
    <w:basedOn w:val="Absatz-Standardschriftart"/>
    <w:link w:val="berschrift5"/>
    <w:rsid w:val="00A66C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5192</Words>
  <Characters>31008</Characters>
  <Application>Microsoft Office Word</Application>
  <DocSecurity>0</DocSecurity>
  <Lines>258</Lines>
  <Paragraphs>72</Paragraphs>
  <ScaleCrop>false</ScaleCrop>
  <HeadingPairs>
    <vt:vector size="2" baseType="variant">
      <vt:variant>
        <vt:lpstr>Titel</vt:lpstr>
      </vt:variant>
      <vt:variant>
        <vt:i4>1</vt:i4>
      </vt:variant>
    </vt:vector>
  </HeadingPairs>
  <TitlesOfParts>
    <vt:vector size="1" baseType="lpstr">
      <vt:lpstr>BauGB-MaßnahmenG</vt:lpstr>
    </vt:vector>
  </TitlesOfParts>
  <Company>LANUV NRW</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BauGB-MaßnahmenG</dc:title>
  <dc:creator>LANUV NRW</dc:creator>
  <cp:lastModifiedBy>rueter</cp:lastModifiedBy>
  <cp:revision>3</cp:revision>
  <dcterms:created xsi:type="dcterms:W3CDTF">2016-09-21T15:39:00Z</dcterms:created>
  <dcterms:modified xsi:type="dcterms:W3CDTF">2016-09-21T15:44:00Z</dcterms:modified>
</cp:coreProperties>
</file>